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CF992" w14:textId="6CB94818" w:rsidR="0022074C" w:rsidRDefault="009D2E9F" w:rsidP="00696875">
      <w:pPr>
        <w:spacing w:line="276" w:lineRule="auto"/>
        <w:rPr>
          <w:rFonts w:ascii="Arial" w:hAnsi="Arial" w:cs="Arial"/>
          <w:b/>
          <w:sz w:val="40"/>
          <w:szCs w:val="40"/>
        </w:rPr>
      </w:pPr>
      <w:r w:rsidRPr="009D2E9F">
        <w:rPr>
          <w:rFonts w:ascii="Arial" w:hAnsi="Arial" w:cs="Arial"/>
          <w:b/>
          <w:sz w:val="40"/>
          <w:szCs w:val="40"/>
        </w:rPr>
        <w:t xml:space="preserve">NCFE CACHE </w:t>
      </w:r>
      <w:r w:rsidR="004A518C" w:rsidRPr="004A518C">
        <w:rPr>
          <w:rFonts w:ascii="Arial" w:hAnsi="Arial" w:cs="Arial"/>
          <w:b/>
          <w:sz w:val="40"/>
          <w:szCs w:val="40"/>
        </w:rPr>
        <w:t>Technical Level 3 Certificate in Health and Social Care</w:t>
      </w:r>
      <w:r w:rsidR="004A518C">
        <w:rPr>
          <w:rFonts w:ascii="Arial" w:hAnsi="Arial" w:cs="Arial"/>
          <w:b/>
          <w:sz w:val="40"/>
          <w:szCs w:val="40"/>
        </w:rPr>
        <w:t xml:space="preserve"> </w:t>
      </w:r>
      <w:r w:rsidR="004A518C" w:rsidRPr="004A518C">
        <w:rPr>
          <w:rFonts w:ascii="Arial" w:hAnsi="Arial" w:cs="Arial"/>
          <w:b/>
          <w:sz w:val="40"/>
          <w:szCs w:val="40"/>
        </w:rPr>
        <w:t>601/8435/8</w:t>
      </w:r>
    </w:p>
    <w:p w14:paraId="1B0FB5C2" w14:textId="77777777" w:rsidR="004A518C" w:rsidRPr="004A518C" w:rsidRDefault="004A518C" w:rsidP="00696875">
      <w:pPr>
        <w:spacing w:line="276" w:lineRule="auto"/>
        <w:rPr>
          <w:rFonts w:ascii="Arial" w:hAnsi="Arial" w:cs="Arial"/>
          <w:b/>
          <w:sz w:val="40"/>
          <w:szCs w:val="40"/>
        </w:rPr>
      </w:pPr>
    </w:p>
    <w:p w14:paraId="6DB3BF2B" w14:textId="3A1D1C94" w:rsidR="0025035A" w:rsidRDefault="00F0050B" w:rsidP="00696875">
      <w:pPr>
        <w:spacing w:line="276" w:lineRule="auto"/>
        <w:rPr>
          <w:rFonts w:ascii="Arial" w:hAnsi="Arial" w:cs="Arial"/>
          <w:b/>
          <w:sz w:val="28"/>
          <w:szCs w:val="28"/>
        </w:rPr>
      </w:pPr>
      <w:r>
        <w:rPr>
          <w:rFonts w:ascii="Arial" w:hAnsi="Arial" w:cs="Arial"/>
          <w:b/>
          <w:sz w:val="28"/>
          <w:szCs w:val="28"/>
        </w:rPr>
        <w:t>Assessment:</w:t>
      </w:r>
      <w:r w:rsidR="009D2E9F">
        <w:rPr>
          <w:rFonts w:ascii="Arial" w:hAnsi="Arial" w:cs="Arial"/>
          <w:b/>
          <w:sz w:val="28"/>
          <w:szCs w:val="28"/>
        </w:rPr>
        <w:t xml:space="preserve"> </w:t>
      </w:r>
      <w:r w:rsidR="004A518C">
        <w:rPr>
          <w:rFonts w:ascii="Arial" w:hAnsi="Arial" w:cs="Arial"/>
          <w:b/>
          <w:sz w:val="28"/>
          <w:szCs w:val="28"/>
        </w:rPr>
        <w:t>HSED2</w:t>
      </w:r>
    </w:p>
    <w:p w14:paraId="486D2B8F" w14:textId="77777777" w:rsidR="00F0050B" w:rsidRPr="0052738A" w:rsidRDefault="00F0050B" w:rsidP="00696875">
      <w:pPr>
        <w:spacing w:line="276" w:lineRule="auto"/>
        <w:rPr>
          <w:rFonts w:ascii="Arial" w:hAnsi="Arial" w:cs="Arial"/>
          <w:b/>
          <w:sz w:val="28"/>
          <w:szCs w:val="28"/>
        </w:rPr>
      </w:pPr>
    </w:p>
    <w:p w14:paraId="75C90D41" w14:textId="16B38310" w:rsidR="006270BA" w:rsidRPr="0052738A" w:rsidRDefault="0079322E" w:rsidP="7D57CD39">
      <w:pPr>
        <w:spacing w:line="276" w:lineRule="auto"/>
        <w:rPr>
          <w:rFonts w:ascii="Arial" w:hAnsi="Arial" w:cs="Arial"/>
          <w:b/>
          <w:bCs/>
          <w:sz w:val="28"/>
          <w:szCs w:val="28"/>
        </w:rPr>
      </w:pPr>
      <w:r w:rsidRPr="7D57CD39">
        <w:rPr>
          <w:rFonts w:ascii="Arial" w:hAnsi="Arial" w:cs="Arial"/>
          <w:b/>
          <w:bCs/>
          <w:sz w:val="28"/>
          <w:szCs w:val="28"/>
        </w:rPr>
        <w:t xml:space="preserve">Submission </w:t>
      </w:r>
      <w:r w:rsidR="0025035A" w:rsidRPr="7D57CD39">
        <w:rPr>
          <w:rFonts w:ascii="Arial" w:hAnsi="Arial" w:cs="Arial"/>
          <w:b/>
          <w:bCs/>
          <w:sz w:val="28"/>
          <w:szCs w:val="28"/>
        </w:rPr>
        <w:t>d</w:t>
      </w:r>
      <w:r w:rsidRPr="7D57CD39">
        <w:rPr>
          <w:rFonts w:ascii="Arial" w:hAnsi="Arial" w:cs="Arial"/>
          <w:b/>
          <w:bCs/>
          <w:sz w:val="28"/>
          <w:szCs w:val="28"/>
        </w:rPr>
        <w:t xml:space="preserve">ate: </w:t>
      </w:r>
      <w:r w:rsidR="008E3FBD" w:rsidRPr="008E3FBD">
        <w:rPr>
          <w:rFonts w:ascii="Arial" w:hAnsi="Arial" w:cs="Arial"/>
          <w:b/>
          <w:bCs/>
          <w:sz w:val="28"/>
          <w:szCs w:val="28"/>
        </w:rPr>
        <w:t>10/05/2023 - 26/05/2023</w:t>
      </w:r>
    </w:p>
    <w:p w14:paraId="0A37501D" w14:textId="77777777" w:rsidR="006270BA" w:rsidRPr="0052738A" w:rsidRDefault="006270BA" w:rsidP="00696875">
      <w:pPr>
        <w:spacing w:line="276" w:lineRule="auto"/>
        <w:rPr>
          <w:rFonts w:ascii="Arial" w:hAnsi="Arial" w:cs="Arial"/>
          <w:sz w:val="22"/>
          <w:szCs w:val="22"/>
        </w:rPr>
      </w:pPr>
    </w:p>
    <w:p w14:paraId="46F50E14" w14:textId="08128765" w:rsidR="00696875" w:rsidRPr="00224EAF" w:rsidRDefault="00696875" w:rsidP="00696875">
      <w:pPr>
        <w:spacing w:line="276" w:lineRule="auto"/>
        <w:ind w:right="764"/>
        <w:rPr>
          <w:rFonts w:ascii="Arial" w:hAnsi="Arial" w:cs="Arial"/>
          <w:sz w:val="22"/>
          <w:szCs w:val="22"/>
        </w:rPr>
      </w:pPr>
      <w:r w:rsidRPr="00224EAF">
        <w:rPr>
          <w:rFonts w:ascii="Arial" w:hAnsi="Arial" w:cs="Arial"/>
          <w:sz w:val="22"/>
          <w:szCs w:val="22"/>
        </w:rPr>
        <w:t xml:space="preserve">This report contains information in relation to the external assessment from the </w:t>
      </w:r>
      <w:r w:rsidR="0025035A" w:rsidRPr="00224EAF">
        <w:rPr>
          <w:rFonts w:ascii="Arial" w:hAnsi="Arial" w:cs="Arial"/>
          <w:sz w:val="22"/>
          <w:szCs w:val="22"/>
        </w:rPr>
        <w:t>c</w:t>
      </w:r>
      <w:r w:rsidRPr="00224EAF">
        <w:rPr>
          <w:rFonts w:ascii="Arial" w:hAnsi="Arial" w:cs="Arial"/>
          <w:sz w:val="22"/>
          <w:szCs w:val="22"/>
        </w:rPr>
        <w:t xml:space="preserve">hief </w:t>
      </w:r>
      <w:r w:rsidR="0025035A" w:rsidRPr="00224EAF">
        <w:rPr>
          <w:rFonts w:ascii="Arial" w:hAnsi="Arial" w:cs="Arial"/>
          <w:sz w:val="22"/>
          <w:szCs w:val="22"/>
        </w:rPr>
        <w:t>e</w:t>
      </w:r>
      <w:r w:rsidRPr="00224EAF">
        <w:rPr>
          <w:rFonts w:ascii="Arial" w:hAnsi="Arial" w:cs="Arial"/>
          <w:sz w:val="22"/>
          <w:szCs w:val="22"/>
        </w:rPr>
        <w:t xml:space="preserve">xaminer, with an emphasis on the standard of learner work within this assessment window. </w:t>
      </w:r>
    </w:p>
    <w:p w14:paraId="4229E870" w14:textId="77777777" w:rsidR="00696875" w:rsidRPr="00224EAF" w:rsidRDefault="00696875" w:rsidP="00696875">
      <w:pPr>
        <w:spacing w:line="276" w:lineRule="auto"/>
        <w:ind w:right="764"/>
        <w:rPr>
          <w:rFonts w:ascii="Arial" w:hAnsi="Arial" w:cs="Arial"/>
          <w:sz w:val="22"/>
          <w:szCs w:val="22"/>
        </w:rPr>
      </w:pPr>
    </w:p>
    <w:p w14:paraId="5CC6DBFD" w14:textId="77777777" w:rsidR="00696875" w:rsidRPr="00224EAF" w:rsidRDefault="00696875" w:rsidP="00696875">
      <w:pPr>
        <w:spacing w:line="276" w:lineRule="auto"/>
        <w:ind w:right="764"/>
        <w:rPr>
          <w:rFonts w:ascii="Arial" w:hAnsi="Arial" w:cs="Arial"/>
          <w:sz w:val="22"/>
          <w:szCs w:val="22"/>
        </w:rPr>
      </w:pPr>
      <w:r w:rsidRPr="00224EAF">
        <w:rPr>
          <w:rFonts w:ascii="Arial" w:hAnsi="Arial" w:cs="Arial"/>
          <w:sz w:val="22"/>
          <w:szCs w:val="22"/>
        </w:rPr>
        <w:t xml:space="preserve">The aim is to highlight where learners </w:t>
      </w:r>
      <w:proofErr w:type="gramStart"/>
      <w:r w:rsidRPr="00224EAF">
        <w:rPr>
          <w:rFonts w:ascii="Arial" w:hAnsi="Arial" w:cs="Arial"/>
          <w:sz w:val="22"/>
          <w:szCs w:val="22"/>
        </w:rPr>
        <w:t>generally perform</w:t>
      </w:r>
      <w:proofErr w:type="gramEnd"/>
      <w:r w:rsidRPr="00224EAF">
        <w:rPr>
          <w:rFonts w:ascii="Arial" w:hAnsi="Arial" w:cs="Arial"/>
          <w:sz w:val="22"/>
          <w:szCs w:val="22"/>
        </w:rPr>
        <w:t xml:space="preserve"> well as well as any areas where further development may be required. </w:t>
      </w:r>
    </w:p>
    <w:p w14:paraId="2B6F8650" w14:textId="77777777" w:rsidR="00696875" w:rsidRPr="00224EAF" w:rsidRDefault="00696875" w:rsidP="00696875">
      <w:pPr>
        <w:pStyle w:val="Heading1"/>
        <w:tabs>
          <w:tab w:val="left" w:pos="1460"/>
        </w:tabs>
        <w:spacing w:before="0" w:line="276" w:lineRule="auto"/>
        <w:ind w:right="-7"/>
        <w:contextualSpacing/>
        <w:rPr>
          <w:rFonts w:ascii="Arial" w:hAnsi="Arial" w:cs="Arial"/>
          <w:b/>
          <w:color w:val="auto"/>
          <w:sz w:val="22"/>
          <w:szCs w:val="22"/>
        </w:rPr>
      </w:pPr>
    </w:p>
    <w:p w14:paraId="0A5E074A" w14:textId="49E0F0AD" w:rsidR="00696875" w:rsidRPr="00224EAF" w:rsidRDefault="00696875" w:rsidP="00696875">
      <w:pPr>
        <w:pStyle w:val="Heading1"/>
        <w:tabs>
          <w:tab w:val="left" w:pos="1460"/>
        </w:tabs>
        <w:spacing w:before="0" w:line="276" w:lineRule="auto"/>
        <w:ind w:right="-7"/>
        <w:contextualSpacing/>
        <w:rPr>
          <w:rFonts w:ascii="Arial" w:hAnsi="Arial" w:cs="Arial"/>
          <w:b/>
          <w:color w:val="auto"/>
          <w:sz w:val="22"/>
          <w:szCs w:val="22"/>
        </w:rPr>
      </w:pPr>
      <w:r w:rsidRPr="00224EAF">
        <w:rPr>
          <w:rFonts w:ascii="Arial" w:hAnsi="Arial" w:cs="Arial"/>
          <w:b/>
          <w:color w:val="auto"/>
          <w:sz w:val="22"/>
          <w:szCs w:val="22"/>
        </w:rPr>
        <w:t>Key points:</w:t>
      </w:r>
    </w:p>
    <w:p w14:paraId="557E0586" w14:textId="77777777" w:rsidR="0025035A" w:rsidRPr="00224EAF" w:rsidRDefault="0025035A" w:rsidP="0025035A">
      <w:pPr>
        <w:rPr>
          <w:rFonts w:ascii="Arial" w:hAnsi="Arial" w:cs="Arial"/>
          <w:sz w:val="22"/>
          <w:szCs w:val="22"/>
        </w:rPr>
      </w:pPr>
    </w:p>
    <w:p w14:paraId="544A4792" w14:textId="790BBE03" w:rsidR="00696875" w:rsidRPr="00224EAF" w:rsidRDefault="0025035A" w:rsidP="0025035A">
      <w:pPr>
        <w:pStyle w:val="ListParagraph"/>
        <w:widowControl w:val="0"/>
        <w:numPr>
          <w:ilvl w:val="0"/>
          <w:numId w:val="14"/>
        </w:numPr>
        <w:overflowPunct w:val="0"/>
        <w:autoSpaceDE w:val="0"/>
        <w:autoSpaceDN w:val="0"/>
        <w:adjustRightInd w:val="0"/>
        <w:ind w:left="397" w:hanging="397"/>
        <w:rPr>
          <w:rFonts w:ascii="Arial" w:hAnsi="Arial" w:cs="Arial"/>
          <w:color w:val="000000"/>
          <w:sz w:val="22"/>
          <w:szCs w:val="22"/>
        </w:rPr>
      </w:pPr>
      <w:r w:rsidRPr="00224EAF">
        <w:rPr>
          <w:rFonts w:ascii="Arial" w:hAnsi="Arial" w:cs="Arial"/>
          <w:color w:val="000000"/>
          <w:sz w:val="22"/>
          <w:szCs w:val="22"/>
        </w:rPr>
        <w:t>g</w:t>
      </w:r>
      <w:r w:rsidR="00696875" w:rsidRPr="00224EAF">
        <w:rPr>
          <w:rFonts w:ascii="Arial" w:hAnsi="Arial" w:cs="Arial"/>
          <w:color w:val="000000"/>
          <w:sz w:val="22"/>
          <w:szCs w:val="22"/>
        </w:rPr>
        <w:t xml:space="preserve">rade </w:t>
      </w:r>
      <w:r w:rsidRPr="00224EAF">
        <w:rPr>
          <w:rFonts w:ascii="Arial" w:hAnsi="Arial" w:cs="Arial"/>
          <w:color w:val="000000"/>
          <w:sz w:val="22"/>
          <w:szCs w:val="22"/>
        </w:rPr>
        <w:t>b</w:t>
      </w:r>
      <w:r w:rsidR="00696875" w:rsidRPr="00224EAF">
        <w:rPr>
          <w:rFonts w:ascii="Arial" w:hAnsi="Arial" w:cs="Arial"/>
          <w:color w:val="000000"/>
          <w:sz w:val="22"/>
          <w:szCs w:val="22"/>
        </w:rPr>
        <w:t xml:space="preserve">oundary </w:t>
      </w:r>
      <w:r w:rsidRPr="00224EAF">
        <w:rPr>
          <w:rFonts w:ascii="Arial" w:hAnsi="Arial" w:cs="Arial"/>
          <w:color w:val="000000"/>
          <w:sz w:val="22"/>
          <w:szCs w:val="22"/>
        </w:rPr>
        <w:t>i</w:t>
      </w:r>
      <w:r w:rsidR="00696875" w:rsidRPr="00224EAF">
        <w:rPr>
          <w:rFonts w:ascii="Arial" w:hAnsi="Arial" w:cs="Arial"/>
          <w:color w:val="000000"/>
          <w:sz w:val="22"/>
          <w:szCs w:val="22"/>
        </w:rPr>
        <w:t xml:space="preserve">nformation </w:t>
      </w:r>
    </w:p>
    <w:p w14:paraId="40A893E4" w14:textId="09CC0D29" w:rsidR="00696875" w:rsidRPr="00224EAF" w:rsidRDefault="0025035A" w:rsidP="0025035A">
      <w:pPr>
        <w:pStyle w:val="ListParagraph"/>
        <w:widowControl w:val="0"/>
        <w:numPr>
          <w:ilvl w:val="0"/>
          <w:numId w:val="14"/>
        </w:numPr>
        <w:overflowPunct w:val="0"/>
        <w:autoSpaceDE w:val="0"/>
        <w:autoSpaceDN w:val="0"/>
        <w:adjustRightInd w:val="0"/>
        <w:ind w:left="397" w:hanging="397"/>
        <w:rPr>
          <w:rFonts w:ascii="Arial" w:hAnsi="Arial" w:cs="Arial"/>
          <w:color w:val="000000"/>
          <w:sz w:val="22"/>
          <w:szCs w:val="22"/>
        </w:rPr>
      </w:pPr>
      <w:r w:rsidRPr="00224EAF">
        <w:rPr>
          <w:rFonts w:ascii="Arial" w:hAnsi="Arial" w:cs="Arial"/>
          <w:color w:val="000000"/>
          <w:sz w:val="22"/>
          <w:szCs w:val="22"/>
        </w:rPr>
        <w:t>a</w:t>
      </w:r>
      <w:r w:rsidR="00696875" w:rsidRPr="00224EAF">
        <w:rPr>
          <w:rFonts w:ascii="Arial" w:hAnsi="Arial" w:cs="Arial"/>
          <w:color w:val="000000"/>
          <w:sz w:val="22"/>
          <w:szCs w:val="22"/>
        </w:rPr>
        <w:t xml:space="preserve">dministering the </w:t>
      </w:r>
      <w:r w:rsidRPr="00224EAF">
        <w:rPr>
          <w:rFonts w:ascii="Arial" w:hAnsi="Arial" w:cs="Arial"/>
          <w:color w:val="000000"/>
          <w:sz w:val="22"/>
          <w:szCs w:val="22"/>
        </w:rPr>
        <w:t>e</w:t>
      </w:r>
      <w:r w:rsidR="00696875" w:rsidRPr="00224EAF">
        <w:rPr>
          <w:rFonts w:ascii="Arial" w:hAnsi="Arial" w:cs="Arial"/>
          <w:color w:val="000000"/>
          <w:sz w:val="22"/>
          <w:szCs w:val="22"/>
        </w:rPr>
        <w:t xml:space="preserve">xternal </w:t>
      </w:r>
      <w:r w:rsidRPr="00224EAF">
        <w:rPr>
          <w:rFonts w:ascii="Arial" w:hAnsi="Arial" w:cs="Arial"/>
          <w:color w:val="000000"/>
          <w:sz w:val="22"/>
          <w:szCs w:val="22"/>
        </w:rPr>
        <w:t>a</w:t>
      </w:r>
      <w:r w:rsidR="00696875" w:rsidRPr="00224EAF">
        <w:rPr>
          <w:rFonts w:ascii="Arial" w:hAnsi="Arial" w:cs="Arial"/>
          <w:color w:val="000000"/>
          <w:sz w:val="22"/>
          <w:szCs w:val="22"/>
        </w:rPr>
        <w:t>ssessment</w:t>
      </w:r>
    </w:p>
    <w:p w14:paraId="1E3E623B" w14:textId="2DF90681" w:rsidR="00696875" w:rsidRPr="00224EAF" w:rsidRDefault="0025035A" w:rsidP="0025035A">
      <w:pPr>
        <w:pStyle w:val="ListParagraph"/>
        <w:widowControl w:val="0"/>
        <w:numPr>
          <w:ilvl w:val="0"/>
          <w:numId w:val="14"/>
        </w:numPr>
        <w:overflowPunct w:val="0"/>
        <w:autoSpaceDE w:val="0"/>
        <w:autoSpaceDN w:val="0"/>
        <w:adjustRightInd w:val="0"/>
        <w:ind w:left="397" w:hanging="397"/>
        <w:rPr>
          <w:rFonts w:ascii="Arial" w:hAnsi="Arial" w:cs="Arial"/>
          <w:color w:val="000000"/>
          <w:sz w:val="22"/>
          <w:szCs w:val="22"/>
        </w:rPr>
      </w:pPr>
      <w:r w:rsidRPr="00224EAF">
        <w:rPr>
          <w:rFonts w:ascii="Arial" w:hAnsi="Arial" w:cs="Arial"/>
          <w:color w:val="000000"/>
          <w:sz w:val="22"/>
          <w:szCs w:val="22"/>
        </w:rPr>
        <w:t>s</w:t>
      </w:r>
      <w:r w:rsidR="00696875" w:rsidRPr="00224EAF">
        <w:rPr>
          <w:rFonts w:ascii="Arial" w:hAnsi="Arial" w:cs="Arial"/>
          <w:color w:val="000000"/>
          <w:sz w:val="22"/>
          <w:szCs w:val="22"/>
        </w:rPr>
        <w:t>tandard of learner work</w:t>
      </w:r>
      <w:r w:rsidR="0068326F" w:rsidRPr="00224EAF">
        <w:rPr>
          <w:rFonts w:ascii="Arial" w:hAnsi="Arial" w:cs="Arial"/>
          <w:color w:val="000000"/>
          <w:sz w:val="22"/>
          <w:szCs w:val="22"/>
        </w:rPr>
        <w:t xml:space="preserve"> </w:t>
      </w:r>
    </w:p>
    <w:p w14:paraId="457B59B5" w14:textId="09892A36" w:rsidR="006F584C" w:rsidRPr="00224EAF" w:rsidRDefault="006F584C" w:rsidP="0025035A">
      <w:pPr>
        <w:pStyle w:val="ListParagraph"/>
        <w:widowControl w:val="0"/>
        <w:numPr>
          <w:ilvl w:val="0"/>
          <w:numId w:val="14"/>
        </w:numPr>
        <w:overflowPunct w:val="0"/>
        <w:autoSpaceDE w:val="0"/>
        <w:autoSpaceDN w:val="0"/>
        <w:adjustRightInd w:val="0"/>
        <w:ind w:left="397" w:hanging="397"/>
        <w:rPr>
          <w:rFonts w:ascii="Arial" w:hAnsi="Arial" w:cs="Arial"/>
          <w:color w:val="000000"/>
          <w:sz w:val="22"/>
          <w:szCs w:val="22"/>
        </w:rPr>
      </w:pPr>
      <w:r w:rsidRPr="00224EAF">
        <w:rPr>
          <w:rFonts w:ascii="Arial" w:hAnsi="Arial" w:cs="Arial"/>
          <w:color w:val="000000"/>
          <w:sz w:val="22"/>
          <w:szCs w:val="22"/>
        </w:rPr>
        <w:t>assessment structure</w:t>
      </w:r>
    </w:p>
    <w:p w14:paraId="6E250586" w14:textId="6C702BDB" w:rsidR="006F584C" w:rsidRPr="00224EAF" w:rsidRDefault="006F584C" w:rsidP="0025035A">
      <w:pPr>
        <w:pStyle w:val="ListParagraph"/>
        <w:widowControl w:val="0"/>
        <w:numPr>
          <w:ilvl w:val="0"/>
          <w:numId w:val="14"/>
        </w:numPr>
        <w:overflowPunct w:val="0"/>
        <w:autoSpaceDE w:val="0"/>
        <w:autoSpaceDN w:val="0"/>
        <w:adjustRightInd w:val="0"/>
        <w:ind w:left="397" w:hanging="397"/>
        <w:rPr>
          <w:rFonts w:ascii="Arial" w:hAnsi="Arial" w:cs="Arial"/>
          <w:color w:val="000000"/>
          <w:sz w:val="22"/>
          <w:szCs w:val="22"/>
        </w:rPr>
      </w:pPr>
      <w:r w:rsidRPr="00224EAF">
        <w:rPr>
          <w:rFonts w:ascii="Arial" w:hAnsi="Arial" w:cs="Arial"/>
          <w:color w:val="000000"/>
          <w:sz w:val="22"/>
          <w:szCs w:val="22"/>
        </w:rPr>
        <w:t>use of word allocation</w:t>
      </w:r>
    </w:p>
    <w:p w14:paraId="264F6CB7" w14:textId="5CF2245F" w:rsidR="006F584C" w:rsidRPr="00224EAF" w:rsidRDefault="00525DE1" w:rsidP="0025035A">
      <w:pPr>
        <w:pStyle w:val="ListParagraph"/>
        <w:widowControl w:val="0"/>
        <w:numPr>
          <w:ilvl w:val="0"/>
          <w:numId w:val="14"/>
        </w:numPr>
        <w:overflowPunct w:val="0"/>
        <w:autoSpaceDE w:val="0"/>
        <w:autoSpaceDN w:val="0"/>
        <w:adjustRightInd w:val="0"/>
        <w:ind w:left="397" w:hanging="397"/>
        <w:rPr>
          <w:rFonts w:ascii="Arial" w:hAnsi="Arial" w:cs="Arial"/>
          <w:color w:val="000000"/>
          <w:sz w:val="22"/>
          <w:szCs w:val="22"/>
        </w:rPr>
      </w:pPr>
      <w:r w:rsidRPr="00224EAF">
        <w:rPr>
          <w:rFonts w:ascii="Arial" w:hAnsi="Arial" w:cs="Arial"/>
          <w:color w:val="000000"/>
          <w:sz w:val="22"/>
          <w:szCs w:val="22"/>
        </w:rPr>
        <w:t>criteria requirements and command verbs</w:t>
      </w:r>
    </w:p>
    <w:p w14:paraId="506A3CA2" w14:textId="04B4B4F6" w:rsidR="00525DE1" w:rsidRPr="00224EAF" w:rsidRDefault="00525DE1" w:rsidP="0025035A">
      <w:pPr>
        <w:pStyle w:val="ListParagraph"/>
        <w:widowControl w:val="0"/>
        <w:numPr>
          <w:ilvl w:val="0"/>
          <w:numId w:val="14"/>
        </w:numPr>
        <w:overflowPunct w:val="0"/>
        <w:autoSpaceDE w:val="0"/>
        <w:autoSpaceDN w:val="0"/>
        <w:adjustRightInd w:val="0"/>
        <w:ind w:left="397" w:hanging="397"/>
        <w:rPr>
          <w:rFonts w:ascii="Arial" w:hAnsi="Arial" w:cs="Arial"/>
          <w:color w:val="000000"/>
          <w:sz w:val="22"/>
          <w:szCs w:val="22"/>
        </w:rPr>
      </w:pPr>
      <w:r w:rsidRPr="00224EAF">
        <w:rPr>
          <w:rFonts w:ascii="Arial" w:hAnsi="Arial" w:cs="Arial"/>
          <w:color w:val="000000"/>
          <w:sz w:val="22"/>
          <w:szCs w:val="22"/>
        </w:rPr>
        <w:t>referencing of external assessment tasks</w:t>
      </w:r>
    </w:p>
    <w:p w14:paraId="238EECE7" w14:textId="689CA2D2" w:rsidR="00525DE1" w:rsidRPr="00224EAF" w:rsidRDefault="00525DE1" w:rsidP="0025035A">
      <w:pPr>
        <w:pStyle w:val="ListParagraph"/>
        <w:widowControl w:val="0"/>
        <w:numPr>
          <w:ilvl w:val="0"/>
          <w:numId w:val="14"/>
        </w:numPr>
        <w:overflowPunct w:val="0"/>
        <w:autoSpaceDE w:val="0"/>
        <w:autoSpaceDN w:val="0"/>
        <w:adjustRightInd w:val="0"/>
        <w:ind w:left="397" w:hanging="397"/>
        <w:rPr>
          <w:rFonts w:ascii="Arial" w:hAnsi="Arial" w:cs="Arial"/>
          <w:color w:val="000000"/>
          <w:sz w:val="22"/>
          <w:szCs w:val="22"/>
        </w:rPr>
      </w:pPr>
      <w:r w:rsidRPr="00224EAF">
        <w:rPr>
          <w:rFonts w:ascii="Arial" w:hAnsi="Arial" w:cs="Arial"/>
          <w:color w:val="000000"/>
          <w:sz w:val="22"/>
          <w:szCs w:val="22"/>
        </w:rPr>
        <w:t>assessment criteria</w:t>
      </w:r>
    </w:p>
    <w:p w14:paraId="5F11AB1F" w14:textId="3FF6B238" w:rsidR="00696875" w:rsidRPr="00224EAF" w:rsidRDefault="0025035A" w:rsidP="0025035A">
      <w:pPr>
        <w:pStyle w:val="ListParagraph"/>
        <w:widowControl w:val="0"/>
        <w:numPr>
          <w:ilvl w:val="0"/>
          <w:numId w:val="14"/>
        </w:numPr>
        <w:overflowPunct w:val="0"/>
        <w:autoSpaceDE w:val="0"/>
        <w:autoSpaceDN w:val="0"/>
        <w:adjustRightInd w:val="0"/>
        <w:ind w:left="397" w:hanging="397"/>
        <w:rPr>
          <w:rFonts w:ascii="Arial" w:hAnsi="Arial" w:cs="Arial"/>
          <w:color w:val="000000"/>
          <w:sz w:val="22"/>
          <w:szCs w:val="22"/>
        </w:rPr>
      </w:pPr>
      <w:r w:rsidRPr="00224EAF">
        <w:rPr>
          <w:rFonts w:ascii="Arial" w:hAnsi="Arial" w:cs="Arial"/>
          <w:color w:val="000000"/>
          <w:sz w:val="22"/>
          <w:szCs w:val="22"/>
        </w:rPr>
        <w:t>r</w:t>
      </w:r>
      <w:r w:rsidR="00696875" w:rsidRPr="00224EAF">
        <w:rPr>
          <w:rFonts w:ascii="Arial" w:hAnsi="Arial" w:cs="Arial"/>
          <w:color w:val="000000"/>
          <w:sz w:val="22"/>
          <w:szCs w:val="22"/>
        </w:rPr>
        <w:t xml:space="preserve">egulations for the </w:t>
      </w:r>
      <w:r w:rsidRPr="00224EAF">
        <w:rPr>
          <w:rFonts w:ascii="Arial" w:hAnsi="Arial" w:cs="Arial"/>
          <w:color w:val="000000"/>
          <w:sz w:val="22"/>
          <w:szCs w:val="22"/>
        </w:rPr>
        <w:t>c</w:t>
      </w:r>
      <w:r w:rsidR="00696875" w:rsidRPr="00224EAF">
        <w:rPr>
          <w:rFonts w:ascii="Arial" w:hAnsi="Arial" w:cs="Arial"/>
          <w:color w:val="000000"/>
          <w:sz w:val="22"/>
          <w:szCs w:val="22"/>
        </w:rPr>
        <w:t xml:space="preserve">onduct of </w:t>
      </w:r>
      <w:r w:rsidRPr="00224EAF">
        <w:rPr>
          <w:rFonts w:ascii="Arial" w:hAnsi="Arial" w:cs="Arial"/>
          <w:color w:val="000000"/>
          <w:sz w:val="22"/>
          <w:szCs w:val="22"/>
        </w:rPr>
        <w:t>e</w:t>
      </w:r>
      <w:r w:rsidR="00696875" w:rsidRPr="00224EAF">
        <w:rPr>
          <w:rFonts w:ascii="Arial" w:hAnsi="Arial" w:cs="Arial"/>
          <w:color w:val="000000"/>
          <w:sz w:val="22"/>
          <w:szCs w:val="22"/>
        </w:rPr>
        <w:t xml:space="preserve">xternal </w:t>
      </w:r>
      <w:r w:rsidRPr="00224EAF">
        <w:rPr>
          <w:rFonts w:ascii="Arial" w:hAnsi="Arial" w:cs="Arial"/>
          <w:color w:val="000000"/>
          <w:sz w:val="22"/>
          <w:szCs w:val="22"/>
        </w:rPr>
        <w:t>a</w:t>
      </w:r>
      <w:r w:rsidR="00696875" w:rsidRPr="00224EAF">
        <w:rPr>
          <w:rFonts w:ascii="Arial" w:hAnsi="Arial" w:cs="Arial"/>
          <w:color w:val="000000"/>
          <w:sz w:val="22"/>
          <w:szCs w:val="22"/>
        </w:rPr>
        <w:t>ssessment</w:t>
      </w:r>
    </w:p>
    <w:p w14:paraId="298AC5D2" w14:textId="77777777" w:rsidR="0068326F" w:rsidRPr="00224EAF" w:rsidRDefault="0068326F" w:rsidP="0068326F">
      <w:pPr>
        <w:pStyle w:val="ListParagraph"/>
        <w:widowControl w:val="0"/>
        <w:overflowPunct w:val="0"/>
        <w:autoSpaceDE w:val="0"/>
        <w:autoSpaceDN w:val="0"/>
        <w:adjustRightInd w:val="0"/>
        <w:spacing w:line="276" w:lineRule="auto"/>
        <w:ind w:left="360" w:right="-7"/>
        <w:rPr>
          <w:rFonts w:ascii="Arial" w:hAnsi="Arial" w:cs="Arial"/>
          <w:color w:val="000000"/>
          <w:sz w:val="22"/>
          <w:szCs w:val="22"/>
        </w:rPr>
      </w:pPr>
    </w:p>
    <w:p w14:paraId="43DEA897" w14:textId="6DF120F0" w:rsidR="00696875" w:rsidRPr="00224EAF" w:rsidRDefault="00696875" w:rsidP="00696875">
      <w:pPr>
        <w:spacing w:line="276" w:lineRule="auto"/>
        <w:ind w:right="-7"/>
        <w:contextualSpacing/>
        <w:rPr>
          <w:rFonts w:ascii="Arial" w:hAnsi="Arial" w:cs="Arial"/>
          <w:color w:val="000000"/>
          <w:sz w:val="22"/>
          <w:szCs w:val="22"/>
        </w:rPr>
      </w:pPr>
      <w:r w:rsidRPr="00224EAF">
        <w:rPr>
          <w:rFonts w:ascii="Arial" w:hAnsi="Arial" w:cs="Arial"/>
          <w:color w:val="000000" w:themeColor="text1"/>
          <w:sz w:val="22"/>
          <w:szCs w:val="22"/>
        </w:rPr>
        <w:t xml:space="preserve">It is important to note that learners should not sit the external assessment until they have taken part in the relevant teaching of the full qualification content. </w:t>
      </w:r>
    </w:p>
    <w:p w14:paraId="4FF68B03" w14:textId="77777777" w:rsidR="00696875" w:rsidRPr="00224EAF" w:rsidRDefault="00696875" w:rsidP="00696875">
      <w:pPr>
        <w:spacing w:line="276" w:lineRule="auto"/>
        <w:ind w:right="-7"/>
        <w:contextualSpacing/>
        <w:rPr>
          <w:rFonts w:ascii="Arial" w:hAnsi="Arial" w:cs="Arial"/>
          <w:color w:val="000000"/>
          <w:sz w:val="22"/>
          <w:szCs w:val="22"/>
        </w:rPr>
      </w:pPr>
    </w:p>
    <w:p w14:paraId="403FC9FB" w14:textId="1ECCF710" w:rsidR="00696875" w:rsidRPr="00224EAF" w:rsidRDefault="00696875" w:rsidP="00696875">
      <w:pPr>
        <w:spacing w:line="276" w:lineRule="auto"/>
        <w:ind w:right="-7"/>
        <w:contextualSpacing/>
        <w:rPr>
          <w:rFonts w:ascii="Arial" w:hAnsi="Arial" w:cs="Arial"/>
          <w:b/>
          <w:color w:val="A098FA"/>
          <w:sz w:val="22"/>
          <w:szCs w:val="22"/>
        </w:rPr>
      </w:pPr>
      <w:r w:rsidRPr="00224EAF">
        <w:rPr>
          <w:rFonts w:ascii="Arial" w:hAnsi="Arial" w:cs="Arial"/>
          <w:b/>
          <w:color w:val="A098FA"/>
          <w:sz w:val="22"/>
          <w:szCs w:val="22"/>
        </w:rPr>
        <w:t xml:space="preserve">Grade </w:t>
      </w:r>
      <w:r w:rsidR="0025035A" w:rsidRPr="00224EAF">
        <w:rPr>
          <w:rFonts w:ascii="Arial" w:hAnsi="Arial" w:cs="Arial"/>
          <w:b/>
          <w:color w:val="A098FA"/>
          <w:sz w:val="22"/>
          <w:szCs w:val="22"/>
        </w:rPr>
        <w:t>b</w:t>
      </w:r>
      <w:r w:rsidRPr="00224EAF">
        <w:rPr>
          <w:rFonts w:ascii="Arial" w:hAnsi="Arial" w:cs="Arial"/>
          <w:b/>
          <w:color w:val="A098FA"/>
          <w:sz w:val="22"/>
          <w:szCs w:val="22"/>
        </w:rPr>
        <w:t xml:space="preserve">oundary </w:t>
      </w:r>
      <w:r w:rsidR="0025035A" w:rsidRPr="00224EAF">
        <w:rPr>
          <w:rFonts w:ascii="Arial" w:hAnsi="Arial" w:cs="Arial"/>
          <w:b/>
          <w:color w:val="A098FA"/>
          <w:sz w:val="22"/>
          <w:szCs w:val="22"/>
        </w:rPr>
        <w:t>i</w:t>
      </w:r>
      <w:r w:rsidRPr="00224EAF">
        <w:rPr>
          <w:rFonts w:ascii="Arial" w:hAnsi="Arial" w:cs="Arial"/>
          <w:b/>
          <w:color w:val="A098FA"/>
          <w:sz w:val="22"/>
          <w:szCs w:val="22"/>
        </w:rPr>
        <w:t xml:space="preserve">nformation </w:t>
      </w:r>
    </w:p>
    <w:p w14:paraId="6A347E7E" w14:textId="77777777" w:rsidR="00696875" w:rsidRPr="00224EAF" w:rsidRDefault="00696875" w:rsidP="00696875">
      <w:pPr>
        <w:spacing w:line="276" w:lineRule="auto"/>
        <w:ind w:right="-7"/>
        <w:contextualSpacing/>
        <w:rPr>
          <w:rFonts w:ascii="Arial" w:hAnsi="Arial" w:cs="Arial"/>
          <w:b/>
          <w:color w:val="A9C153"/>
          <w:sz w:val="22"/>
          <w:szCs w:val="22"/>
        </w:rPr>
      </w:pPr>
    </w:p>
    <w:p w14:paraId="2B21334E" w14:textId="77777777" w:rsidR="006026C9" w:rsidRPr="00224EAF" w:rsidRDefault="006026C9" w:rsidP="00696875">
      <w:pPr>
        <w:spacing w:line="276" w:lineRule="auto"/>
        <w:rPr>
          <w:rFonts w:ascii="Arial" w:hAnsi="Arial" w:cs="Arial"/>
          <w:sz w:val="22"/>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975"/>
        <w:gridCol w:w="975"/>
        <w:gridCol w:w="975"/>
        <w:gridCol w:w="975"/>
        <w:gridCol w:w="975"/>
        <w:gridCol w:w="975"/>
        <w:gridCol w:w="1185"/>
        <w:gridCol w:w="1050"/>
      </w:tblGrid>
      <w:tr w:rsidR="00D9427E" w:rsidRPr="00224EAF" w14:paraId="0D7DAC2E" w14:textId="77777777" w:rsidTr="00D9427E">
        <w:trPr>
          <w:trHeight w:val="574"/>
        </w:trPr>
        <w:tc>
          <w:tcPr>
            <w:tcW w:w="1980" w:type="dxa"/>
            <w:tcBorders>
              <w:top w:val="single" w:sz="6" w:space="0" w:color="auto"/>
              <w:left w:val="single" w:sz="6" w:space="0" w:color="auto"/>
              <w:bottom w:val="single" w:sz="6" w:space="0" w:color="auto"/>
              <w:right w:val="single" w:sz="6" w:space="0" w:color="auto"/>
            </w:tcBorders>
            <w:shd w:val="clear" w:color="auto" w:fill="A098FA"/>
            <w:hideMark/>
          </w:tcPr>
          <w:p w14:paraId="182BEEC7" w14:textId="77777777" w:rsidR="00D9427E" w:rsidRPr="00224EAF" w:rsidRDefault="00D9427E" w:rsidP="00D9427E">
            <w:pPr>
              <w:ind w:right="-15"/>
              <w:textAlignment w:val="baseline"/>
              <w:rPr>
                <w:rFonts w:ascii="Arial" w:eastAsia="Times New Roman" w:hAnsi="Arial" w:cs="Arial"/>
                <w:sz w:val="22"/>
                <w:szCs w:val="22"/>
                <w:lang w:eastAsia="en-GB"/>
              </w:rPr>
            </w:pPr>
            <w:r w:rsidRPr="00224EAF">
              <w:rPr>
                <w:rFonts w:ascii="Arial" w:eastAsia="Times New Roman" w:hAnsi="Arial" w:cs="Arial"/>
                <w:b/>
                <w:bCs/>
                <w:color w:val="171717"/>
                <w:sz w:val="22"/>
                <w:szCs w:val="22"/>
                <w:lang w:eastAsia="en-GB"/>
              </w:rPr>
              <w:t>Grade</w:t>
            </w:r>
            <w:r w:rsidRPr="00224EAF">
              <w:rPr>
                <w:rFonts w:ascii="Arial" w:eastAsia="Times New Roman" w:hAnsi="Arial" w:cs="Arial"/>
                <w:color w:val="171717"/>
                <w:sz w:val="22"/>
                <w:szCs w:val="22"/>
                <w:lang w:eastAsia="en-GB"/>
              </w:rPr>
              <w:t> </w:t>
            </w:r>
          </w:p>
        </w:tc>
        <w:tc>
          <w:tcPr>
            <w:tcW w:w="975" w:type="dxa"/>
            <w:tcBorders>
              <w:top w:val="single" w:sz="6" w:space="0" w:color="auto"/>
              <w:left w:val="single" w:sz="6" w:space="0" w:color="auto"/>
              <w:bottom w:val="single" w:sz="6" w:space="0" w:color="auto"/>
              <w:right w:val="single" w:sz="6" w:space="0" w:color="auto"/>
            </w:tcBorders>
            <w:shd w:val="clear" w:color="auto" w:fill="A098FA"/>
            <w:hideMark/>
          </w:tcPr>
          <w:p w14:paraId="687400A3" w14:textId="77777777" w:rsidR="00D9427E" w:rsidRPr="00224EAF" w:rsidRDefault="00D9427E" w:rsidP="00D9427E">
            <w:pPr>
              <w:ind w:right="-15"/>
              <w:jc w:val="center"/>
              <w:textAlignment w:val="baseline"/>
              <w:rPr>
                <w:rFonts w:ascii="Arial" w:eastAsia="Times New Roman" w:hAnsi="Arial" w:cs="Arial"/>
                <w:sz w:val="22"/>
                <w:szCs w:val="22"/>
                <w:lang w:eastAsia="en-GB"/>
              </w:rPr>
            </w:pPr>
            <w:r w:rsidRPr="00224EAF">
              <w:rPr>
                <w:rFonts w:ascii="Arial" w:eastAsia="Times New Roman" w:hAnsi="Arial" w:cs="Arial"/>
                <w:b/>
                <w:bCs/>
                <w:color w:val="171717"/>
                <w:sz w:val="22"/>
                <w:szCs w:val="22"/>
                <w:lang w:eastAsia="en-GB"/>
              </w:rPr>
              <w:t>NYA</w:t>
            </w:r>
            <w:r w:rsidRPr="00224EAF">
              <w:rPr>
                <w:rFonts w:ascii="Arial" w:eastAsia="Times New Roman" w:hAnsi="Arial" w:cs="Arial"/>
                <w:color w:val="171717"/>
                <w:sz w:val="22"/>
                <w:szCs w:val="22"/>
                <w:lang w:eastAsia="en-GB"/>
              </w:rPr>
              <w:t> </w:t>
            </w:r>
          </w:p>
        </w:tc>
        <w:tc>
          <w:tcPr>
            <w:tcW w:w="975" w:type="dxa"/>
            <w:tcBorders>
              <w:top w:val="single" w:sz="6" w:space="0" w:color="auto"/>
              <w:left w:val="single" w:sz="6" w:space="0" w:color="auto"/>
              <w:bottom w:val="single" w:sz="6" w:space="0" w:color="auto"/>
              <w:right w:val="single" w:sz="6" w:space="0" w:color="auto"/>
            </w:tcBorders>
            <w:shd w:val="clear" w:color="auto" w:fill="A098FA"/>
            <w:hideMark/>
          </w:tcPr>
          <w:p w14:paraId="45495DD5" w14:textId="77777777" w:rsidR="00D9427E" w:rsidRPr="00224EAF" w:rsidRDefault="00D9427E" w:rsidP="00D9427E">
            <w:pPr>
              <w:ind w:right="-15"/>
              <w:jc w:val="center"/>
              <w:textAlignment w:val="baseline"/>
              <w:rPr>
                <w:rFonts w:ascii="Arial" w:eastAsia="Times New Roman" w:hAnsi="Arial" w:cs="Arial"/>
                <w:sz w:val="22"/>
                <w:szCs w:val="22"/>
                <w:lang w:eastAsia="en-GB"/>
              </w:rPr>
            </w:pPr>
            <w:r w:rsidRPr="00224EAF">
              <w:rPr>
                <w:rFonts w:ascii="Arial" w:eastAsia="Times New Roman" w:hAnsi="Arial" w:cs="Arial"/>
                <w:b/>
                <w:bCs/>
                <w:color w:val="171717"/>
                <w:sz w:val="22"/>
                <w:szCs w:val="22"/>
                <w:lang w:eastAsia="en-GB"/>
              </w:rPr>
              <w:t>D</w:t>
            </w:r>
            <w:r w:rsidRPr="00224EAF">
              <w:rPr>
                <w:rFonts w:ascii="Arial" w:eastAsia="Times New Roman" w:hAnsi="Arial" w:cs="Arial"/>
                <w:color w:val="171717"/>
                <w:sz w:val="22"/>
                <w:szCs w:val="22"/>
                <w:lang w:eastAsia="en-GB"/>
              </w:rPr>
              <w:t> </w:t>
            </w:r>
          </w:p>
        </w:tc>
        <w:tc>
          <w:tcPr>
            <w:tcW w:w="975" w:type="dxa"/>
            <w:tcBorders>
              <w:top w:val="single" w:sz="6" w:space="0" w:color="auto"/>
              <w:left w:val="single" w:sz="6" w:space="0" w:color="auto"/>
              <w:bottom w:val="single" w:sz="6" w:space="0" w:color="auto"/>
              <w:right w:val="single" w:sz="6" w:space="0" w:color="auto"/>
            </w:tcBorders>
            <w:shd w:val="clear" w:color="auto" w:fill="A098FA"/>
            <w:hideMark/>
          </w:tcPr>
          <w:p w14:paraId="2AA18E72" w14:textId="77777777" w:rsidR="00D9427E" w:rsidRPr="00224EAF" w:rsidRDefault="00D9427E" w:rsidP="00D9427E">
            <w:pPr>
              <w:ind w:right="-15"/>
              <w:jc w:val="center"/>
              <w:textAlignment w:val="baseline"/>
              <w:rPr>
                <w:rFonts w:ascii="Arial" w:eastAsia="Times New Roman" w:hAnsi="Arial" w:cs="Arial"/>
                <w:sz w:val="22"/>
                <w:szCs w:val="22"/>
                <w:lang w:eastAsia="en-GB"/>
              </w:rPr>
            </w:pPr>
            <w:r w:rsidRPr="00224EAF">
              <w:rPr>
                <w:rFonts w:ascii="Arial" w:eastAsia="Times New Roman" w:hAnsi="Arial" w:cs="Arial"/>
                <w:b/>
                <w:bCs/>
                <w:color w:val="171717"/>
                <w:sz w:val="22"/>
                <w:szCs w:val="22"/>
                <w:lang w:eastAsia="en-GB"/>
              </w:rPr>
              <w:t>C</w:t>
            </w:r>
            <w:r w:rsidRPr="00224EAF">
              <w:rPr>
                <w:rFonts w:ascii="Arial" w:eastAsia="Times New Roman" w:hAnsi="Arial" w:cs="Arial"/>
                <w:color w:val="171717"/>
                <w:sz w:val="22"/>
                <w:szCs w:val="22"/>
                <w:lang w:eastAsia="en-GB"/>
              </w:rPr>
              <w:t> </w:t>
            </w:r>
          </w:p>
        </w:tc>
        <w:tc>
          <w:tcPr>
            <w:tcW w:w="975" w:type="dxa"/>
            <w:tcBorders>
              <w:top w:val="single" w:sz="6" w:space="0" w:color="auto"/>
              <w:left w:val="single" w:sz="6" w:space="0" w:color="auto"/>
              <w:bottom w:val="single" w:sz="6" w:space="0" w:color="auto"/>
              <w:right w:val="single" w:sz="6" w:space="0" w:color="auto"/>
            </w:tcBorders>
            <w:shd w:val="clear" w:color="auto" w:fill="A098FA"/>
            <w:hideMark/>
          </w:tcPr>
          <w:p w14:paraId="12E26BA1" w14:textId="77777777" w:rsidR="00D9427E" w:rsidRPr="00224EAF" w:rsidRDefault="00D9427E" w:rsidP="00D9427E">
            <w:pPr>
              <w:ind w:right="-15"/>
              <w:jc w:val="center"/>
              <w:textAlignment w:val="baseline"/>
              <w:rPr>
                <w:rFonts w:ascii="Arial" w:eastAsia="Times New Roman" w:hAnsi="Arial" w:cs="Arial"/>
                <w:sz w:val="22"/>
                <w:szCs w:val="22"/>
                <w:lang w:eastAsia="en-GB"/>
              </w:rPr>
            </w:pPr>
            <w:r w:rsidRPr="00224EAF">
              <w:rPr>
                <w:rFonts w:ascii="Arial" w:eastAsia="Times New Roman" w:hAnsi="Arial" w:cs="Arial"/>
                <w:b/>
                <w:bCs/>
                <w:color w:val="171717"/>
                <w:sz w:val="22"/>
                <w:szCs w:val="22"/>
                <w:lang w:eastAsia="en-GB"/>
              </w:rPr>
              <w:t>B</w:t>
            </w:r>
            <w:r w:rsidRPr="00224EAF">
              <w:rPr>
                <w:rFonts w:ascii="Arial" w:eastAsia="Times New Roman" w:hAnsi="Arial" w:cs="Arial"/>
                <w:color w:val="171717"/>
                <w:sz w:val="22"/>
                <w:szCs w:val="22"/>
                <w:lang w:eastAsia="en-GB"/>
              </w:rPr>
              <w:t> </w:t>
            </w:r>
          </w:p>
        </w:tc>
        <w:tc>
          <w:tcPr>
            <w:tcW w:w="975" w:type="dxa"/>
            <w:tcBorders>
              <w:top w:val="single" w:sz="6" w:space="0" w:color="auto"/>
              <w:left w:val="single" w:sz="6" w:space="0" w:color="auto"/>
              <w:bottom w:val="single" w:sz="6" w:space="0" w:color="auto"/>
              <w:right w:val="single" w:sz="6" w:space="0" w:color="auto"/>
            </w:tcBorders>
            <w:shd w:val="clear" w:color="auto" w:fill="A098FA"/>
            <w:hideMark/>
          </w:tcPr>
          <w:p w14:paraId="1347CC85" w14:textId="77777777" w:rsidR="00D9427E" w:rsidRPr="00224EAF" w:rsidRDefault="00D9427E" w:rsidP="00D9427E">
            <w:pPr>
              <w:ind w:right="-15"/>
              <w:jc w:val="center"/>
              <w:textAlignment w:val="baseline"/>
              <w:rPr>
                <w:rFonts w:ascii="Arial" w:eastAsia="Times New Roman" w:hAnsi="Arial" w:cs="Arial"/>
                <w:sz w:val="22"/>
                <w:szCs w:val="22"/>
                <w:lang w:eastAsia="en-GB"/>
              </w:rPr>
            </w:pPr>
            <w:r w:rsidRPr="00224EAF">
              <w:rPr>
                <w:rFonts w:ascii="Arial" w:eastAsia="Times New Roman" w:hAnsi="Arial" w:cs="Arial"/>
                <w:b/>
                <w:bCs/>
                <w:color w:val="171717"/>
                <w:sz w:val="22"/>
                <w:szCs w:val="22"/>
                <w:lang w:eastAsia="en-GB"/>
              </w:rPr>
              <w:t>A</w:t>
            </w:r>
            <w:r w:rsidRPr="00224EAF">
              <w:rPr>
                <w:rFonts w:ascii="Arial" w:eastAsia="Times New Roman" w:hAnsi="Arial" w:cs="Arial"/>
                <w:color w:val="171717"/>
                <w:sz w:val="22"/>
                <w:szCs w:val="22"/>
                <w:lang w:eastAsia="en-GB"/>
              </w:rPr>
              <w:t> </w:t>
            </w:r>
          </w:p>
        </w:tc>
        <w:tc>
          <w:tcPr>
            <w:tcW w:w="975" w:type="dxa"/>
            <w:tcBorders>
              <w:top w:val="single" w:sz="6" w:space="0" w:color="auto"/>
              <w:left w:val="single" w:sz="6" w:space="0" w:color="auto"/>
              <w:bottom w:val="single" w:sz="6" w:space="0" w:color="auto"/>
              <w:right w:val="single" w:sz="6" w:space="0" w:color="auto"/>
            </w:tcBorders>
            <w:shd w:val="clear" w:color="auto" w:fill="A098FA"/>
            <w:hideMark/>
          </w:tcPr>
          <w:p w14:paraId="447DB34D" w14:textId="77777777" w:rsidR="00D9427E" w:rsidRPr="00224EAF" w:rsidRDefault="00D9427E" w:rsidP="00D9427E">
            <w:pPr>
              <w:ind w:right="-15"/>
              <w:jc w:val="center"/>
              <w:textAlignment w:val="baseline"/>
              <w:rPr>
                <w:rFonts w:ascii="Arial" w:eastAsia="Times New Roman" w:hAnsi="Arial" w:cs="Arial"/>
                <w:sz w:val="22"/>
                <w:szCs w:val="22"/>
                <w:lang w:eastAsia="en-GB"/>
              </w:rPr>
            </w:pPr>
            <w:r w:rsidRPr="00224EAF">
              <w:rPr>
                <w:rFonts w:ascii="Arial" w:eastAsia="Times New Roman" w:hAnsi="Arial" w:cs="Arial"/>
                <w:b/>
                <w:bCs/>
                <w:color w:val="171717"/>
                <w:sz w:val="22"/>
                <w:szCs w:val="22"/>
                <w:lang w:eastAsia="en-GB"/>
              </w:rPr>
              <w:t>A*</w:t>
            </w:r>
            <w:r w:rsidRPr="00224EAF">
              <w:rPr>
                <w:rFonts w:ascii="Arial" w:eastAsia="Times New Roman" w:hAnsi="Arial" w:cs="Arial"/>
                <w:color w:val="171717"/>
                <w:sz w:val="22"/>
                <w:szCs w:val="22"/>
                <w:lang w:eastAsia="en-GB"/>
              </w:rPr>
              <w:t> </w:t>
            </w:r>
          </w:p>
        </w:tc>
        <w:tc>
          <w:tcPr>
            <w:tcW w:w="1185" w:type="dxa"/>
            <w:tcBorders>
              <w:top w:val="single" w:sz="6" w:space="0" w:color="auto"/>
              <w:left w:val="single" w:sz="6" w:space="0" w:color="auto"/>
              <w:bottom w:val="single" w:sz="6" w:space="0" w:color="auto"/>
              <w:right w:val="single" w:sz="6" w:space="0" w:color="auto"/>
            </w:tcBorders>
            <w:shd w:val="clear" w:color="auto" w:fill="A098FA"/>
            <w:hideMark/>
          </w:tcPr>
          <w:p w14:paraId="25547887" w14:textId="77777777" w:rsidR="00D9427E" w:rsidRPr="00224EAF" w:rsidRDefault="00D9427E" w:rsidP="00D9427E">
            <w:pPr>
              <w:ind w:right="-15"/>
              <w:textAlignment w:val="baseline"/>
              <w:rPr>
                <w:rFonts w:ascii="Arial" w:eastAsia="Times New Roman" w:hAnsi="Arial" w:cs="Arial"/>
                <w:sz w:val="22"/>
                <w:szCs w:val="22"/>
                <w:lang w:eastAsia="en-GB"/>
              </w:rPr>
            </w:pPr>
            <w:r w:rsidRPr="00224EAF">
              <w:rPr>
                <w:rFonts w:ascii="Arial" w:eastAsia="Times New Roman" w:hAnsi="Arial" w:cs="Arial"/>
                <w:b/>
                <w:bCs/>
                <w:color w:val="171717"/>
                <w:sz w:val="22"/>
                <w:szCs w:val="22"/>
                <w:lang w:eastAsia="en-GB"/>
              </w:rPr>
              <w:t>Learners</w:t>
            </w:r>
            <w:r w:rsidRPr="00224EAF">
              <w:rPr>
                <w:rFonts w:ascii="Arial" w:eastAsia="Times New Roman" w:hAnsi="Arial" w:cs="Arial"/>
                <w:color w:val="171717"/>
                <w:sz w:val="22"/>
                <w:szCs w:val="22"/>
                <w:lang w:eastAsia="en-GB"/>
              </w:rPr>
              <w:t> </w:t>
            </w:r>
          </w:p>
        </w:tc>
        <w:tc>
          <w:tcPr>
            <w:tcW w:w="1050" w:type="dxa"/>
            <w:tcBorders>
              <w:top w:val="single" w:sz="6" w:space="0" w:color="auto"/>
              <w:left w:val="single" w:sz="6" w:space="0" w:color="auto"/>
              <w:bottom w:val="single" w:sz="6" w:space="0" w:color="auto"/>
              <w:right w:val="single" w:sz="6" w:space="0" w:color="auto"/>
            </w:tcBorders>
            <w:shd w:val="clear" w:color="auto" w:fill="auto"/>
            <w:hideMark/>
          </w:tcPr>
          <w:p w14:paraId="34A08792" w14:textId="2BBAEFB8" w:rsidR="00D9427E" w:rsidRPr="00224EAF" w:rsidRDefault="004B628B" w:rsidP="00D9427E">
            <w:pPr>
              <w:ind w:right="-15"/>
              <w:jc w:val="center"/>
              <w:textAlignment w:val="baseline"/>
              <w:rPr>
                <w:rFonts w:ascii="Arial" w:eastAsia="Times New Roman" w:hAnsi="Arial" w:cs="Arial"/>
                <w:sz w:val="22"/>
                <w:szCs w:val="22"/>
                <w:lang w:eastAsia="en-GB"/>
              </w:rPr>
            </w:pPr>
            <w:r w:rsidRPr="00224EAF">
              <w:rPr>
                <w:rFonts w:ascii="Arial" w:eastAsia="Times New Roman" w:hAnsi="Arial" w:cs="Arial"/>
                <w:sz w:val="22"/>
                <w:szCs w:val="22"/>
                <w:lang w:eastAsia="en-GB"/>
              </w:rPr>
              <w:t>918</w:t>
            </w:r>
          </w:p>
        </w:tc>
      </w:tr>
      <w:tr w:rsidR="00D9427E" w:rsidRPr="00224EAF" w14:paraId="16D9C618" w14:textId="77777777" w:rsidTr="00D9427E">
        <w:trPr>
          <w:trHeight w:val="696"/>
        </w:trPr>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94326C5" w14:textId="77777777" w:rsidR="00D9427E" w:rsidRPr="00224EAF" w:rsidRDefault="00D9427E" w:rsidP="00D9427E">
            <w:pPr>
              <w:ind w:right="-15"/>
              <w:textAlignment w:val="baseline"/>
              <w:rPr>
                <w:rFonts w:ascii="Arial" w:eastAsia="Times New Roman" w:hAnsi="Arial" w:cs="Arial"/>
                <w:sz w:val="22"/>
                <w:szCs w:val="22"/>
                <w:lang w:eastAsia="en-GB"/>
              </w:rPr>
            </w:pPr>
            <w:r w:rsidRPr="00224EAF">
              <w:rPr>
                <w:rFonts w:ascii="Arial" w:eastAsia="Times New Roman" w:hAnsi="Arial" w:cs="Arial"/>
                <w:sz w:val="22"/>
                <w:szCs w:val="22"/>
                <w:lang w:eastAsia="en-GB"/>
              </w:rPr>
              <w:t>% of learners </w:t>
            </w:r>
          </w:p>
        </w:tc>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1033270A" w14:textId="41E62AFB" w:rsidR="00D9427E" w:rsidRPr="00224EAF" w:rsidRDefault="004B628B" w:rsidP="00D9427E">
            <w:pPr>
              <w:ind w:right="-15"/>
              <w:jc w:val="center"/>
              <w:textAlignment w:val="baseline"/>
              <w:rPr>
                <w:rFonts w:ascii="Arial" w:eastAsia="Times New Roman" w:hAnsi="Arial" w:cs="Arial"/>
                <w:sz w:val="22"/>
                <w:szCs w:val="22"/>
                <w:lang w:eastAsia="en-GB"/>
              </w:rPr>
            </w:pPr>
            <w:r w:rsidRPr="00224EAF">
              <w:rPr>
                <w:rFonts w:ascii="Arial" w:eastAsia="Times New Roman" w:hAnsi="Arial" w:cs="Arial"/>
                <w:color w:val="000000"/>
                <w:sz w:val="22"/>
                <w:szCs w:val="22"/>
                <w:lang w:eastAsia="en-GB"/>
              </w:rPr>
              <w:t>17.21</w:t>
            </w:r>
            <w:r w:rsidR="00D9427E" w:rsidRPr="00224EAF">
              <w:rPr>
                <w:rFonts w:ascii="Arial" w:eastAsia="Times New Roman" w:hAnsi="Arial" w:cs="Arial"/>
                <w:color w:val="000000"/>
                <w:sz w:val="22"/>
                <w:szCs w:val="22"/>
                <w:lang w:eastAsia="en-GB"/>
              </w:rPr>
              <w:t> </w:t>
            </w:r>
          </w:p>
        </w:tc>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156D6B73" w14:textId="6A249EFB" w:rsidR="00D9427E" w:rsidRPr="00224EAF" w:rsidRDefault="004B628B" w:rsidP="00D9427E">
            <w:pPr>
              <w:ind w:right="-15"/>
              <w:jc w:val="center"/>
              <w:textAlignment w:val="baseline"/>
              <w:rPr>
                <w:rFonts w:ascii="Arial" w:eastAsia="Times New Roman" w:hAnsi="Arial" w:cs="Arial"/>
                <w:sz w:val="22"/>
                <w:szCs w:val="22"/>
                <w:lang w:eastAsia="en-GB"/>
              </w:rPr>
            </w:pPr>
            <w:r w:rsidRPr="00224EAF">
              <w:rPr>
                <w:rFonts w:ascii="Arial" w:eastAsia="Times New Roman" w:hAnsi="Arial" w:cs="Arial"/>
                <w:sz w:val="22"/>
                <w:szCs w:val="22"/>
                <w:lang w:eastAsia="en-GB"/>
              </w:rPr>
              <w:t>34.75</w:t>
            </w:r>
          </w:p>
        </w:tc>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21BFD2D3" w14:textId="6BC0E9B2" w:rsidR="00D9427E" w:rsidRPr="00224EAF" w:rsidRDefault="004B628B" w:rsidP="00D9427E">
            <w:pPr>
              <w:ind w:right="-15"/>
              <w:jc w:val="center"/>
              <w:textAlignment w:val="baseline"/>
              <w:rPr>
                <w:rFonts w:ascii="Arial" w:eastAsia="Times New Roman" w:hAnsi="Arial" w:cs="Arial"/>
                <w:sz w:val="22"/>
                <w:szCs w:val="22"/>
                <w:lang w:eastAsia="en-GB"/>
              </w:rPr>
            </w:pPr>
            <w:r w:rsidRPr="00224EAF">
              <w:rPr>
                <w:rFonts w:ascii="Arial" w:eastAsia="Times New Roman" w:hAnsi="Arial" w:cs="Arial"/>
                <w:sz w:val="22"/>
                <w:szCs w:val="22"/>
                <w:lang w:eastAsia="en-GB"/>
              </w:rPr>
              <w:t>30.07</w:t>
            </w:r>
          </w:p>
        </w:tc>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5707BD65" w14:textId="3A41BC14" w:rsidR="00D9427E" w:rsidRPr="00224EAF" w:rsidRDefault="00A42303" w:rsidP="00D9427E">
            <w:pPr>
              <w:ind w:right="-15"/>
              <w:jc w:val="center"/>
              <w:textAlignment w:val="baseline"/>
              <w:rPr>
                <w:rFonts w:ascii="Arial" w:eastAsia="Times New Roman" w:hAnsi="Arial" w:cs="Arial"/>
                <w:sz w:val="22"/>
                <w:szCs w:val="22"/>
                <w:lang w:eastAsia="en-GB"/>
              </w:rPr>
            </w:pPr>
            <w:r w:rsidRPr="00224EAF">
              <w:rPr>
                <w:rFonts w:ascii="Arial" w:eastAsia="Times New Roman" w:hAnsi="Arial" w:cs="Arial"/>
                <w:sz w:val="22"/>
                <w:szCs w:val="22"/>
                <w:lang w:eastAsia="en-GB"/>
              </w:rPr>
              <w:t>16.78</w:t>
            </w:r>
          </w:p>
        </w:tc>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5EF9B63D" w14:textId="2AF91121" w:rsidR="00D9427E" w:rsidRPr="00224EAF" w:rsidRDefault="00A42303" w:rsidP="00D9427E">
            <w:pPr>
              <w:ind w:right="-15"/>
              <w:jc w:val="center"/>
              <w:textAlignment w:val="baseline"/>
              <w:rPr>
                <w:rFonts w:ascii="Arial" w:eastAsia="Times New Roman" w:hAnsi="Arial" w:cs="Arial"/>
                <w:sz w:val="22"/>
                <w:szCs w:val="22"/>
                <w:lang w:eastAsia="en-GB"/>
              </w:rPr>
            </w:pPr>
            <w:r w:rsidRPr="00224EAF">
              <w:rPr>
                <w:rFonts w:ascii="Arial" w:eastAsia="Times New Roman" w:hAnsi="Arial" w:cs="Arial"/>
                <w:sz w:val="22"/>
                <w:szCs w:val="22"/>
                <w:lang w:eastAsia="en-GB"/>
              </w:rPr>
              <w:t>0.76</w:t>
            </w:r>
          </w:p>
        </w:tc>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2CD1273D" w14:textId="2C69F94F" w:rsidR="00D9427E" w:rsidRPr="00224EAF" w:rsidRDefault="00D9427E" w:rsidP="00D9427E">
            <w:pPr>
              <w:ind w:right="-15"/>
              <w:jc w:val="center"/>
              <w:textAlignment w:val="baseline"/>
              <w:rPr>
                <w:rFonts w:ascii="Arial" w:eastAsia="Times New Roman" w:hAnsi="Arial" w:cs="Arial"/>
                <w:sz w:val="22"/>
                <w:szCs w:val="22"/>
                <w:lang w:eastAsia="en-GB"/>
              </w:rPr>
            </w:pPr>
            <w:r w:rsidRPr="00224EAF">
              <w:rPr>
                <w:rFonts w:ascii="Arial" w:eastAsia="Times New Roman" w:hAnsi="Arial" w:cs="Arial"/>
                <w:color w:val="000000"/>
                <w:sz w:val="22"/>
                <w:szCs w:val="22"/>
                <w:lang w:eastAsia="en-GB"/>
              </w:rPr>
              <w:t> </w:t>
            </w:r>
            <w:r w:rsidR="00A42303" w:rsidRPr="00224EAF">
              <w:rPr>
                <w:rFonts w:ascii="Arial" w:eastAsia="Times New Roman" w:hAnsi="Arial" w:cs="Arial"/>
                <w:color w:val="000000"/>
                <w:sz w:val="22"/>
                <w:szCs w:val="22"/>
                <w:lang w:eastAsia="en-GB"/>
              </w:rPr>
              <w:t>0.44</w:t>
            </w:r>
          </w:p>
        </w:tc>
        <w:tc>
          <w:tcPr>
            <w:tcW w:w="1185" w:type="dxa"/>
            <w:tcBorders>
              <w:top w:val="single" w:sz="6" w:space="0" w:color="auto"/>
              <w:left w:val="single" w:sz="6" w:space="0" w:color="auto"/>
              <w:bottom w:val="single" w:sz="6" w:space="0" w:color="auto"/>
              <w:right w:val="single" w:sz="6" w:space="0" w:color="auto"/>
            </w:tcBorders>
            <w:shd w:val="clear" w:color="auto" w:fill="A098FA"/>
            <w:hideMark/>
          </w:tcPr>
          <w:p w14:paraId="6EDB2A45" w14:textId="77777777" w:rsidR="00D9427E" w:rsidRPr="00224EAF" w:rsidRDefault="00D9427E" w:rsidP="00D9427E">
            <w:pPr>
              <w:ind w:right="-15"/>
              <w:textAlignment w:val="baseline"/>
              <w:rPr>
                <w:rFonts w:ascii="Arial" w:eastAsia="Times New Roman" w:hAnsi="Arial" w:cs="Arial"/>
                <w:sz w:val="22"/>
                <w:szCs w:val="22"/>
                <w:lang w:eastAsia="en-GB"/>
              </w:rPr>
            </w:pPr>
            <w:r w:rsidRPr="00224EAF">
              <w:rPr>
                <w:rFonts w:ascii="Arial" w:eastAsia="Times New Roman" w:hAnsi="Arial" w:cs="Arial"/>
                <w:b/>
                <w:bCs/>
                <w:color w:val="171717"/>
                <w:sz w:val="22"/>
                <w:szCs w:val="22"/>
                <w:lang w:eastAsia="en-GB"/>
              </w:rPr>
              <w:t>Pass rate</w:t>
            </w:r>
            <w:r w:rsidRPr="00224EAF">
              <w:rPr>
                <w:rFonts w:ascii="Arial" w:eastAsia="Times New Roman" w:hAnsi="Arial" w:cs="Arial"/>
                <w:color w:val="171717"/>
                <w:sz w:val="22"/>
                <w:szCs w:val="22"/>
                <w:lang w:eastAsia="en-GB"/>
              </w:rPr>
              <w:t> </w:t>
            </w:r>
          </w:p>
        </w:tc>
        <w:tc>
          <w:tcPr>
            <w:tcW w:w="1050" w:type="dxa"/>
            <w:tcBorders>
              <w:top w:val="single" w:sz="6" w:space="0" w:color="auto"/>
              <w:left w:val="single" w:sz="6" w:space="0" w:color="auto"/>
              <w:bottom w:val="single" w:sz="6" w:space="0" w:color="auto"/>
              <w:right w:val="single" w:sz="6" w:space="0" w:color="auto"/>
            </w:tcBorders>
            <w:shd w:val="clear" w:color="auto" w:fill="auto"/>
            <w:hideMark/>
          </w:tcPr>
          <w:p w14:paraId="68F19479" w14:textId="7CCFDBCF" w:rsidR="00D9427E" w:rsidRPr="00224EAF" w:rsidRDefault="00A42303" w:rsidP="00D9427E">
            <w:pPr>
              <w:ind w:right="-15"/>
              <w:jc w:val="center"/>
              <w:textAlignment w:val="baseline"/>
              <w:rPr>
                <w:rFonts w:ascii="Arial" w:eastAsia="Times New Roman" w:hAnsi="Arial" w:cs="Arial"/>
                <w:sz w:val="22"/>
                <w:szCs w:val="22"/>
                <w:lang w:eastAsia="en-GB"/>
              </w:rPr>
            </w:pPr>
            <w:r w:rsidRPr="00224EAF">
              <w:rPr>
                <w:rFonts w:ascii="Arial" w:eastAsia="Times New Roman" w:hAnsi="Arial" w:cs="Arial"/>
                <w:color w:val="171717"/>
                <w:sz w:val="22"/>
                <w:szCs w:val="22"/>
                <w:lang w:eastAsia="en-GB"/>
              </w:rPr>
              <w:t>82.79</w:t>
            </w:r>
            <w:r w:rsidR="00D9427E" w:rsidRPr="00224EAF">
              <w:rPr>
                <w:rFonts w:ascii="Arial" w:eastAsia="Times New Roman" w:hAnsi="Arial" w:cs="Arial"/>
                <w:color w:val="171717"/>
                <w:sz w:val="22"/>
                <w:szCs w:val="22"/>
                <w:lang w:eastAsia="en-GB"/>
              </w:rPr>
              <w:t> </w:t>
            </w:r>
          </w:p>
        </w:tc>
      </w:tr>
    </w:tbl>
    <w:p w14:paraId="061BB52B" w14:textId="77777777" w:rsidR="00C65AE1" w:rsidRPr="00224EAF" w:rsidRDefault="00C65AE1" w:rsidP="00696875">
      <w:pPr>
        <w:spacing w:line="276" w:lineRule="auto"/>
        <w:rPr>
          <w:rFonts w:ascii="Arial" w:hAnsi="Arial" w:cs="Arial"/>
          <w:b/>
          <w:color w:val="A098FA"/>
          <w:sz w:val="22"/>
          <w:szCs w:val="22"/>
        </w:rPr>
      </w:pPr>
    </w:p>
    <w:p w14:paraId="710AA167" w14:textId="77777777" w:rsidR="00C65AE1" w:rsidRPr="00224EAF" w:rsidRDefault="00C65AE1" w:rsidP="00C65AE1">
      <w:pPr>
        <w:spacing w:line="276" w:lineRule="auto"/>
        <w:rPr>
          <w:rFonts w:ascii="Arial" w:hAnsi="Arial" w:cs="Arial"/>
          <w:sz w:val="22"/>
          <w:szCs w:val="22"/>
        </w:rPr>
      </w:pPr>
    </w:p>
    <w:p w14:paraId="0A18A38A" w14:textId="477C3ECD" w:rsidR="7D57CD39" w:rsidRPr="00224EAF" w:rsidRDefault="7D57CD39" w:rsidP="7D57CD39">
      <w:pPr>
        <w:spacing w:line="276" w:lineRule="auto"/>
        <w:rPr>
          <w:rFonts w:ascii="Arial" w:hAnsi="Arial" w:cs="Arial"/>
          <w:sz w:val="22"/>
          <w:szCs w:val="22"/>
        </w:rPr>
      </w:pPr>
    </w:p>
    <w:p w14:paraId="00DED104" w14:textId="39DE0129" w:rsidR="00407BF8" w:rsidRPr="00224EAF" w:rsidRDefault="00407BF8">
      <w:pPr>
        <w:rPr>
          <w:rFonts w:ascii="Arial" w:hAnsi="Arial" w:cs="Arial"/>
          <w:sz w:val="22"/>
          <w:szCs w:val="22"/>
        </w:rPr>
      </w:pPr>
      <w:r w:rsidRPr="00224EAF">
        <w:rPr>
          <w:rFonts w:ascii="Arial" w:hAnsi="Arial" w:cs="Arial"/>
          <w:sz w:val="22"/>
          <w:szCs w:val="22"/>
        </w:rPr>
        <w:br w:type="page"/>
      </w:r>
    </w:p>
    <w:p w14:paraId="280C5BD1" w14:textId="6B7DDE45" w:rsidR="00696875" w:rsidRPr="00224EAF" w:rsidRDefault="00696875" w:rsidP="00696875">
      <w:pPr>
        <w:spacing w:line="276" w:lineRule="auto"/>
        <w:rPr>
          <w:rFonts w:ascii="Arial" w:hAnsi="Arial" w:cs="Arial"/>
          <w:b/>
          <w:color w:val="A098FA"/>
          <w:sz w:val="22"/>
          <w:szCs w:val="22"/>
        </w:rPr>
      </w:pPr>
      <w:r w:rsidRPr="00224EAF">
        <w:rPr>
          <w:rFonts w:ascii="Arial" w:hAnsi="Arial" w:cs="Arial"/>
          <w:b/>
          <w:color w:val="A098FA"/>
          <w:sz w:val="22"/>
          <w:szCs w:val="22"/>
        </w:rPr>
        <w:lastRenderedPageBreak/>
        <w:t xml:space="preserve">Administering the </w:t>
      </w:r>
      <w:r w:rsidR="005C699C" w:rsidRPr="00224EAF">
        <w:rPr>
          <w:rFonts w:ascii="Arial" w:hAnsi="Arial" w:cs="Arial"/>
          <w:b/>
          <w:color w:val="A098FA"/>
          <w:sz w:val="22"/>
          <w:szCs w:val="22"/>
        </w:rPr>
        <w:t>e</w:t>
      </w:r>
      <w:r w:rsidRPr="00224EAF">
        <w:rPr>
          <w:rFonts w:ascii="Arial" w:hAnsi="Arial" w:cs="Arial"/>
          <w:b/>
          <w:color w:val="A098FA"/>
          <w:sz w:val="22"/>
          <w:szCs w:val="22"/>
        </w:rPr>
        <w:t xml:space="preserve">xternal </w:t>
      </w:r>
      <w:r w:rsidR="005C699C" w:rsidRPr="00224EAF">
        <w:rPr>
          <w:rFonts w:ascii="Arial" w:hAnsi="Arial" w:cs="Arial"/>
          <w:b/>
          <w:color w:val="A098FA"/>
          <w:sz w:val="22"/>
          <w:szCs w:val="22"/>
        </w:rPr>
        <w:t>a</w:t>
      </w:r>
      <w:r w:rsidRPr="00224EAF">
        <w:rPr>
          <w:rFonts w:ascii="Arial" w:hAnsi="Arial" w:cs="Arial"/>
          <w:b/>
          <w:color w:val="A098FA"/>
          <w:sz w:val="22"/>
          <w:szCs w:val="22"/>
        </w:rPr>
        <w:t>ssessment</w:t>
      </w:r>
    </w:p>
    <w:p w14:paraId="7D2B2F39" w14:textId="77777777" w:rsidR="00696875" w:rsidRPr="00224EAF" w:rsidRDefault="00696875" w:rsidP="00696875">
      <w:pPr>
        <w:spacing w:line="276" w:lineRule="auto"/>
        <w:rPr>
          <w:rFonts w:ascii="Arial" w:hAnsi="Arial" w:cs="Arial"/>
          <w:sz w:val="22"/>
          <w:szCs w:val="22"/>
        </w:rPr>
      </w:pPr>
    </w:p>
    <w:p w14:paraId="7CBF96CA" w14:textId="083F8320" w:rsidR="00696875" w:rsidRPr="00224EAF" w:rsidRDefault="00696875" w:rsidP="00696875">
      <w:pPr>
        <w:spacing w:line="276" w:lineRule="auto"/>
        <w:rPr>
          <w:rFonts w:ascii="Arial" w:hAnsi="Arial" w:cs="Arial"/>
          <w:sz w:val="22"/>
          <w:szCs w:val="22"/>
        </w:rPr>
      </w:pPr>
      <w:r w:rsidRPr="00224EAF">
        <w:rPr>
          <w:rFonts w:ascii="Arial" w:hAnsi="Arial" w:cs="Arial"/>
          <w:sz w:val="22"/>
          <w:szCs w:val="22"/>
        </w:rPr>
        <w:t xml:space="preserve">The external assessment </w:t>
      </w:r>
      <w:proofErr w:type="gramStart"/>
      <w:r w:rsidRPr="00224EAF">
        <w:rPr>
          <w:rFonts w:ascii="Arial" w:hAnsi="Arial" w:cs="Arial"/>
          <w:sz w:val="22"/>
          <w:szCs w:val="22"/>
        </w:rPr>
        <w:t>is invigilated</w:t>
      </w:r>
      <w:proofErr w:type="gramEnd"/>
      <w:r w:rsidRPr="00224EAF">
        <w:rPr>
          <w:rFonts w:ascii="Arial" w:hAnsi="Arial" w:cs="Arial"/>
          <w:sz w:val="22"/>
          <w:szCs w:val="22"/>
        </w:rPr>
        <w:t xml:space="preserve"> and must be conducted in line with our </w:t>
      </w:r>
      <w:r w:rsidR="008639BA" w:rsidRPr="00224EAF">
        <w:rPr>
          <w:rFonts w:ascii="Arial" w:hAnsi="Arial" w:cs="Arial"/>
          <w:sz w:val="22"/>
          <w:szCs w:val="22"/>
        </w:rPr>
        <w:t>r</w:t>
      </w:r>
      <w:r w:rsidRPr="00224EAF">
        <w:rPr>
          <w:rFonts w:ascii="Arial" w:hAnsi="Arial" w:cs="Arial"/>
          <w:sz w:val="22"/>
          <w:szCs w:val="22"/>
        </w:rPr>
        <w:t xml:space="preserve">egulations for the </w:t>
      </w:r>
      <w:r w:rsidR="008639BA" w:rsidRPr="00224EAF">
        <w:rPr>
          <w:rFonts w:ascii="Arial" w:hAnsi="Arial" w:cs="Arial"/>
          <w:sz w:val="22"/>
          <w:szCs w:val="22"/>
        </w:rPr>
        <w:t>c</w:t>
      </w:r>
      <w:r w:rsidRPr="00224EAF">
        <w:rPr>
          <w:rFonts w:ascii="Arial" w:hAnsi="Arial" w:cs="Arial"/>
          <w:sz w:val="22"/>
          <w:szCs w:val="22"/>
        </w:rPr>
        <w:t xml:space="preserve">onduct of </w:t>
      </w:r>
      <w:r w:rsidR="008639BA" w:rsidRPr="00224EAF">
        <w:rPr>
          <w:rFonts w:ascii="Arial" w:hAnsi="Arial" w:cs="Arial"/>
          <w:sz w:val="22"/>
          <w:szCs w:val="22"/>
        </w:rPr>
        <w:t>e</w:t>
      </w:r>
      <w:r w:rsidRPr="00224EAF">
        <w:rPr>
          <w:rFonts w:ascii="Arial" w:hAnsi="Arial" w:cs="Arial"/>
          <w:sz w:val="22"/>
          <w:szCs w:val="22"/>
        </w:rPr>
        <w:t xml:space="preserve">xternal </w:t>
      </w:r>
      <w:r w:rsidR="008639BA" w:rsidRPr="00224EAF">
        <w:rPr>
          <w:rFonts w:ascii="Arial" w:hAnsi="Arial" w:cs="Arial"/>
          <w:sz w:val="22"/>
          <w:szCs w:val="22"/>
        </w:rPr>
        <w:t>a</w:t>
      </w:r>
      <w:r w:rsidRPr="00224EAF">
        <w:rPr>
          <w:rFonts w:ascii="Arial" w:hAnsi="Arial" w:cs="Arial"/>
          <w:sz w:val="22"/>
          <w:szCs w:val="22"/>
        </w:rPr>
        <w:t xml:space="preserve">ssessment. Learners may require additional pre-release material in order to complete the tasks within the paper. These must </w:t>
      </w:r>
      <w:proofErr w:type="gramStart"/>
      <w:r w:rsidRPr="00224EAF">
        <w:rPr>
          <w:rFonts w:ascii="Arial" w:hAnsi="Arial" w:cs="Arial"/>
          <w:sz w:val="22"/>
          <w:szCs w:val="22"/>
        </w:rPr>
        <w:t>be provided</w:t>
      </w:r>
      <w:proofErr w:type="gramEnd"/>
      <w:r w:rsidRPr="00224EAF">
        <w:rPr>
          <w:rFonts w:ascii="Arial" w:hAnsi="Arial" w:cs="Arial"/>
          <w:sz w:val="22"/>
          <w:szCs w:val="22"/>
        </w:rPr>
        <w:t xml:space="preserve"> to learners in line with our </w:t>
      </w:r>
      <w:r w:rsidR="008639BA" w:rsidRPr="00224EAF">
        <w:rPr>
          <w:rFonts w:ascii="Arial" w:hAnsi="Arial" w:cs="Arial"/>
          <w:sz w:val="22"/>
          <w:szCs w:val="22"/>
        </w:rPr>
        <w:t>r</w:t>
      </w:r>
      <w:r w:rsidRPr="00224EAF">
        <w:rPr>
          <w:rFonts w:ascii="Arial" w:hAnsi="Arial" w:cs="Arial"/>
          <w:sz w:val="22"/>
          <w:szCs w:val="22"/>
        </w:rPr>
        <w:t xml:space="preserve">egulations. </w:t>
      </w:r>
    </w:p>
    <w:p w14:paraId="5D08B19A" w14:textId="77777777" w:rsidR="00696875" w:rsidRPr="00224EAF" w:rsidRDefault="00696875" w:rsidP="00696875">
      <w:pPr>
        <w:spacing w:line="276" w:lineRule="auto"/>
        <w:rPr>
          <w:rFonts w:ascii="Arial" w:hAnsi="Arial" w:cs="Arial"/>
          <w:sz w:val="22"/>
          <w:szCs w:val="22"/>
        </w:rPr>
      </w:pPr>
    </w:p>
    <w:p w14:paraId="0B6A139B" w14:textId="0F183687" w:rsidR="00696875" w:rsidRPr="00224EAF" w:rsidRDefault="00696875" w:rsidP="00696875">
      <w:pPr>
        <w:spacing w:line="276" w:lineRule="auto"/>
        <w:rPr>
          <w:rFonts w:ascii="Arial" w:hAnsi="Arial" w:cs="Arial"/>
          <w:sz w:val="22"/>
          <w:szCs w:val="22"/>
        </w:rPr>
      </w:pPr>
      <w:r w:rsidRPr="00224EAF">
        <w:rPr>
          <w:rFonts w:ascii="Arial" w:hAnsi="Arial" w:cs="Arial"/>
          <w:sz w:val="22"/>
          <w:szCs w:val="22"/>
        </w:rPr>
        <w:t xml:space="preserve">Learners must be given the resources to carry out the tasks and these are highlighted within the </w:t>
      </w:r>
      <w:hyperlink r:id="rId11" w:history="1">
        <w:r w:rsidR="00C3774A" w:rsidRPr="00224EAF">
          <w:rPr>
            <w:rStyle w:val="Hyperlink"/>
            <w:rFonts w:ascii="Arial" w:hAnsi="Arial" w:cs="Arial"/>
            <w:sz w:val="22"/>
            <w:szCs w:val="22"/>
          </w:rPr>
          <w:t>Q</w:t>
        </w:r>
        <w:r w:rsidRPr="00224EAF">
          <w:rPr>
            <w:rStyle w:val="Hyperlink"/>
            <w:rFonts w:ascii="Arial" w:hAnsi="Arial" w:cs="Arial"/>
            <w:sz w:val="22"/>
            <w:szCs w:val="22"/>
          </w:rPr>
          <w:t xml:space="preserve">ualification </w:t>
        </w:r>
        <w:r w:rsidR="00C3774A" w:rsidRPr="00224EAF">
          <w:rPr>
            <w:rStyle w:val="Hyperlink"/>
            <w:rFonts w:ascii="Arial" w:hAnsi="Arial" w:cs="Arial"/>
            <w:sz w:val="22"/>
            <w:szCs w:val="22"/>
          </w:rPr>
          <w:t>S</w:t>
        </w:r>
        <w:r w:rsidRPr="00224EAF">
          <w:rPr>
            <w:rStyle w:val="Hyperlink"/>
            <w:rFonts w:ascii="Arial" w:hAnsi="Arial" w:cs="Arial"/>
            <w:sz w:val="22"/>
            <w:szCs w:val="22"/>
          </w:rPr>
          <w:t xml:space="preserve">pecific </w:t>
        </w:r>
        <w:r w:rsidR="00C3774A" w:rsidRPr="00224EAF">
          <w:rPr>
            <w:rStyle w:val="Hyperlink"/>
            <w:rFonts w:ascii="Arial" w:hAnsi="Arial" w:cs="Arial"/>
            <w:sz w:val="22"/>
            <w:szCs w:val="22"/>
          </w:rPr>
          <w:t>I</w:t>
        </w:r>
        <w:r w:rsidRPr="00224EAF">
          <w:rPr>
            <w:rStyle w:val="Hyperlink"/>
            <w:rFonts w:ascii="Arial" w:hAnsi="Arial" w:cs="Arial"/>
            <w:sz w:val="22"/>
            <w:szCs w:val="22"/>
          </w:rPr>
          <w:t xml:space="preserve">nstructions </w:t>
        </w:r>
        <w:r w:rsidR="00C3774A" w:rsidRPr="00224EAF">
          <w:rPr>
            <w:rStyle w:val="Hyperlink"/>
            <w:rFonts w:ascii="Arial" w:hAnsi="Arial" w:cs="Arial"/>
            <w:sz w:val="22"/>
            <w:szCs w:val="22"/>
          </w:rPr>
          <w:t>for Delivery</w:t>
        </w:r>
      </w:hyperlink>
      <w:r w:rsidR="00C3774A" w:rsidRPr="00224EAF">
        <w:rPr>
          <w:rFonts w:ascii="Arial" w:hAnsi="Arial" w:cs="Arial"/>
          <w:sz w:val="22"/>
          <w:szCs w:val="22"/>
        </w:rPr>
        <w:t xml:space="preserve"> </w:t>
      </w:r>
      <w:r w:rsidR="008639BA" w:rsidRPr="00224EAF">
        <w:rPr>
          <w:rFonts w:ascii="Arial" w:hAnsi="Arial" w:cs="Arial"/>
          <w:sz w:val="22"/>
          <w:szCs w:val="22"/>
        </w:rPr>
        <w:t>d</w:t>
      </w:r>
      <w:r w:rsidRPr="00224EAF">
        <w:rPr>
          <w:rFonts w:ascii="Arial" w:hAnsi="Arial" w:cs="Arial"/>
          <w:sz w:val="22"/>
          <w:szCs w:val="22"/>
        </w:rPr>
        <w:t>ocument (QSID).</w:t>
      </w:r>
    </w:p>
    <w:p w14:paraId="68643511" w14:textId="6754B21A" w:rsidR="00696875" w:rsidRPr="00224EAF" w:rsidRDefault="00696875" w:rsidP="00696875">
      <w:pPr>
        <w:spacing w:line="276" w:lineRule="auto"/>
        <w:rPr>
          <w:rFonts w:ascii="Arial" w:hAnsi="Arial" w:cs="Arial"/>
          <w:sz w:val="22"/>
          <w:szCs w:val="22"/>
        </w:rPr>
      </w:pPr>
    </w:p>
    <w:p w14:paraId="35393118" w14:textId="474B162D" w:rsidR="00696875" w:rsidRPr="00224EAF" w:rsidRDefault="00696875" w:rsidP="00696875">
      <w:pPr>
        <w:spacing w:line="276" w:lineRule="auto"/>
        <w:rPr>
          <w:rFonts w:ascii="Arial" w:hAnsi="Arial" w:cs="Arial"/>
          <w:b/>
          <w:color w:val="A098FA"/>
          <w:sz w:val="22"/>
          <w:szCs w:val="22"/>
        </w:rPr>
      </w:pPr>
      <w:r w:rsidRPr="00224EAF">
        <w:rPr>
          <w:rFonts w:ascii="Arial" w:hAnsi="Arial" w:cs="Arial"/>
          <w:b/>
          <w:color w:val="A098FA"/>
          <w:sz w:val="22"/>
          <w:szCs w:val="22"/>
        </w:rPr>
        <w:t>Standard of learner work</w:t>
      </w:r>
      <w:r w:rsidR="00C27E0C" w:rsidRPr="00224EAF">
        <w:rPr>
          <w:rFonts w:ascii="Arial" w:hAnsi="Arial" w:cs="Arial"/>
          <w:b/>
          <w:color w:val="A098FA"/>
          <w:sz w:val="22"/>
          <w:szCs w:val="22"/>
        </w:rPr>
        <w:t xml:space="preserve"> for </w:t>
      </w:r>
      <w:r w:rsidR="001E1A5B" w:rsidRPr="00224EAF">
        <w:rPr>
          <w:rFonts w:ascii="Arial" w:hAnsi="Arial" w:cs="Arial"/>
          <w:b/>
          <w:color w:val="A098FA"/>
          <w:sz w:val="22"/>
          <w:szCs w:val="22"/>
        </w:rPr>
        <w:t>HSED2</w:t>
      </w:r>
    </w:p>
    <w:p w14:paraId="6E1D37EA" w14:textId="3329ABBB" w:rsidR="00696875" w:rsidRPr="00224EAF" w:rsidRDefault="00696875" w:rsidP="6E76D532">
      <w:pPr>
        <w:spacing w:line="276" w:lineRule="auto"/>
        <w:rPr>
          <w:rFonts w:ascii="Arial" w:eastAsia="Arial" w:hAnsi="Arial" w:cs="Arial"/>
          <w:sz w:val="22"/>
          <w:szCs w:val="22"/>
        </w:rPr>
      </w:pPr>
    </w:p>
    <w:p w14:paraId="40C119CF" w14:textId="77777777" w:rsidR="00705749" w:rsidRPr="00224EAF" w:rsidRDefault="00705749" w:rsidP="00705749">
      <w:pPr>
        <w:pStyle w:val="paragraph"/>
        <w:spacing w:before="0" w:beforeAutospacing="0" w:after="0" w:afterAutospacing="0"/>
        <w:textAlignment w:val="baseline"/>
        <w:rPr>
          <w:rFonts w:ascii="Arial" w:hAnsi="Arial" w:cs="Arial"/>
          <w:sz w:val="22"/>
          <w:szCs w:val="22"/>
        </w:rPr>
      </w:pPr>
      <w:r w:rsidRPr="00224EAF">
        <w:rPr>
          <w:rStyle w:val="normaltextrun"/>
          <w:rFonts w:ascii="Arial" w:hAnsi="Arial" w:cs="Arial"/>
          <w:b/>
          <w:bCs/>
          <w:sz w:val="22"/>
          <w:szCs w:val="22"/>
        </w:rPr>
        <w:t>Assessment structure </w:t>
      </w:r>
      <w:r w:rsidRPr="00224EAF">
        <w:rPr>
          <w:rStyle w:val="eop"/>
          <w:rFonts w:ascii="Arial" w:hAnsi="Arial" w:cs="Arial"/>
          <w:sz w:val="22"/>
          <w:szCs w:val="22"/>
        </w:rPr>
        <w:t> </w:t>
      </w:r>
    </w:p>
    <w:p w14:paraId="4B07FF34" w14:textId="31F73951" w:rsidR="00705749" w:rsidRPr="00224EAF" w:rsidRDefault="00F7255E" w:rsidP="00F7255E">
      <w:pPr>
        <w:pStyle w:val="paragraph"/>
        <w:spacing w:before="0" w:beforeAutospacing="0" w:after="0" w:afterAutospacing="0"/>
        <w:textAlignment w:val="baseline"/>
        <w:rPr>
          <w:rFonts w:ascii="Arial" w:hAnsi="Arial" w:cs="Arial"/>
          <w:sz w:val="22"/>
          <w:szCs w:val="22"/>
        </w:rPr>
      </w:pPr>
      <w:r w:rsidRPr="00224EAF">
        <w:rPr>
          <w:rFonts w:ascii="Arial" w:hAnsi="Arial" w:cs="Arial"/>
          <w:sz w:val="22"/>
          <w:szCs w:val="22"/>
        </w:rPr>
        <w:t>The majority of learners used the available word count to attempt up to c grade.</w:t>
      </w:r>
    </w:p>
    <w:p w14:paraId="6E2660AD" w14:textId="09255DCF" w:rsidR="00F7255E" w:rsidRPr="00224EAF" w:rsidRDefault="00683BBF" w:rsidP="00F7255E">
      <w:pPr>
        <w:pStyle w:val="paragraph"/>
        <w:spacing w:before="0" w:beforeAutospacing="0" w:after="0" w:afterAutospacing="0"/>
        <w:textAlignment w:val="baseline"/>
        <w:rPr>
          <w:rFonts w:ascii="Arial" w:hAnsi="Arial" w:cs="Arial"/>
          <w:sz w:val="22"/>
          <w:szCs w:val="22"/>
        </w:rPr>
      </w:pPr>
      <w:r w:rsidRPr="00224EAF">
        <w:rPr>
          <w:rFonts w:ascii="Arial" w:hAnsi="Arial" w:cs="Arial"/>
          <w:sz w:val="22"/>
          <w:szCs w:val="22"/>
        </w:rPr>
        <w:t>The main reason</w:t>
      </w:r>
      <w:r w:rsidR="00B946B5" w:rsidRPr="00224EAF">
        <w:rPr>
          <w:rFonts w:ascii="Arial" w:hAnsi="Arial" w:cs="Arial"/>
          <w:sz w:val="22"/>
          <w:szCs w:val="22"/>
        </w:rPr>
        <w:t xml:space="preserve"> for lack of achievement was due to the </w:t>
      </w:r>
      <w:proofErr w:type="gramStart"/>
      <w:r w:rsidR="00B946B5" w:rsidRPr="00224EAF">
        <w:rPr>
          <w:rFonts w:ascii="Arial" w:hAnsi="Arial" w:cs="Arial"/>
          <w:sz w:val="22"/>
          <w:szCs w:val="22"/>
        </w:rPr>
        <w:t>over use</w:t>
      </w:r>
      <w:proofErr w:type="gramEnd"/>
      <w:r w:rsidR="00B946B5" w:rsidRPr="00224EAF">
        <w:rPr>
          <w:rFonts w:ascii="Arial" w:hAnsi="Arial" w:cs="Arial"/>
          <w:sz w:val="22"/>
          <w:szCs w:val="22"/>
        </w:rPr>
        <w:t xml:space="preserve"> of quoted/copied material which did allow for learners own knowledge to be assessed. The assessment must show learners own knowledge and understanding supported by carefully selected quotes, not the work of others/sources </w:t>
      </w:r>
      <w:proofErr w:type="gramStart"/>
      <w:r w:rsidR="00B946B5" w:rsidRPr="00224EAF">
        <w:rPr>
          <w:rFonts w:ascii="Arial" w:hAnsi="Arial" w:cs="Arial"/>
          <w:sz w:val="22"/>
          <w:szCs w:val="22"/>
        </w:rPr>
        <w:t>being put</w:t>
      </w:r>
      <w:proofErr w:type="gramEnd"/>
      <w:r w:rsidR="00B946B5" w:rsidRPr="00224EAF">
        <w:rPr>
          <w:rFonts w:ascii="Arial" w:hAnsi="Arial" w:cs="Arial"/>
          <w:sz w:val="22"/>
          <w:szCs w:val="22"/>
        </w:rPr>
        <w:t xml:space="preserve"> together to produce an assessment.</w:t>
      </w:r>
    </w:p>
    <w:p w14:paraId="0CD6420A" w14:textId="77777777" w:rsidR="00705749" w:rsidRPr="00224EAF" w:rsidRDefault="00705749" w:rsidP="00705749">
      <w:pPr>
        <w:pStyle w:val="paragraph"/>
        <w:spacing w:before="0" w:beforeAutospacing="0" w:after="0" w:afterAutospacing="0"/>
        <w:textAlignment w:val="baseline"/>
        <w:rPr>
          <w:rStyle w:val="normaltextrun"/>
          <w:rFonts w:ascii="Arial" w:hAnsi="Arial" w:cs="Arial"/>
          <w:b/>
          <w:bCs/>
          <w:sz w:val="22"/>
          <w:szCs w:val="22"/>
        </w:rPr>
      </w:pPr>
    </w:p>
    <w:p w14:paraId="12B02C70" w14:textId="77777777" w:rsidR="00705749" w:rsidRPr="00224EAF" w:rsidRDefault="00705749" w:rsidP="00705749">
      <w:pPr>
        <w:pStyle w:val="paragraph"/>
        <w:spacing w:before="0" w:beforeAutospacing="0" w:after="0" w:afterAutospacing="0"/>
        <w:textAlignment w:val="baseline"/>
        <w:rPr>
          <w:rStyle w:val="normaltextrun"/>
          <w:rFonts w:ascii="Arial" w:hAnsi="Arial" w:cs="Arial"/>
          <w:b/>
          <w:bCs/>
          <w:sz w:val="22"/>
          <w:szCs w:val="22"/>
        </w:rPr>
      </w:pPr>
    </w:p>
    <w:p w14:paraId="0BA57E03" w14:textId="77777777" w:rsidR="00705749" w:rsidRPr="00224EAF" w:rsidRDefault="00705749" w:rsidP="00705749">
      <w:pPr>
        <w:pStyle w:val="paragraph"/>
        <w:spacing w:before="0" w:beforeAutospacing="0" w:after="0" w:afterAutospacing="0"/>
        <w:textAlignment w:val="baseline"/>
        <w:rPr>
          <w:rFonts w:ascii="Arial" w:hAnsi="Arial" w:cs="Arial"/>
          <w:sz w:val="22"/>
          <w:szCs w:val="22"/>
        </w:rPr>
      </w:pPr>
      <w:r w:rsidRPr="00224EAF">
        <w:rPr>
          <w:rStyle w:val="normaltextrun"/>
          <w:rFonts w:ascii="Arial" w:hAnsi="Arial" w:cs="Arial"/>
          <w:b/>
          <w:bCs/>
          <w:sz w:val="22"/>
          <w:szCs w:val="22"/>
        </w:rPr>
        <w:t>Use of word allocation </w:t>
      </w:r>
      <w:r w:rsidRPr="00224EAF">
        <w:rPr>
          <w:rStyle w:val="eop"/>
          <w:rFonts w:ascii="Arial" w:hAnsi="Arial" w:cs="Arial"/>
          <w:sz w:val="22"/>
          <w:szCs w:val="22"/>
        </w:rPr>
        <w:t> </w:t>
      </w:r>
    </w:p>
    <w:p w14:paraId="66DFEAD7" w14:textId="59F50370" w:rsidR="00705749" w:rsidRPr="00224EAF" w:rsidRDefault="00F7255E" w:rsidP="00F7255E">
      <w:pPr>
        <w:pStyle w:val="paragraph"/>
        <w:spacing w:before="0" w:beforeAutospacing="0" w:after="0" w:afterAutospacing="0"/>
        <w:textAlignment w:val="baseline"/>
        <w:rPr>
          <w:rStyle w:val="normaltextrun"/>
          <w:rFonts w:ascii="Arial" w:hAnsi="Arial" w:cs="Arial"/>
          <w:sz w:val="22"/>
          <w:szCs w:val="22"/>
        </w:rPr>
      </w:pPr>
      <w:r w:rsidRPr="00224EAF">
        <w:rPr>
          <w:rStyle w:val="normaltextrun"/>
          <w:rFonts w:ascii="Arial" w:hAnsi="Arial" w:cs="Arial"/>
          <w:sz w:val="22"/>
          <w:szCs w:val="22"/>
        </w:rPr>
        <w:t xml:space="preserve">Where D grade </w:t>
      </w:r>
      <w:proofErr w:type="gramStart"/>
      <w:r w:rsidRPr="00224EAF">
        <w:rPr>
          <w:rStyle w:val="normaltextrun"/>
          <w:rFonts w:ascii="Arial" w:hAnsi="Arial" w:cs="Arial"/>
          <w:sz w:val="22"/>
          <w:szCs w:val="22"/>
        </w:rPr>
        <w:t>was not achieved</w:t>
      </w:r>
      <w:proofErr w:type="gramEnd"/>
      <w:r w:rsidRPr="00224EAF">
        <w:rPr>
          <w:rStyle w:val="normaltextrun"/>
          <w:rFonts w:ascii="Arial" w:hAnsi="Arial" w:cs="Arial"/>
          <w:sz w:val="22"/>
          <w:szCs w:val="22"/>
        </w:rPr>
        <w:t>, this was due to the limited number of words used to respond to criteria, therefore lacking content linked to title.</w:t>
      </w:r>
    </w:p>
    <w:p w14:paraId="37412B53" w14:textId="77777777" w:rsidR="00705749" w:rsidRPr="00224EAF" w:rsidRDefault="00705749" w:rsidP="00705749">
      <w:pPr>
        <w:pStyle w:val="paragraph"/>
        <w:spacing w:before="0" w:beforeAutospacing="0" w:after="0" w:afterAutospacing="0"/>
        <w:textAlignment w:val="baseline"/>
        <w:rPr>
          <w:rStyle w:val="normaltextrun"/>
          <w:rFonts w:ascii="Arial" w:hAnsi="Arial" w:cs="Arial"/>
          <w:sz w:val="22"/>
          <w:szCs w:val="22"/>
        </w:rPr>
      </w:pPr>
    </w:p>
    <w:p w14:paraId="4505EDC5" w14:textId="77777777" w:rsidR="00705749" w:rsidRPr="00224EAF" w:rsidRDefault="00705749" w:rsidP="00705749">
      <w:pPr>
        <w:pStyle w:val="paragraph"/>
        <w:spacing w:before="0" w:beforeAutospacing="0" w:after="0" w:afterAutospacing="0"/>
        <w:textAlignment w:val="baseline"/>
        <w:rPr>
          <w:rStyle w:val="normaltextrun"/>
          <w:rFonts w:ascii="Arial" w:hAnsi="Arial" w:cs="Arial"/>
          <w:sz w:val="22"/>
          <w:szCs w:val="22"/>
        </w:rPr>
      </w:pPr>
    </w:p>
    <w:p w14:paraId="0F7F6E98" w14:textId="77777777" w:rsidR="00705749" w:rsidRPr="00224EAF" w:rsidRDefault="00705749" w:rsidP="00705749">
      <w:pPr>
        <w:pStyle w:val="paragraph"/>
        <w:spacing w:before="0" w:beforeAutospacing="0" w:after="0" w:afterAutospacing="0"/>
        <w:textAlignment w:val="baseline"/>
        <w:rPr>
          <w:rStyle w:val="eop"/>
          <w:rFonts w:ascii="Arial" w:hAnsi="Arial" w:cs="Arial"/>
          <w:sz w:val="22"/>
          <w:szCs w:val="22"/>
        </w:rPr>
      </w:pPr>
      <w:r w:rsidRPr="00224EAF">
        <w:rPr>
          <w:rStyle w:val="normaltextrun"/>
          <w:rFonts w:ascii="Arial" w:hAnsi="Arial" w:cs="Arial"/>
          <w:b/>
          <w:bCs/>
          <w:sz w:val="22"/>
          <w:szCs w:val="22"/>
        </w:rPr>
        <w:t>Criteria requirements and command verbs </w:t>
      </w:r>
      <w:r w:rsidRPr="00224EAF">
        <w:rPr>
          <w:rStyle w:val="eop"/>
          <w:rFonts w:ascii="Arial" w:hAnsi="Arial" w:cs="Arial"/>
          <w:sz w:val="22"/>
          <w:szCs w:val="22"/>
        </w:rPr>
        <w:t> </w:t>
      </w:r>
    </w:p>
    <w:p w14:paraId="26C27066" w14:textId="1E1A4F5A" w:rsidR="00705749" w:rsidRPr="00224EAF" w:rsidRDefault="00F7255E" w:rsidP="00F7255E">
      <w:pPr>
        <w:pStyle w:val="paragraph"/>
        <w:spacing w:before="0" w:beforeAutospacing="0" w:after="0" w:afterAutospacing="0"/>
        <w:textAlignment w:val="baseline"/>
        <w:rPr>
          <w:rStyle w:val="eop"/>
          <w:rFonts w:ascii="Arial" w:hAnsi="Arial" w:cs="Arial"/>
          <w:sz w:val="22"/>
          <w:szCs w:val="22"/>
        </w:rPr>
      </w:pPr>
      <w:r w:rsidRPr="00224EAF">
        <w:rPr>
          <w:rStyle w:val="eop"/>
          <w:rFonts w:ascii="Arial" w:hAnsi="Arial" w:cs="Arial"/>
          <w:sz w:val="22"/>
          <w:szCs w:val="22"/>
        </w:rPr>
        <w:t>Command verbs for the higher gr</w:t>
      </w:r>
      <w:r w:rsidR="00071704" w:rsidRPr="00224EAF">
        <w:rPr>
          <w:rStyle w:val="eop"/>
          <w:rFonts w:ascii="Arial" w:hAnsi="Arial" w:cs="Arial"/>
          <w:sz w:val="22"/>
          <w:szCs w:val="22"/>
        </w:rPr>
        <w:t>ad</w:t>
      </w:r>
      <w:r w:rsidRPr="00224EAF">
        <w:rPr>
          <w:rStyle w:val="eop"/>
          <w:rFonts w:ascii="Arial" w:hAnsi="Arial" w:cs="Arial"/>
          <w:sz w:val="22"/>
          <w:szCs w:val="22"/>
        </w:rPr>
        <w:t>es</w:t>
      </w:r>
      <w:r w:rsidR="00071704" w:rsidRPr="00224EAF">
        <w:rPr>
          <w:rStyle w:val="eop"/>
          <w:rFonts w:ascii="Arial" w:hAnsi="Arial" w:cs="Arial"/>
          <w:sz w:val="22"/>
          <w:szCs w:val="22"/>
        </w:rPr>
        <w:t>,</w:t>
      </w:r>
      <w:r w:rsidRPr="00224EAF">
        <w:rPr>
          <w:rStyle w:val="eop"/>
          <w:rFonts w:ascii="Arial" w:hAnsi="Arial" w:cs="Arial"/>
          <w:sz w:val="22"/>
          <w:szCs w:val="22"/>
        </w:rPr>
        <w:t xml:space="preserve"> which required discussion or analysis </w:t>
      </w:r>
      <w:proofErr w:type="gramStart"/>
      <w:r w:rsidR="00071704" w:rsidRPr="00224EAF">
        <w:rPr>
          <w:rStyle w:val="eop"/>
          <w:rFonts w:ascii="Arial" w:hAnsi="Arial" w:cs="Arial"/>
          <w:sz w:val="22"/>
          <w:szCs w:val="22"/>
        </w:rPr>
        <w:t>were not always considered</w:t>
      </w:r>
      <w:proofErr w:type="gramEnd"/>
      <w:r w:rsidR="00071704" w:rsidRPr="00224EAF">
        <w:rPr>
          <w:rStyle w:val="eop"/>
          <w:rFonts w:ascii="Arial" w:hAnsi="Arial" w:cs="Arial"/>
          <w:sz w:val="22"/>
          <w:szCs w:val="22"/>
        </w:rPr>
        <w:t xml:space="preserve"> by learners.</w:t>
      </w:r>
    </w:p>
    <w:p w14:paraId="0C5EAEDB" w14:textId="77777777" w:rsidR="00705749" w:rsidRPr="00224EAF" w:rsidRDefault="00705749" w:rsidP="00705749">
      <w:pPr>
        <w:pStyle w:val="paragraph"/>
        <w:spacing w:before="0" w:beforeAutospacing="0" w:after="0" w:afterAutospacing="0"/>
        <w:textAlignment w:val="baseline"/>
        <w:rPr>
          <w:rStyle w:val="eop"/>
          <w:rFonts w:ascii="Arial" w:hAnsi="Arial" w:cs="Arial"/>
          <w:sz w:val="22"/>
          <w:szCs w:val="22"/>
        </w:rPr>
      </w:pPr>
    </w:p>
    <w:p w14:paraId="2766CB12" w14:textId="77777777" w:rsidR="00705749" w:rsidRPr="00224EAF" w:rsidRDefault="00705749" w:rsidP="00705749">
      <w:pPr>
        <w:pStyle w:val="paragraph"/>
        <w:spacing w:before="0" w:beforeAutospacing="0" w:after="0" w:afterAutospacing="0"/>
        <w:textAlignment w:val="baseline"/>
        <w:rPr>
          <w:rFonts w:ascii="Arial" w:hAnsi="Arial" w:cs="Arial"/>
          <w:sz w:val="22"/>
          <w:szCs w:val="22"/>
        </w:rPr>
      </w:pPr>
    </w:p>
    <w:p w14:paraId="2AFC5461" w14:textId="0FA319BB" w:rsidR="00D35C19" w:rsidRPr="00224EAF" w:rsidRDefault="00705749" w:rsidP="00071704">
      <w:pPr>
        <w:pStyle w:val="paragraph"/>
        <w:spacing w:before="0" w:beforeAutospacing="0" w:after="0" w:afterAutospacing="0"/>
        <w:textAlignment w:val="baseline"/>
        <w:rPr>
          <w:rStyle w:val="eop"/>
          <w:rFonts w:ascii="Arial" w:hAnsi="Arial" w:cs="Arial"/>
          <w:sz w:val="22"/>
          <w:szCs w:val="22"/>
        </w:rPr>
      </w:pPr>
      <w:r w:rsidRPr="00224EAF">
        <w:rPr>
          <w:rStyle w:val="normaltextrun"/>
          <w:rFonts w:ascii="Arial" w:hAnsi="Arial" w:cs="Arial"/>
          <w:b/>
          <w:bCs/>
          <w:sz w:val="22"/>
          <w:szCs w:val="22"/>
        </w:rPr>
        <w:t xml:space="preserve">Referencing of external assessment tasks </w:t>
      </w:r>
    </w:p>
    <w:p w14:paraId="5E82058D" w14:textId="4F47D356" w:rsidR="000B4DBD" w:rsidRPr="00224EAF" w:rsidRDefault="000B4DBD" w:rsidP="00071704">
      <w:pPr>
        <w:pStyle w:val="paragraph"/>
        <w:spacing w:before="0" w:beforeAutospacing="0" w:after="0" w:afterAutospacing="0"/>
        <w:textAlignment w:val="baseline"/>
        <w:rPr>
          <w:rStyle w:val="eop"/>
          <w:rFonts w:ascii="Arial" w:hAnsi="Arial" w:cs="Arial"/>
          <w:sz w:val="22"/>
          <w:szCs w:val="22"/>
        </w:rPr>
      </w:pPr>
      <w:r w:rsidRPr="00224EAF">
        <w:rPr>
          <w:rStyle w:val="eop"/>
          <w:rFonts w:ascii="Arial" w:hAnsi="Arial" w:cs="Arial"/>
          <w:sz w:val="22"/>
          <w:szCs w:val="22"/>
        </w:rPr>
        <w:t xml:space="preserve">Two quotes </w:t>
      </w:r>
      <w:proofErr w:type="gramStart"/>
      <w:r w:rsidRPr="00224EAF">
        <w:rPr>
          <w:rStyle w:val="eop"/>
          <w:rFonts w:ascii="Arial" w:hAnsi="Arial" w:cs="Arial"/>
          <w:sz w:val="22"/>
          <w:szCs w:val="22"/>
        </w:rPr>
        <w:t>are required</w:t>
      </w:r>
      <w:proofErr w:type="gramEnd"/>
      <w:r w:rsidRPr="00224EAF">
        <w:rPr>
          <w:rStyle w:val="eop"/>
          <w:rFonts w:ascii="Arial" w:hAnsi="Arial" w:cs="Arial"/>
          <w:sz w:val="22"/>
          <w:szCs w:val="22"/>
        </w:rPr>
        <w:t xml:space="preserve"> for each grade, The </w:t>
      </w:r>
      <w:r w:rsidR="00967BF5" w:rsidRPr="00224EAF">
        <w:rPr>
          <w:rStyle w:val="eop"/>
          <w:rFonts w:ascii="Arial" w:hAnsi="Arial" w:cs="Arial"/>
          <w:sz w:val="22"/>
          <w:szCs w:val="22"/>
        </w:rPr>
        <w:t xml:space="preserve">actual </w:t>
      </w:r>
      <w:r w:rsidRPr="00224EAF">
        <w:rPr>
          <w:rStyle w:val="eop"/>
          <w:rFonts w:ascii="Arial" w:hAnsi="Arial" w:cs="Arial"/>
          <w:sz w:val="22"/>
          <w:szCs w:val="22"/>
        </w:rPr>
        <w:t>words in the quotes must be clearly identified</w:t>
      </w:r>
      <w:r w:rsidR="00967BF5" w:rsidRPr="00224EAF">
        <w:rPr>
          <w:rStyle w:val="eop"/>
          <w:rFonts w:ascii="Arial" w:hAnsi="Arial" w:cs="Arial"/>
          <w:sz w:val="22"/>
          <w:szCs w:val="22"/>
        </w:rPr>
        <w:t xml:space="preserve"> – not just clear identification of the source.</w:t>
      </w:r>
    </w:p>
    <w:p w14:paraId="79B4720C" w14:textId="77777777" w:rsidR="00705749" w:rsidRPr="00224EAF" w:rsidRDefault="00705749" w:rsidP="00705749">
      <w:pPr>
        <w:pStyle w:val="paragraph"/>
        <w:spacing w:before="0" w:beforeAutospacing="0" w:after="0" w:afterAutospacing="0"/>
        <w:textAlignment w:val="baseline"/>
        <w:rPr>
          <w:rStyle w:val="eop"/>
          <w:rFonts w:ascii="Arial" w:hAnsi="Arial" w:cs="Arial"/>
          <w:sz w:val="22"/>
          <w:szCs w:val="22"/>
        </w:rPr>
      </w:pPr>
    </w:p>
    <w:p w14:paraId="12615566" w14:textId="77777777" w:rsidR="006A65E1" w:rsidRPr="00224EAF" w:rsidRDefault="006A65E1" w:rsidP="006A65E1">
      <w:pPr>
        <w:spacing w:line="259" w:lineRule="auto"/>
        <w:rPr>
          <w:rFonts w:ascii="Arial" w:eastAsia="Arial" w:hAnsi="Arial" w:cs="Arial"/>
          <w:b/>
          <w:bCs/>
          <w:color w:val="A098FA"/>
          <w:sz w:val="22"/>
          <w:szCs w:val="22"/>
        </w:rPr>
      </w:pPr>
    </w:p>
    <w:p w14:paraId="39A5E450" w14:textId="086E46AF" w:rsidR="00504C95" w:rsidRPr="00224EAF" w:rsidRDefault="00967BF5" w:rsidP="006A65E1">
      <w:pPr>
        <w:rPr>
          <w:rFonts w:ascii="Arial" w:hAnsi="Arial" w:cs="Arial"/>
          <w:b/>
          <w:bCs/>
          <w:sz w:val="22"/>
          <w:szCs w:val="22"/>
        </w:rPr>
      </w:pPr>
      <w:r w:rsidRPr="00224EAF">
        <w:rPr>
          <w:rFonts w:ascii="Arial" w:hAnsi="Arial" w:cs="Arial"/>
          <w:b/>
          <w:bCs/>
          <w:sz w:val="22"/>
          <w:szCs w:val="22"/>
        </w:rPr>
        <w:t>D grade criteria</w:t>
      </w:r>
      <w:r w:rsidR="00AE1C6B" w:rsidRPr="00224EAF">
        <w:rPr>
          <w:rFonts w:ascii="Arial" w:hAnsi="Arial" w:cs="Arial"/>
          <w:b/>
          <w:bCs/>
          <w:sz w:val="22"/>
          <w:szCs w:val="22"/>
        </w:rPr>
        <w:t xml:space="preserve"> </w:t>
      </w:r>
    </w:p>
    <w:p w14:paraId="653353DE" w14:textId="0511B704" w:rsidR="00705749" w:rsidRPr="00224EAF" w:rsidRDefault="00B745CF" w:rsidP="000D70D6">
      <w:pPr>
        <w:rPr>
          <w:rFonts w:ascii="Arial" w:eastAsia="Arial" w:hAnsi="Arial" w:cs="Arial"/>
          <w:sz w:val="22"/>
          <w:szCs w:val="22"/>
        </w:rPr>
      </w:pPr>
      <w:r w:rsidRPr="00224EAF">
        <w:rPr>
          <w:rFonts w:ascii="Arial" w:hAnsi="Arial" w:cs="Arial"/>
          <w:sz w:val="22"/>
          <w:szCs w:val="22"/>
        </w:rPr>
        <w:t xml:space="preserve">Where </w:t>
      </w:r>
      <w:proofErr w:type="gramStart"/>
      <w:r w:rsidRPr="00224EAF">
        <w:rPr>
          <w:rFonts w:ascii="Arial" w:hAnsi="Arial" w:cs="Arial"/>
          <w:sz w:val="22"/>
          <w:szCs w:val="22"/>
        </w:rPr>
        <w:t xml:space="preserve">D grade was not met </w:t>
      </w:r>
      <w:r w:rsidR="002E12FD" w:rsidRPr="00224EAF">
        <w:rPr>
          <w:rFonts w:ascii="Arial" w:hAnsi="Arial" w:cs="Arial"/>
          <w:sz w:val="22"/>
          <w:szCs w:val="22"/>
        </w:rPr>
        <w:t>by learners</w:t>
      </w:r>
      <w:proofErr w:type="gramEnd"/>
      <w:r w:rsidR="002E12FD" w:rsidRPr="00224EAF">
        <w:rPr>
          <w:rFonts w:ascii="Arial" w:hAnsi="Arial" w:cs="Arial"/>
          <w:sz w:val="22"/>
          <w:szCs w:val="22"/>
        </w:rPr>
        <w:t xml:space="preserve"> </w:t>
      </w:r>
      <w:r w:rsidRPr="00224EAF">
        <w:rPr>
          <w:rFonts w:ascii="Arial" w:hAnsi="Arial" w:cs="Arial"/>
          <w:sz w:val="22"/>
          <w:szCs w:val="22"/>
        </w:rPr>
        <w:t xml:space="preserve">this was </w:t>
      </w:r>
      <w:r w:rsidR="002E12FD" w:rsidRPr="00224EAF">
        <w:rPr>
          <w:rFonts w:ascii="Arial" w:hAnsi="Arial" w:cs="Arial"/>
          <w:sz w:val="22"/>
          <w:szCs w:val="22"/>
        </w:rPr>
        <w:t xml:space="preserve">mostly </w:t>
      </w:r>
      <w:r w:rsidRPr="00224EAF">
        <w:rPr>
          <w:rFonts w:ascii="Arial" w:hAnsi="Arial" w:cs="Arial"/>
          <w:sz w:val="22"/>
          <w:szCs w:val="22"/>
        </w:rPr>
        <w:t xml:space="preserve">due to the </w:t>
      </w:r>
      <w:r w:rsidRPr="00224EAF">
        <w:rPr>
          <w:rFonts w:ascii="Arial" w:hAnsi="Arial" w:cs="Arial"/>
          <w:b/>
          <w:bCs/>
          <w:sz w:val="22"/>
          <w:szCs w:val="22"/>
        </w:rPr>
        <w:t>ways</w:t>
      </w:r>
      <w:r w:rsidRPr="00224EAF">
        <w:rPr>
          <w:rFonts w:ascii="Arial" w:hAnsi="Arial" w:cs="Arial"/>
          <w:sz w:val="22"/>
          <w:szCs w:val="22"/>
        </w:rPr>
        <w:t xml:space="preserve"> not being clearly described. </w:t>
      </w:r>
      <w:proofErr w:type="gramStart"/>
      <w:r w:rsidRPr="00224EAF">
        <w:rPr>
          <w:rFonts w:ascii="Arial" w:hAnsi="Arial" w:cs="Arial"/>
          <w:sz w:val="22"/>
          <w:szCs w:val="22"/>
        </w:rPr>
        <w:t>Some</w:t>
      </w:r>
      <w:proofErr w:type="gramEnd"/>
      <w:r w:rsidRPr="00224EAF">
        <w:rPr>
          <w:rFonts w:ascii="Arial" w:hAnsi="Arial" w:cs="Arial"/>
          <w:sz w:val="22"/>
          <w:szCs w:val="22"/>
        </w:rPr>
        <w:t xml:space="preserve"> learners identified ‘why</w:t>
      </w:r>
      <w:r w:rsidR="000D70D6" w:rsidRPr="00224EAF">
        <w:rPr>
          <w:rFonts w:ascii="Arial" w:hAnsi="Arial" w:cs="Arial"/>
          <w:sz w:val="22"/>
          <w:szCs w:val="22"/>
        </w:rPr>
        <w:t>’ or ‘what’ rather than ways.</w:t>
      </w:r>
    </w:p>
    <w:p w14:paraId="557242E4" w14:textId="4591A4B2" w:rsidR="00407BF8" w:rsidRPr="00224EAF" w:rsidRDefault="00407BF8">
      <w:pPr>
        <w:rPr>
          <w:rFonts w:ascii="Arial" w:eastAsia="Arial" w:hAnsi="Arial" w:cs="Arial"/>
          <w:sz w:val="22"/>
          <w:szCs w:val="22"/>
        </w:rPr>
      </w:pPr>
    </w:p>
    <w:p w14:paraId="07CA5530" w14:textId="77777777" w:rsidR="000D70D6" w:rsidRPr="00224EAF" w:rsidRDefault="000D70D6">
      <w:pPr>
        <w:rPr>
          <w:rFonts w:ascii="Arial" w:eastAsia="Arial" w:hAnsi="Arial" w:cs="Arial"/>
          <w:sz w:val="22"/>
          <w:szCs w:val="22"/>
        </w:rPr>
      </w:pPr>
    </w:p>
    <w:p w14:paraId="332C0DDA" w14:textId="230DE9D8" w:rsidR="000D70D6" w:rsidRPr="00224EAF" w:rsidRDefault="000D70D6">
      <w:pPr>
        <w:rPr>
          <w:rFonts w:ascii="Arial" w:eastAsia="Arial" w:hAnsi="Arial" w:cs="Arial"/>
          <w:b/>
          <w:bCs/>
          <w:sz w:val="22"/>
          <w:szCs w:val="22"/>
        </w:rPr>
      </w:pPr>
      <w:r w:rsidRPr="00224EAF">
        <w:rPr>
          <w:rFonts w:ascii="Arial" w:eastAsia="Arial" w:hAnsi="Arial" w:cs="Arial"/>
          <w:b/>
          <w:bCs/>
          <w:sz w:val="22"/>
          <w:szCs w:val="22"/>
        </w:rPr>
        <w:t>C g</w:t>
      </w:r>
      <w:r w:rsidR="002E12FD" w:rsidRPr="00224EAF">
        <w:rPr>
          <w:rFonts w:ascii="Arial" w:eastAsia="Arial" w:hAnsi="Arial" w:cs="Arial"/>
          <w:b/>
          <w:bCs/>
          <w:sz w:val="22"/>
          <w:szCs w:val="22"/>
        </w:rPr>
        <w:t>rade criteria</w:t>
      </w:r>
    </w:p>
    <w:p w14:paraId="7F6511BC" w14:textId="642A22F1" w:rsidR="002E12FD" w:rsidRPr="00224EAF" w:rsidRDefault="002E12FD">
      <w:pPr>
        <w:rPr>
          <w:rFonts w:ascii="Arial" w:eastAsia="Arial" w:hAnsi="Arial" w:cs="Arial"/>
          <w:sz w:val="22"/>
          <w:szCs w:val="22"/>
        </w:rPr>
      </w:pPr>
      <w:r w:rsidRPr="00224EAF">
        <w:rPr>
          <w:rFonts w:ascii="Arial" w:eastAsia="Arial" w:hAnsi="Arial" w:cs="Arial"/>
          <w:sz w:val="22"/>
          <w:szCs w:val="22"/>
        </w:rPr>
        <w:t xml:space="preserve">The main reason for lack of achievement in C grade was </w:t>
      </w:r>
      <w:r w:rsidR="00670212" w:rsidRPr="00224EAF">
        <w:rPr>
          <w:rFonts w:ascii="Arial" w:eastAsia="Arial" w:hAnsi="Arial" w:cs="Arial"/>
          <w:sz w:val="22"/>
          <w:szCs w:val="22"/>
        </w:rPr>
        <w:t xml:space="preserve">responses were generic and not in context of the title. The </w:t>
      </w:r>
      <w:r w:rsidR="00745BE1" w:rsidRPr="00224EAF">
        <w:rPr>
          <w:rFonts w:ascii="Arial" w:eastAsia="Arial" w:hAnsi="Arial" w:cs="Arial"/>
          <w:sz w:val="22"/>
          <w:szCs w:val="22"/>
        </w:rPr>
        <w:t xml:space="preserve">criteria requires both the command verb and the title to </w:t>
      </w:r>
      <w:proofErr w:type="gramStart"/>
      <w:r w:rsidR="00745BE1" w:rsidRPr="00224EAF">
        <w:rPr>
          <w:rFonts w:ascii="Arial" w:eastAsia="Arial" w:hAnsi="Arial" w:cs="Arial"/>
          <w:sz w:val="22"/>
          <w:szCs w:val="22"/>
        </w:rPr>
        <w:t xml:space="preserve">be </w:t>
      </w:r>
      <w:r w:rsidR="0085790E" w:rsidRPr="00224EAF">
        <w:rPr>
          <w:rFonts w:ascii="Arial" w:eastAsia="Arial" w:hAnsi="Arial" w:cs="Arial"/>
          <w:sz w:val="22"/>
          <w:szCs w:val="22"/>
        </w:rPr>
        <w:t>responded</w:t>
      </w:r>
      <w:proofErr w:type="gramEnd"/>
      <w:r w:rsidR="0085790E" w:rsidRPr="00224EAF">
        <w:rPr>
          <w:rFonts w:ascii="Arial" w:eastAsia="Arial" w:hAnsi="Arial" w:cs="Arial"/>
          <w:sz w:val="22"/>
          <w:szCs w:val="22"/>
        </w:rPr>
        <w:t xml:space="preserve"> to and some learners merely identified </w:t>
      </w:r>
      <w:r w:rsidR="00DE7A11" w:rsidRPr="00224EAF">
        <w:rPr>
          <w:rFonts w:ascii="Arial" w:eastAsia="Arial" w:hAnsi="Arial" w:cs="Arial"/>
          <w:sz w:val="22"/>
          <w:szCs w:val="22"/>
        </w:rPr>
        <w:t>potentially relevant content within the response</w:t>
      </w:r>
      <w:r w:rsidR="00786D2D" w:rsidRPr="00224EAF">
        <w:rPr>
          <w:rFonts w:ascii="Arial" w:eastAsia="Arial" w:hAnsi="Arial" w:cs="Arial"/>
          <w:sz w:val="22"/>
          <w:szCs w:val="22"/>
        </w:rPr>
        <w:t xml:space="preserve"> – without the relevance being </w:t>
      </w:r>
      <w:r w:rsidR="00DF0EC2" w:rsidRPr="00224EAF">
        <w:rPr>
          <w:rFonts w:ascii="Arial" w:eastAsia="Arial" w:hAnsi="Arial" w:cs="Arial"/>
          <w:sz w:val="22"/>
          <w:szCs w:val="22"/>
        </w:rPr>
        <w:t>explained/discussed</w:t>
      </w:r>
      <w:r w:rsidR="00DE7A11" w:rsidRPr="00224EAF">
        <w:rPr>
          <w:rFonts w:ascii="Arial" w:eastAsia="Arial" w:hAnsi="Arial" w:cs="Arial"/>
          <w:sz w:val="22"/>
          <w:szCs w:val="22"/>
        </w:rPr>
        <w:t>.</w:t>
      </w:r>
    </w:p>
    <w:p w14:paraId="7DB67A74" w14:textId="77777777" w:rsidR="00DF0EC2" w:rsidRPr="00224EAF" w:rsidRDefault="00DF0EC2">
      <w:pPr>
        <w:rPr>
          <w:rFonts w:ascii="Arial" w:eastAsia="Arial" w:hAnsi="Arial" w:cs="Arial"/>
          <w:sz w:val="22"/>
          <w:szCs w:val="22"/>
        </w:rPr>
      </w:pPr>
    </w:p>
    <w:p w14:paraId="68AE753C" w14:textId="4998F59A" w:rsidR="00DF0EC2" w:rsidRPr="00224EAF" w:rsidRDefault="00DF0EC2">
      <w:pPr>
        <w:rPr>
          <w:rFonts w:ascii="Arial" w:eastAsia="Arial" w:hAnsi="Arial" w:cs="Arial"/>
          <w:b/>
          <w:bCs/>
          <w:sz w:val="22"/>
          <w:szCs w:val="22"/>
        </w:rPr>
      </w:pPr>
      <w:r w:rsidRPr="00224EAF">
        <w:rPr>
          <w:rFonts w:ascii="Arial" w:eastAsia="Arial" w:hAnsi="Arial" w:cs="Arial"/>
          <w:b/>
          <w:bCs/>
          <w:sz w:val="22"/>
          <w:szCs w:val="22"/>
        </w:rPr>
        <w:t>B grade criteria</w:t>
      </w:r>
    </w:p>
    <w:p w14:paraId="63F9BEBB" w14:textId="05DF50A6" w:rsidR="00DF0EC2" w:rsidRPr="00224EAF" w:rsidRDefault="00DF0EC2">
      <w:pPr>
        <w:rPr>
          <w:rFonts w:ascii="Arial" w:eastAsia="Arial" w:hAnsi="Arial" w:cs="Arial"/>
          <w:sz w:val="22"/>
          <w:szCs w:val="22"/>
        </w:rPr>
      </w:pPr>
      <w:r w:rsidRPr="00224EAF">
        <w:rPr>
          <w:rFonts w:ascii="Arial" w:eastAsia="Arial" w:hAnsi="Arial" w:cs="Arial"/>
          <w:sz w:val="22"/>
          <w:szCs w:val="22"/>
        </w:rPr>
        <w:t xml:space="preserve">Where </w:t>
      </w:r>
      <w:r w:rsidR="005912A6" w:rsidRPr="00224EAF">
        <w:rPr>
          <w:rFonts w:ascii="Arial" w:eastAsia="Arial" w:hAnsi="Arial" w:cs="Arial"/>
          <w:sz w:val="22"/>
          <w:szCs w:val="22"/>
        </w:rPr>
        <w:t xml:space="preserve">B grade criteria </w:t>
      </w:r>
      <w:proofErr w:type="gramStart"/>
      <w:r w:rsidR="005912A6" w:rsidRPr="00224EAF">
        <w:rPr>
          <w:rFonts w:ascii="Arial" w:eastAsia="Arial" w:hAnsi="Arial" w:cs="Arial"/>
          <w:sz w:val="22"/>
          <w:szCs w:val="22"/>
        </w:rPr>
        <w:t xml:space="preserve">was </w:t>
      </w:r>
      <w:r w:rsidRPr="00224EAF">
        <w:rPr>
          <w:rFonts w:ascii="Arial" w:eastAsia="Arial" w:hAnsi="Arial" w:cs="Arial"/>
          <w:sz w:val="22"/>
          <w:szCs w:val="22"/>
        </w:rPr>
        <w:t>not achieved</w:t>
      </w:r>
      <w:proofErr w:type="gramEnd"/>
      <w:r w:rsidRPr="00224EAF">
        <w:rPr>
          <w:rFonts w:ascii="Arial" w:eastAsia="Arial" w:hAnsi="Arial" w:cs="Arial"/>
          <w:sz w:val="22"/>
          <w:szCs w:val="22"/>
        </w:rPr>
        <w:t xml:space="preserve"> there was a lack of </w:t>
      </w:r>
      <w:r w:rsidR="00DA55CC" w:rsidRPr="00224EAF">
        <w:rPr>
          <w:rFonts w:ascii="Arial" w:eastAsia="Arial" w:hAnsi="Arial" w:cs="Arial"/>
          <w:sz w:val="22"/>
          <w:szCs w:val="22"/>
        </w:rPr>
        <w:t xml:space="preserve">the required </w:t>
      </w:r>
      <w:r w:rsidRPr="00224EAF">
        <w:rPr>
          <w:rFonts w:ascii="Arial" w:eastAsia="Arial" w:hAnsi="Arial" w:cs="Arial"/>
          <w:sz w:val="22"/>
          <w:szCs w:val="22"/>
        </w:rPr>
        <w:t>depth within responses</w:t>
      </w:r>
      <w:r w:rsidR="00DA55CC" w:rsidRPr="00224EAF">
        <w:rPr>
          <w:rFonts w:ascii="Arial" w:eastAsia="Arial" w:hAnsi="Arial" w:cs="Arial"/>
          <w:sz w:val="22"/>
          <w:szCs w:val="22"/>
        </w:rPr>
        <w:t>. The use of bullet points of lists /descriptive conte</w:t>
      </w:r>
      <w:r w:rsidR="005C1739" w:rsidRPr="00224EAF">
        <w:rPr>
          <w:rFonts w:ascii="Arial" w:eastAsia="Arial" w:hAnsi="Arial" w:cs="Arial"/>
          <w:sz w:val="22"/>
          <w:szCs w:val="22"/>
        </w:rPr>
        <w:t>n</w:t>
      </w:r>
      <w:r w:rsidR="00DA55CC" w:rsidRPr="00224EAF">
        <w:rPr>
          <w:rFonts w:ascii="Arial" w:eastAsia="Arial" w:hAnsi="Arial" w:cs="Arial"/>
          <w:sz w:val="22"/>
          <w:szCs w:val="22"/>
        </w:rPr>
        <w:t>t does not supp</w:t>
      </w:r>
      <w:r w:rsidR="005C1739" w:rsidRPr="00224EAF">
        <w:rPr>
          <w:rFonts w:ascii="Arial" w:eastAsia="Arial" w:hAnsi="Arial" w:cs="Arial"/>
          <w:sz w:val="22"/>
          <w:szCs w:val="22"/>
        </w:rPr>
        <w:t>o</w:t>
      </w:r>
      <w:r w:rsidR="00DA55CC" w:rsidRPr="00224EAF">
        <w:rPr>
          <w:rFonts w:ascii="Arial" w:eastAsia="Arial" w:hAnsi="Arial" w:cs="Arial"/>
          <w:sz w:val="22"/>
          <w:szCs w:val="22"/>
        </w:rPr>
        <w:t>rt achievement.</w:t>
      </w:r>
      <w:r w:rsidR="005912A6" w:rsidRPr="00224EAF">
        <w:rPr>
          <w:rFonts w:ascii="Arial" w:eastAsia="Arial" w:hAnsi="Arial" w:cs="Arial"/>
          <w:sz w:val="22"/>
          <w:szCs w:val="22"/>
        </w:rPr>
        <w:t xml:space="preserve"> The</w:t>
      </w:r>
      <w:r w:rsidR="00683BBF" w:rsidRPr="00224EAF">
        <w:rPr>
          <w:rFonts w:ascii="Arial" w:eastAsia="Arial" w:hAnsi="Arial" w:cs="Arial"/>
          <w:sz w:val="22"/>
          <w:szCs w:val="22"/>
        </w:rPr>
        <w:t xml:space="preserve"> response must be in context of the title and not just implied or briefly added into the content.</w:t>
      </w:r>
    </w:p>
    <w:p w14:paraId="36D51826" w14:textId="77777777" w:rsidR="00683BBF" w:rsidRPr="00224EAF" w:rsidRDefault="00683BBF">
      <w:pPr>
        <w:rPr>
          <w:rFonts w:ascii="Arial" w:eastAsia="Arial" w:hAnsi="Arial" w:cs="Arial"/>
          <w:sz w:val="22"/>
          <w:szCs w:val="22"/>
        </w:rPr>
      </w:pPr>
    </w:p>
    <w:p w14:paraId="75DFECE6" w14:textId="3DE19EC5" w:rsidR="00683BBF" w:rsidRPr="00224EAF" w:rsidRDefault="00683BBF">
      <w:pPr>
        <w:rPr>
          <w:rFonts w:ascii="Arial" w:eastAsia="Arial" w:hAnsi="Arial" w:cs="Arial"/>
          <w:b/>
          <w:bCs/>
          <w:sz w:val="22"/>
          <w:szCs w:val="22"/>
        </w:rPr>
      </w:pPr>
      <w:r w:rsidRPr="00224EAF">
        <w:rPr>
          <w:rFonts w:ascii="Arial" w:eastAsia="Arial" w:hAnsi="Arial" w:cs="Arial"/>
          <w:b/>
          <w:bCs/>
          <w:sz w:val="22"/>
          <w:szCs w:val="22"/>
        </w:rPr>
        <w:lastRenderedPageBreak/>
        <w:t>A grade Criteria</w:t>
      </w:r>
    </w:p>
    <w:p w14:paraId="4A01DF82" w14:textId="3AC888EB" w:rsidR="00683BBF" w:rsidRPr="00224EAF" w:rsidRDefault="00683BBF">
      <w:pPr>
        <w:rPr>
          <w:rFonts w:ascii="Arial" w:eastAsia="Arial" w:hAnsi="Arial" w:cs="Arial"/>
          <w:sz w:val="22"/>
          <w:szCs w:val="22"/>
        </w:rPr>
      </w:pPr>
      <w:r w:rsidRPr="00224EAF">
        <w:rPr>
          <w:rFonts w:ascii="Arial" w:eastAsia="Arial" w:hAnsi="Arial" w:cs="Arial"/>
          <w:sz w:val="22"/>
          <w:szCs w:val="22"/>
        </w:rPr>
        <w:t>Within the few A grade submissions, non-achievement was due to lack of depth and focus on the title within responses.</w:t>
      </w:r>
    </w:p>
    <w:p w14:paraId="22FFB966" w14:textId="77777777" w:rsidR="00683BBF" w:rsidRPr="00224EAF" w:rsidRDefault="00683BBF">
      <w:pPr>
        <w:rPr>
          <w:rFonts w:ascii="Arial" w:eastAsia="Arial" w:hAnsi="Arial" w:cs="Arial"/>
          <w:sz w:val="22"/>
          <w:szCs w:val="22"/>
        </w:rPr>
      </w:pPr>
    </w:p>
    <w:p w14:paraId="26564F7E" w14:textId="77777777" w:rsidR="006026C9" w:rsidRPr="00224EAF" w:rsidRDefault="006026C9" w:rsidP="6E76D532">
      <w:pPr>
        <w:spacing w:line="276" w:lineRule="auto"/>
        <w:rPr>
          <w:rFonts w:ascii="Arial" w:eastAsia="Arial" w:hAnsi="Arial" w:cs="Arial"/>
          <w:sz w:val="22"/>
          <w:szCs w:val="22"/>
        </w:rPr>
      </w:pPr>
    </w:p>
    <w:p w14:paraId="0ABDA33C" w14:textId="3CE39D2B" w:rsidR="00696875" w:rsidRPr="00224EAF" w:rsidRDefault="00696875" w:rsidP="659EC607">
      <w:pPr>
        <w:spacing w:line="276" w:lineRule="auto"/>
        <w:rPr>
          <w:rFonts w:ascii="Arial" w:hAnsi="Arial" w:cs="Arial"/>
          <w:b/>
          <w:sz w:val="22"/>
          <w:szCs w:val="22"/>
        </w:rPr>
      </w:pPr>
      <w:r w:rsidRPr="00224EAF">
        <w:rPr>
          <w:rFonts w:ascii="Arial" w:hAnsi="Arial" w:cs="Arial"/>
          <w:b/>
          <w:color w:val="A098FA"/>
          <w:sz w:val="22"/>
          <w:szCs w:val="22"/>
        </w:rPr>
        <w:t xml:space="preserve">Regulations for the </w:t>
      </w:r>
      <w:r w:rsidR="004C0AD3" w:rsidRPr="00224EAF">
        <w:rPr>
          <w:rFonts w:ascii="Arial" w:hAnsi="Arial" w:cs="Arial"/>
          <w:b/>
          <w:color w:val="A098FA"/>
          <w:sz w:val="22"/>
          <w:szCs w:val="22"/>
        </w:rPr>
        <w:t>c</w:t>
      </w:r>
      <w:r w:rsidRPr="00224EAF">
        <w:rPr>
          <w:rFonts w:ascii="Arial" w:hAnsi="Arial" w:cs="Arial"/>
          <w:b/>
          <w:color w:val="A098FA"/>
          <w:sz w:val="22"/>
          <w:szCs w:val="22"/>
        </w:rPr>
        <w:t>onduct of</w:t>
      </w:r>
      <w:r w:rsidR="004C0AD3" w:rsidRPr="00224EAF">
        <w:rPr>
          <w:rFonts w:ascii="Arial" w:hAnsi="Arial" w:cs="Arial"/>
          <w:b/>
          <w:color w:val="A098FA"/>
          <w:sz w:val="22"/>
          <w:szCs w:val="22"/>
        </w:rPr>
        <w:t xml:space="preserve"> e</w:t>
      </w:r>
      <w:r w:rsidRPr="00224EAF">
        <w:rPr>
          <w:rFonts w:ascii="Arial" w:hAnsi="Arial" w:cs="Arial"/>
          <w:b/>
          <w:color w:val="A098FA"/>
          <w:sz w:val="22"/>
          <w:szCs w:val="22"/>
        </w:rPr>
        <w:t xml:space="preserve">xternal </w:t>
      </w:r>
      <w:r w:rsidR="004C0AD3" w:rsidRPr="00224EAF">
        <w:rPr>
          <w:rFonts w:ascii="Arial" w:hAnsi="Arial" w:cs="Arial"/>
          <w:b/>
          <w:color w:val="A098FA"/>
          <w:sz w:val="22"/>
          <w:szCs w:val="22"/>
        </w:rPr>
        <w:t>a</w:t>
      </w:r>
      <w:r w:rsidRPr="00224EAF">
        <w:rPr>
          <w:rFonts w:ascii="Arial" w:hAnsi="Arial" w:cs="Arial"/>
          <w:b/>
          <w:color w:val="A098FA"/>
          <w:sz w:val="22"/>
          <w:szCs w:val="22"/>
        </w:rPr>
        <w:t>ssessment</w:t>
      </w:r>
    </w:p>
    <w:p w14:paraId="282BEA86" w14:textId="77777777" w:rsidR="00696875" w:rsidRPr="00224EAF" w:rsidRDefault="00696875" w:rsidP="00696875">
      <w:pPr>
        <w:spacing w:line="276" w:lineRule="auto"/>
        <w:rPr>
          <w:rFonts w:ascii="Arial" w:hAnsi="Arial" w:cs="Arial"/>
          <w:sz w:val="22"/>
          <w:szCs w:val="22"/>
        </w:rPr>
      </w:pPr>
    </w:p>
    <w:p w14:paraId="37D0D339" w14:textId="77777777" w:rsidR="00696875" w:rsidRPr="00224EAF" w:rsidRDefault="00696875" w:rsidP="00696875">
      <w:pPr>
        <w:spacing w:line="276" w:lineRule="auto"/>
        <w:rPr>
          <w:rFonts w:ascii="Arial" w:hAnsi="Arial" w:cs="Arial"/>
          <w:b/>
          <w:sz w:val="22"/>
          <w:szCs w:val="22"/>
        </w:rPr>
      </w:pPr>
      <w:r w:rsidRPr="00224EAF">
        <w:rPr>
          <w:rFonts w:ascii="Arial" w:hAnsi="Arial" w:cs="Arial"/>
          <w:b/>
          <w:sz w:val="22"/>
          <w:szCs w:val="22"/>
        </w:rPr>
        <w:t>Malpractice</w:t>
      </w:r>
    </w:p>
    <w:p w14:paraId="6144028E" w14:textId="77777777" w:rsidR="00696875" w:rsidRPr="00224EAF" w:rsidRDefault="00696875" w:rsidP="00696875">
      <w:pPr>
        <w:spacing w:line="276" w:lineRule="auto"/>
        <w:rPr>
          <w:rFonts w:ascii="Arial" w:hAnsi="Arial" w:cs="Arial"/>
          <w:sz w:val="22"/>
          <w:szCs w:val="22"/>
        </w:rPr>
      </w:pPr>
    </w:p>
    <w:p w14:paraId="0922DB0E" w14:textId="6F163202" w:rsidR="00696875" w:rsidRPr="00224EAF" w:rsidRDefault="00696875" w:rsidP="00696875">
      <w:pPr>
        <w:spacing w:line="276" w:lineRule="auto"/>
        <w:rPr>
          <w:rFonts w:ascii="Arial" w:hAnsi="Arial" w:cs="Arial"/>
          <w:sz w:val="22"/>
          <w:szCs w:val="22"/>
        </w:rPr>
      </w:pPr>
      <w:r w:rsidRPr="00224EAF">
        <w:rPr>
          <w:rFonts w:ascii="Arial" w:hAnsi="Arial" w:cs="Arial"/>
          <w:sz w:val="22"/>
          <w:szCs w:val="22"/>
        </w:rPr>
        <w:t xml:space="preserve">There were </w:t>
      </w:r>
      <w:proofErr w:type="gramStart"/>
      <w:r w:rsidR="7178DD35" w:rsidRPr="00224EAF">
        <w:rPr>
          <w:rFonts w:ascii="Arial" w:hAnsi="Arial" w:cs="Arial"/>
          <w:sz w:val="22"/>
          <w:szCs w:val="22"/>
        </w:rPr>
        <w:t>2</w:t>
      </w:r>
      <w:proofErr w:type="gramEnd"/>
      <w:r w:rsidRPr="00224EAF">
        <w:rPr>
          <w:rFonts w:ascii="Arial" w:hAnsi="Arial" w:cs="Arial"/>
          <w:sz w:val="22"/>
          <w:szCs w:val="22"/>
        </w:rPr>
        <w:t xml:space="preserve"> instances of malpractice in this assessment window. The </w:t>
      </w:r>
      <w:r w:rsidR="004C0AD3" w:rsidRPr="00224EAF">
        <w:rPr>
          <w:rFonts w:ascii="Arial" w:hAnsi="Arial" w:cs="Arial"/>
          <w:sz w:val="22"/>
          <w:szCs w:val="22"/>
        </w:rPr>
        <w:t>c</w:t>
      </w:r>
      <w:r w:rsidRPr="00224EAF">
        <w:rPr>
          <w:rFonts w:ascii="Arial" w:hAnsi="Arial" w:cs="Arial"/>
          <w:sz w:val="22"/>
          <w:szCs w:val="22"/>
        </w:rPr>
        <w:t xml:space="preserve">hief </w:t>
      </w:r>
      <w:r w:rsidR="004C0AD3" w:rsidRPr="00224EAF">
        <w:rPr>
          <w:rFonts w:ascii="Arial" w:hAnsi="Arial" w:cs="Arial"/>
          <w:sz w:val="22"/>
          <w:szCs w:val="22"/>
        </w:rPr>
        <w:t>e</w:t>
      </w:r>
      <w:r w:rsidRPr="00224EAF">
        <w:rPr>
          <w:rFonts w:ascii="Arial" w:hAnsi="Arial" w:cs="Arial"/>
          <w:sz w:val="22"/>
          <w:szCs w:val="22"/>
        </w:rPr>
        <w:t>xaminer would like to take this opportunity to advise learners that instances of malpractice (for example, copying of work from another learner) will affect the outcome on the assessment.</w:t>
      </w:r>
    </w:p>
    <w:p w14:paraId="193A56EB" w14:textId="77777777" w:rsidR="00696875" w:rsidRPr="00224EAF" w:rsidRDefault="00696875" w:rsidP="00696875">
      <w:pPr>
        <w:spacing w:line="276" w:lineRule="auto"/>
        <w:rPr>
          <w:rFonts w:ascii="Arial" w:hAnsi="Arial" w:cs="Arial"/>
          <w:sz w:val="22"/>
          <w:szCs w:val="22"/>
        </w:rPr>
      </w:pPr>
    </w:p>
    <w:p w14:paraId="6E253D00" w14:textId="77777777" w:rsidR="00696875" w:rsidRPr="00224EAF" w:rsidRDefault="00696875" w:rsidP="00696875">
      <w:pPr>
        <w:spacing w:line="276" w:lineRule="auto"/>
        <w:rPr>
          <w:rFonts w:ascii="Arial" w:hAnsi="Arial" w:cs="Arial"/>
          <w:b/>
          <w:sz w:val="22"/>
          <w:szCs w:val="22"/>
        </w:rPr>
      </w:pPr>
      <w:r w:rsidRPr="00224EAF">
        <w:rPr>
          <w:rFonts w:ascii="Arial" w:hAnsi="Arial" w:cs="Arial"/>
          <w:b/>
          <w:sz w:val="22"/>
          <w:szCs w:val="22"/>
        </w:rPr>
        <w:t>Maladministration</w:t>
      </w:r>
    </w:p>
    <w:p w14:paraId="25A21BB8" w14:textId="77777777" w:rsidR="00696875" w:rsidRPr="00224EAF" w:rsidRDefault="00696875" w:rsidP="00696875">
      <w:pPr>
        <w:spacing w:line="276" w:lineRule="auto"/>
        <w:rPr>
          <w:rFonts w:ascii="Arial" w:hAnsi="Arial" w:cs="Arial"/>
          <w:sz w:val="22"/>
          <w:szCs w:val="22"/>
        </w:rPr>
      </w:pPr>
    </w:p>
    <w:p w14:paraId="570E18EA" w14:textId="0FBC93F8" w:rsidR="00696875" w:rsidRPr="00224EAF" w:rsidRDefault="424A15BF" w:rsidP="00696875">
      <w:pPr>
        <w:spacing w:line="276" w:lineRule="auto"/>
        <w:rPr>
          <w:rFonts w:ascii="Arial" w:hAnsi="Arial" w:cs="Arial"/>
          <w:sz w:val="22"/>
          <w:szCs w:val="22"/>
        </w:rPr>
      </w:pPr>
      <w:proofErr w:type="gramStart"/>
      <w:r w:rsidRPr="00224EAF">
        <w:rPr>
          <w:rFonts w:ascii="Arial" w:hAnsi="Arial" w:cs="Arial"/>
          <w:sz w:val="22"/>
          <w:szCs w:val="22"/>
        </w:rPr>
        <w:t>0</w:t>
      </w:r>
      <w:proofErr w:type="gramEnd"/>
      <w:r w:rsidR="00696875" w:rsidRPr="00224EAF">
        <w:rPr>
          <w:rFonts w:ascii="Arial" w:hAnsi="Arial" w:cs="Arial"/>
          <w:sz w:val="22"/>
          <w:szCs w:val="22"/>
        </w:rPr>
        <w:t xml:space="preserve"> instances of maladministration were reported in this assessment window. The </w:t>
      </w:r>
      <w:r w:rsidR="004C0AD3" w:rsidRPr="00224EAF">
        <w:rPr>
          <w:rFonts w:ascii="Arial" w:hAnsi="Arial" w:cs="Arial"/>
          <w:sz w:val="22"/>
          <w:szCs w:val="22"/>
        </w:rPr>
        <w:t>c</w:t>
      </w:r>
      <w:r w:rsidR="00696875" w:rsidRPr="00224EAF">
        <w:rPr>
          <w:rFonts w:ascii="Arial" w:hAnsi="Arial" w:cs="Arial"/>
          <w:sz w:val="22"/>
          <w:szCs w:val="22"/>
        </w:rPr>
        <w:t>hief</w:t>
      </w:r>
      <w:r w:rsidR="004C0AD3" w:rsidRPr="00224EAF">
        <w:rPr>
          <w:rFonts w:ascii="Arial" w:hAnsi="Arial" w:cs="Arial"/>
          <w:sz w:val="22"/>
          <w:szCs w:val="22"/>
        </w:rPr>
        <w:t xml:space="preserve"> e</w:t>
      </w:r>
      <w:r w:rsidR="00696875" w:rsidRPr="00224EAF">
        <w:rPr>
          <w:rFonts w:ascii="Arial" w:hAnsi="Arial" w:cs="Arial"/>
          <w:sz w:val="22"/>
          <w:szCs w:val="22"/>
        </w:rPr>
        <w:t xml:space="preserve">xaminer would like to highlight the importance of adhering to the </w:t>
      </w:r>
      <w:r w:rsidR="004C0AD3" w:rsidRPr="00224EAF">
        <w:rPr>
          <w:rFonts w:ascii="Arial" w:hAnsi="Arial" w:cs="Arial"/>
          <w:sz w:val="22"/>
          <w:szCs w:val="22"/>
        </w:rPr>
        <w:t>r</w:t>
      </w:r>
      <w:r w:rsidR="00696875" w:rsidRPr="00224EAF">
        <w:rPr>
          <w:rFonts w:ascii="Arial" w:hAnsi="Arial" w:cs="Arial"/>
          <w:sz w:val="22"/>
          <w:szCs w:val="22"/>
        </w:rPr>
        <w:t xml:space="preserve">egulations for the </w:t>
      </w:r>
      <w:r w:rsidR="004C0AD3" w:rsidRPr="00224EAF">
        <w:rPr>
          <w:rFonts w:ascii="Arial" w:hAnsi="Arial" w:cs="Arial"/>
          <w:sz w:val="22"/>
          <w:szCs w:val="22"/>
        </w:rPr>
        <w:t>c</w:t>
      </w:r>
      <w:r w:rsidR="00696875" w:rsidRPr="00224EAF">
        <w:rPr>
          <w:rFonts w:ascii="Arial" w:hAnsi="Arial" w:cs="Arial"/>
          <w:sz w:val="22"/>
          <w:szCs w:val="22"/>
        </w:rPr>
        <w:t xml:space="preserve">onduct of </w:t>
      </w:r>
      <w:r w:rsidR="004C0AD3" w:rsidRPr="00224EAF">
        <w:rPr>
          <w:rFonts w:ascii="Arial" w:hAnsi="Arial" w:cs="Arial"/>
          <w:sz w:val="22"/>
          <w:szCs w:val="22"/>
        </w:rPr>
        <w:t>e</w:t>
      </w:r>
      <w:r w:rsidR="00696875" w:rsidRPr="00224EAF">
        <w:rPr>
          <w:rFonts w:ascii="Arial" w:hAnsi="Arial" w:cs="Arial"/>
          <w:sz w:val="22"/>
          <w:szCs w:val="22"/>
        </w:rPr>
        <w:t xml:space="preserve">xternal </w:t>
      </w:r>
      <w:r w:rsidR="004C0AD3" w:rsidRPr="00224EAF">
        <w:rPr>
          <w:rFonts w:ascii="Arial" w:hAnsi="Arial" w:cs="Arial"/>
          <w:sz w:val="22"/>
          <w:szCs w:val="22"/>
        </w:rPr>
        <w:t>a</w:t>
      </w:r>
      <w:r w:rsidR="00696875" w:rsidRPr="00224EAF">
        <w:rPr>
          <w:rFonts w:ascii="Arial" w:hAnsi="Arial" w:cs="Arial"/>
          <w:sz w:val="22"/>
          <w:szCs w:val="22"/>
        </w:rPr>
        <w:t>ssessment document in this respect.</w:t>
      </w:r>
    </w:p>
    <w:p w14:paraId="6C4D42EF" w14:textId="45676659" w:rsidR="005216AA" w:rsidRPr="00224EAF" w:rsidRDefault="005216AA" w:rsidP="00696875">
      <w:pPr>
        <w:spacing w:line="276" w:lineRule="auto"/>
        <w:rPr>
          <w:rFonts w:ascii="Arial" w:hAnsi="Arial" w:cs="Arial"/>
          <w:b/>
          <w:sz w:val="22"/>
          <w:szCs w:val="22"/>
        </w:rPr>
      </w:pPr>
    </w:p>
    <w:p w14:paraId="70F0755B" w14:textId="6445D1AE" w:rsidR="005216AA" w:rsidRPr="00224EAF" w:rsidRDefault="005216AA" w:rsidP="7D57CD39">
      <w:pPr>
        <w:spacing w:line="276" w:lineRule="auto"/>
        <w:rPr>
          <w:rFonts w:ascii="Arial" w:hAnsi="Arial" w:cs="Arial"/>
          <w:b/>
          <w:bCs/>
          <w:sz w:val="22"/>
          <w:szCs w:val="22"/>
        </w:rPr>
      </w:pPr>
      <w:r w:rsidRPr="00224EAF">
        <w:rPr>
          <w:rFonts w:ascii="Arial" w:hAnsi="Arial" w:cs="Arial"/>
          <w:b/>
          <w:bCs/>
          <w:sz w:val="22"/>
          <w:szCs w:val="22"/>
        </w:rPr>
        <w:t xml:space="preserve">Chief </w:t>
      </w:r>
      <w:r w:rsidR="004C0AD3" w:rsidRPr="00224EAF">
        <w:rPr>
          <w:rFonts w:ascii="Arial" w:hAnsi="Arial" w:cs="Arial"/>
          <w:b/>
          <w:bCs/>
          <w:sz w:val="22"/>
          <w:szCs w:val="22"/>
        </w:rPr>
        <w:t>e</w:t>
      </w:r>
      <w:r w:rsidRPr="00224EAF">
        <w:rPr>
          <w:rFonts w:ascii="Arial" w:hAnsi="Arial" w:cs="Arial"/>
          <w:b/>
          <w:bCs/>
          <w:sz w:val="22"/>
          <w:szCs w:val="22"/>
        </w:rPr>
        <w:t xml:space="preserve">xaminer: </w:t>
      </w:r>
      <w:r w:rsidR="00A42303" w:rsidRPr="00224EAF">
        <w:rPr>
          <w:rFonts w:ascii="Arial" w:hAnsi="Arial" w:cs="Arial"/>
          <w:b/>
          <w:bCs/>
          <w:sz w:val="22"/>
          <w:szCs w:val="22"/>
        </w:rPr>
        <w:t>Corinne Barker</w:t>
      </w:r>
    </w:p>
    <w:p w14:paraId="74523177" w14:textId="53CBE6C6" w:rsidR="005216AA" w:rsidRPr="00224EAF" w:rsidRDefault="005216AA" w:rsidP="7D57CD39">
      <w:pPr>
        <w:spacing w:line="276" w:lineRule="auto"/>
        <w:rPr>
          <w:rFonts w:ascii="Arial" w:hAnsi="Arial" w:cs="Arial"/>
          <w:b/>
          <w:bCs/>
          <w:sz w:val="22"/>
          <w:szCs w:val="22"/>
        </w:rPr>
      </w:pPr>
      <w:r w:rsidRPr="00224EAF">
        <w:rPr>
          <w:rFonts w:ascii="Arial" w:hAnsi="Arial" w:cs="Arial"/>
          <w:b/>
          <w:bCs/>
          <w:sz w:val="22"/>
          <w:szCs w:val="22"/>
        </w:rPr>
        <w:t xml:space="preserve">Date: </w:t>
      </w:r>
      <w:r w:rsidR="00A42303" w:rsidRPr="00224EAF">
        <w:rPr>
          <w:rFonts w:ascii="Arial" w:hAnsi="Arial" w:cs="Arial"/>
          <w:b/>
          <w:bCs/>
          <w:sz w:val="22"/>
          <w:szCs w:val="22"/>
        </w:rPr>
        <w:t>27/07/2023</w:t>
      </w:r>
    </w:p>
    <w:sectPr w:rsidR="005216AA" w:rsidRPr="00224EAF" w:rsidSect="00571433">
      <w:headerReference w:type="default" r:id="rId12"/>
      <w:footerReference w:type="default" r:id="rId13"/>
      <w:pgSz w:w="11900" w:h="16840"/>
      <w:pgMar w:top="2268" w:right="851" w:bottom="1418"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5FAD1" w14:textId="77777777" w:rsidR="000A644C" w:rsidRDefault="000A644C" w:rsidP="006270BA">
      <w:r>
        <w:separator/>
      </w:r>
    </w:p>
  </w:endnote>
  <w:endnote w:type="continuationSeparator" w:id="0">
    <w:p w14:paraId="57FF6AA1" w14:textId="77777777" w:rsidR="000A644C" w:rsidRDefault="000A644C" w:rsidP="006270BA">
      <w:r>
        <w:continuationSeparator/>
      </w:r>
    </w:p>
  </w:endnote>
  <w:endnote w:type="continuationNotice" w:id="1">
    <w:p w14:paraId="363C33FC" w14:textId="77777777" w:rsidR="000A644C" w:rsidRDefault="000A64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E388F" w14:textId="0AFF72B1" w:rsidR="00CC0F90" w:rsidRPr="005D42F2" w:rsidRDefault="008E3FBD" w:rsidP="005D42F2">
    <w:pPr>
      <w:tabs>
        <w:tab w:val="right" w:pos="10206"/>
      </w:tabs>
      <w:rPr>
        <w:rFonts w:ascii="Arial" w:hAnsi="Arial" w:cs="Arial"/>
        <w:sz w:val="18"/>
        <w:szCs w:val="18"/>
      </w:rPr>
    </w:pPr>
    <w:r>
      <w:rPr>
        <w:rFonts w:ascii="Arial" w:hAnsi="Arial" w:cs="Arial"/>
        <w:sz w:val="18"/>
        <w:szCs w:val="18"/>
      </w:rPr>
      <w:t>28/07/2023</w:t>
    </w:r>
    <w:r w:rsidR="005D42F2">
      <w:rPr>
        <w:rFonts w:ascii="Arial" w:hAnsi="Arial" w:cs="Arial"/>
        <w:sz w:val="18"/>
        <w:szCs w:val="18"/>
      </w:rPr>
      <w:tab/>
    </w:r>
    <w:r w:rsidR="005D42F2" w:rsidRPr="005D42F2">
      <w:rPr>
        <w:rFonts w:ascii="Arial" w:hAnsi="Arial" w:cs="Arial"/>
        <w:b/>
        <w:sz w:val="18"/>
        <w:szCs w:val="18"/>
      </w:rPr>
      <w:t xml:space="preserve">Visit </w:t>
    </w:r>
    <w:r w:rsidR="005D42F2" w:rsidRPr="005D42F2">
      <w:rPr>
        <w:rFonts w:ascii="Arial" w:hAnsi="Arial" w:cs="Arial"/>
        <w:sz w:val="18"/>
        <w:szCs w:val="18"/>
      </w:rPr>
      <w:t>ncfe.org.uk</w:t>
    </w:r>
    <w:r w:rsidR="005D42F2" w:rsidRPr="005D42F2">
      <w:rPr>
        <w:rFonts w:ascii="Arial" w:hAnsi="Arial" w:cs="Arial"/>
        <w:b/>
        <w:sz w:val="18"/>
        <w:szCs w:val="18"/>
      </w:rPr>
      <w:t xml:space="preserve">    Call </w:t>
    </w:r>
    <w:r w:rsidR="005D42F2" w:rsidRPr="005D42F2">
      <w:rPr>
        <w:rFonts w:ascii="Arial" w:hAnsi="Arial" w:cs="Arial"/>
        <w:sz w:val="18"/>
        <w:szCs w:val="18"/>
      </w:rPr>
      <w:t>0191 239 8000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BA8AE" w14:textId="77777777" w:rsidR="000A644C" w:rsidRDefault="000A644C" w:rsidP="006270BA">
      <w:r>
        <w:separator/>
      </w:r>
    </w:p>
  </w:footnote>
  <w:footnote w:type="continuationSeparator" w:id="0">
    <w:p w14:paraId="10D0314C" w14:textId="77777777" w:rsidR="000A644C" w:rsidRDefault="000A644C" w:rsidP="006270BA">
      <w:r>
        <w:continuationSeparator/>
      </w:r>
    </w:p>
  </w:footnote>
  <w:footnote w:type="continuationNotice" w:id="1">
    <w:p w14:paraId="7F3C765F" w14:textId="77777777" w:rsidR="000A644C" w:rsidRDefault="000A64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5651D" w14:textId="22962C4C" w:rsidR="006270BA" w:rsidRPr="006270BA" w:rsidRDefault="00571433" w:rsidP="006270BA">
    <w:pPr>
      <w:pStyle w:val="Header"/>
      <w:tabs>
        <w:tab w:val="clear" w:pos="4680"/>
        <w:tab w:val="clear" w:pos="9360"/>
      </w:tabs>
    </w:pPr>
    <w:r>
      <w:rPr>
        <w:noProof/>
        <w:color w:val="2B579A"/>
        <w:shd w:val="clear" w:color="auto" w:fill="E6E6E6"/>
      </w:rPr>
      <w:drawing>
        <wp:anchor distT="0" distB="0" distL="114300" distR="114300" simplePos="0" relativeHeight="251658240" behindDoc="1" locked="0" layoutInCell="1" allowOverlap="1" wp14:anchorId="762E1D0C" wp14:editId="03360BA1">
          <wp:simplePos x="0" y="0"/>
          <wp:positionH relativeFrom="leftMargin">
            <wp:posOffset>269875</wp:posOffset>
          </wp:positionH>
          <wp:positionV relativeFrom="topMargin">
            <wp:posOffset>269875</wp:posOffset>
          </wp:positionV>
          <wp:extent cx="1429200" cy="828000"/>
          <wp:effectExtent l="0" t="0" r="0" b="0"/>
          <wp:wrapTight wrapText="bothSides">
            <wp:wrapPolygon edited="0">
              <wp:start x="0" y="0"/>
              <wp:lineTo x="0" y="20887"/>
              <wp:lineTo x="21312" y="20887"/>
              <wp:lineTo x="21312" y="0"/>
              <wp:lineTo x="0" y="0"/>
            </wp:wrapPolygon>
          </wp:wrapTight>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9200" cy="828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aiCJTnE1e830TV" int2:id="1wpPAXNQ">
      <int2:state int2:value="Rejected" int2:type="AugLoop_Text_Critique"/>
    </int2:textHash>
    <int2:textHash int2:hashCode="B5uDPNax8XmT/1" int2:id="dFbSiSUE">
      <int2:state int2:value="Rejected" int2:type="AugLoop_Text_Critique"/>
    </int2:textHash>
    <int2:textHash int2:hashCode="heBSgsC5vRoUv4" int2:id="gU6qAnYn">
      <int2:state int2:value="Rejected" int2:type="AugLoop_Text_Critique"/>
    </int2:textHash>
    <int2:textHash int2:hashCode="e0dMsLOcF3PXGS" int2:id="gzUDdgC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088F"/>
    <w:multiLevelType w:val="hybridMultilevel"/>
    <w:tmpl w:val="AD7CE288"/>
    <w:lvl w:ilvl="0" w:tplc="2A404E92">
      <w:start w:val="1"/>
      <w:numFmt w:val="bullet"/>
      <w:lvlText w:val=""/>
      <w:lvlJc w:val="left"/>
      <w:pPr>
        <w:ind w:left="720" w:hanging="360"/>
      </w:pPr>
      <w:rPr>
        <w:rFonts w:ascii="Symbol" w:hAnsi="Symbol" w:hint="default"/>
        <w:color w:val="auto"/>
      </w:rPr>
    </w:lvl>
    <w:lvl w:ilvl="1" w:tplc="8AC087CA">
      <w:start w:val="1"/>
      <w:numFmt w:val="bullet"/>
      <w:lvlText w:val="o"/>
      <w:lvlJc w:val="left"/>
      <w:pPr>
        <w:ind w:left="1440" w:hanging="360"/>
      </w:pPr>
      <w:rPr>
        <w:rFonts w:ascii="Courier New" w:hAnsi="Courier New" w:hint="default"/>
      </w:rPr>
    </w:lvl>
    <w:lvl w:ilvl="2" w:tplc="C1EAE306">
      <w:start w:val="1"/>
      <w:numFmt w:val="bullet"/>
      <w:lvlText w:val=""/>
      <w:lvlJc w:val="left"/>
      <w:pPr>
        <w:ind w:left="2160" w:hanging="360"/>
      </w:pPr>
      <w:rPr>
        <w:rFonts w:ascii="Wingdings" w:hAnsi="Wingdings" w:hint="default"/>
      </w:rPr>
    </w:lvl>
    <w:lvl w:ilvl="3" w:tplc="E88AA14C">
      <w:start w:val="1"/>
      <w:numFmt w:val="bullet"/>
      <w:lvlText w:val=""/>
      <w:lvlJc w:val="left"/>
      <w:pPr>
        <w:ind w:left="2880" w:hanging="360"/>
      </w:pPr>
      <w:rPr>
        <w:rFonts w:ascii="Symbol" w:hAnsi="Symbol" w:hint="default"/>
      </w:rPr>
    </w:lvl>
    <w:lvl w:ilvl="4" w:tplc="5F0A7F7C">
      <w:start w:val="1"/>
      <w:numFmt w:val="bullet"/>
      <w:lvlText w:val="o"/>
      <w:lvlJc w:val="left"/>
      <w:pPr>
        <w:ind w:left="3600" w:hanging="360"/>
      </w:pPr>
      <w:rPr>
        <w:rFonts w:ascii="Courier New" w:hAnsi="Courier New" w:hint="default"/>
      </w:rPr>
    </w:lvl>
    <w:lvl w:ilvl="5" w:tplc="150496E6">
      <w:start w:val="1"/>
      <w:numFmt w:val="bullet"/>
      <w:lvlText w:val=""/>
      <w:lvlJc w:val="left"/>
      <w:pPr>
        <w:ind w:left="4320" w:hanging="360"/>
      </w:pPr>
      <w:rPr>
        <w:rFonts w:ascii="Wingdings" w:hAnsi="Wingdings" w:hint="default"/>
      </w:rPr>
    </w:lvl>
    <w:lvl w:ilvl="6" w:tplc="98DCBA1E">
      <w:start w:val="1"/>
      <w:numFmt w:val="bullet"/>
      <w:lvlText w:val=""/>
      <w:lvlJc w:val="left"/>
      <w:pPr>
        <w:ind w:left="5040" w:hanging="360"/>
      </w:pPr>
      <w:rPr>
        <w:rFonts w:ascii="Symbol" w:hAnsi="Symbol" w:hint="default"/>
      </w:rPr>
    </w:lvl>
    <w:lvl w:ilvl="7" w:tplc="945E673A">
      <w:start w:val="1"/>
      <w:numFmt w:val="bullet"/>
      <w:lvlText w:val="o"/>
      <w:lvlJc w:val="left"/>
      <w:pPr>
        <w:ind w:left="5760" w:hanging="360"/>
      </w:pPr>
      <w:rPr>
        <w:rFonts w:ascii="Courier New" w:hAnsi="Courier New" w:hint="default"/>
      </w:rPr>
    </w:lvl>
    <w:lvl w:ilvl="8" w:tplc="A8729036">
      <w:start w:val="1"/>
      <w:numFmt w:val="bullet"/>
      <w:lvlText w:val=""/>
      <w:lvlJc w:val="left"/>
      <w:pPr>
        <w:ind w:left="6480" w:hanging="360"/>
      </w:pPr>
      <w:rPr>
        <w:rFonts w:ascii="Wingdings" w:hAnsi="Wingdings" w:hint="default"/>
      </w:rPr>
    </w:lvl>
  </w:abstractNum>
  <w:abstractNum w:abstractNumId="1" w15:restartNumberingAfterBreak="0">
    <w:nsid w:val="0967747B"/>
    <w:multiLevelType w:val="hybridMultilevel"/>
    <w:tmpl w:val="A344E360"/>
    <w:lvl w:ilvl="0" w:tplc="697EA544">
      <w:start w:val="1"/>
      <w:numFmt w:val="bullet"/>
      <w:lvlText w:val=""/>
      <w:lvlJc w:val="left"/>
      <w:pPr>
        <w:ind w:left="720" w:hanging="360"/>
      </w:pPr>
      <w:rPr>
        <w:rFonts w:ascii="Symbol" w:hAnsi="Symbol" w:hint="default"/>
      </w:rPr>
    </w:lvl>
    <w:lvl w:ilvl="1" w:tplc="B2B8D812">
      <w:start w:val="1"/>
      <w:numFmt w:val="bullet"/>
      <w:lvlText w:val="o"/>
      <w:lvlJc w:val="left"/>
      <w:pPr>
        <w:ind w:left="1440" w:hanging="360"/>
      </w:pPr>
      <w:rPr>
        <w:rFonts w:ascii="Courier New" w:hAnsi="Courier New" w:hint="default"/>
      </w:rPr>
    </w:lvl>
    <w:lvl w:ilvl="2" w:tplc="B19C1DEC">
      <w:start w:val="1"/>
      <w:numFmt w:val="bullet"/>
      <w:lvlText w:val=""/>
      <w:lvlJc w:val="left"/>
      <w:pPr>
        <w:ind w:left="2160" w:hanging="360"/>
      </w:pPr>
      <w:rPr>
        <w:rFonts w:ascii="Wingdings" w:hAnsi="Wingdings" w:hint="default"/>
      </w:rPr>
    </w:lvl>
    <w:lvl w:ilvl="3" w:tplc="66CE8BB4">
      <w:start w:val="1"/>
      <w:numFmt w:val="bullet"/>
      <w:lvlText w:val=""/>
      <w:lvlJc w:val="left"/>
      <w:pPr>
        <w:ind w:left="2880" w:hanging="360"/>
      </w:pPr>
      <w:rPr>
        <w:rFonts w:ascii="Symbol" w:hAnsi="Symbol" w:hint="default"/>
      </w:rPr>
    </w:lvl>
    <w:lvl w:ilvl="4" w:tplc="0748C630">
      <w:start w:val="1"/>
      <w:numFmt w:val="bullet"/>
      <w:lvlText w:val="o"/>
      <w:lvlJc w:val="left"/>
      <w:pPr>
        <w:ind w:left="3600" w:hanging="360"/>
      </w:pPr>
      <w:rPr>
        <w:rFonts w:ascii="Courier New" w:hAnsi="Courier New" w:hint="default"/>
      </w:rPr>
    </w:lvl>
    <w:lvl w:ilvl="5" w:tplc="D9E6CBBC">
      <w:start w:val="1"/>
      <w:numFmt w:val="bullet"/>
      <w:lvlText w:val=""/>
      <w:lvlJc w:val="left"/>
      <w:pPr>
        <w:ind w:left="4320" w:hanging="360"/>
      </w:pPr>
      <w:rPr>
        <w:rFonts w:ascii="Wingdings" w:hAnsi="Wingdings" w:hint="default"/>
      </w:rPr>
    </w:lvl>
    <w:lvl w:ilvl="6" w:tplc="83B0621E">
      <w:start w:val="1"/>
      <w:numFmt w:val="bullet"/>
      <w:lvlText w:val=""/>
      <w:lvlJc w:val="left"/>
      <w:pPr>
        <w:ind w:left="5040" w:hanging="360"/>
      </w:pPr>
      <w:rPr>
        <w:rFonts w:ascii="Symbol" w:hAnsi="Symbol" w:hint="default"/>
      </w:rPr>
    </w:lvl>
    <w:lvl w:ilvl="7" w:tplc="6F5A46D8">
      <w:start w:val="1"/>
      <w:numFmt w:val="bullet"/>
      <w:lvlText w:val="o"/>
      <w:lvlJc w:val="left"/>
      <w:pPr>
        <w:ind w:left="5760" w:hanging="360"/>
      </w:pPr>
      <w:rPr>
        <w:rFonts w:ascii="Courier New" w:hAnsi="Courier New" w:hint="default"/>
      </w:rPr>
    </w:lvl>
    <w:lvl w:ilvl="8" w:tplc="19D0A300">
      <w:start w:val="1"/>
      <w:numFmt w:val="bullet"/>
      <w:lvlText w:val=""/>
      <w:lvlJc w:val="left"/>
      <w:pPr>
        <w:ind w:left="6480" w:hanging="360"/>
      </w:pPr>
      <w:rPr>
        <w:rFonts w:ascii="Wingdings" w:hAnsi="Wingdings" w:hint="default"/>
      </w:rPr>
    </w:lvl>
  </w:abstractNum>
  <w:abstractNum w:abstractNumId="2" w15:restartNumberingAfterBreak="0">
    <w:nsid w:val="0B0B5E73"/>
    <w:multiLevelType w:val="hybridMultilevel"/>
    <w:tmpl w:val="568E19C6"/>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 w15:restartNumberingAfterBreak="0">
    <w:nsid w:val="0C6701D5"/>
    <w:multiLevelType w:val="hybridMultilevel"/>
    <w:tmpl w:val="3E7A4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787282"/>
    <w:multiLevelType w:val="hybridMultilevel"/>
    <w:tmpl w:val="786EA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DF1326"/>
    <w:multiLevelType w:val="hybridMultilevel"/>
    <w:tmpl w:val="737E4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7B64B2"/>
    <w:multiLevelType w:val="hybridMultilevel"/>
    <w:tmpl w:val="9B06A436"/>
    <w:lvl w:ilvl="0" w:tplc="35A2F930">
      <w:start w:val="1"/>
      <w:numFmt w:val="bullet"/>
      <w:lvlText w:val=""/>
      <w:lvlJc w:val="left"/>
      <w:pPr>
        <w:ind w:left="720" w:hanging="360"/>
      </w:pPr>
      <w:rPr>
        <w:rFonts w:ascii="Symbol" w:hAnsi="Symbol" w:hint="default"/>
      </w:rPr>
    </w:lvl>
    <w:lvl w:ilvl="1" w:tplc="6B949164">
      <w:start w:val="1"/>
      <w:numFmt w:val="bullet"/>
      <w:lvlText w:val="o"/>
      <w:lvlJc w:val="left"/>
      <w:pPr>
        <w:ind w:left="1440" w:hanging="360"/>
      </w:pPr>
      <w:rPr>
        <w:rFonts w:ascii="Courier New" w:hAnsi="Courier New" w:hint="default"/>
      </w:rPr>
    </w:lvl>
    <w:lvl w:ilvl="2" w:tplc="2084E49C">
      <w:start w:val="1"/>
      <w:numFmt w:val="bullet"/>
      <w:lvlText w:val=""/>
      <w:lvlJc w:val="left"/>
      <w:pPr>
        <w:ind w:left="2160" w:hanging="360"/>
      </w:pPr>
      <w:rPr>
        <w:rFonts w:ascii="Wingdings" w:hAnsi="Wingdings" w:hint="default"/>
      </w:rPr>
    </w:lvl>
    <w:lvl w:ilvl="3" w:tplc="C1BC0144">
      <w:start w:val="1"/>
      <w:numFmt w:val="bullet"/>
      <w:lvlText w:val=""/>
      <w:lvlJc w:val="left"/>
      <w:pPr>
        <w:ind w:left="2880" w:hanging="360"/>
      </w:pPr>
      <w:rPr>
        <w:rFonts w:ascii="Symbol" w:hAnsi="Symbol" w:hint="default"/>
      </w:rPr>
    </w:lvl>
    <w:lvl w:ilvl="4" w:tplc="FE58FE98">
      <w:start w:val="1"/>
      <w:numFmt w:val="bullet"/>
      <w:lvlText w:val="o"/>
      <w:lvlJc w:val="left"/>
      <w:pPr>
        <w:ind w:left="3600" w:hanging="360"/>
      </w:pPr>
      <w:rPr>
        <w:rFonts w:ascii="Courier New" w:hAnsi="Courier New" w:hint="default"/>
      </w:rPr>
    </w:lvl>
    <w:lvl w:ilvl="5" w:tplc="B6462882">
      <w:start w:val="1"/>
      <w:numFmt w:val="bullet"/>
      <w:lvlText w:val=""/>
      <w:lvlJc w:val="left"/>
      <w:pPr>
        <w:ind w:left="4320" w:hanging="360"/>
      </w:pPr>
      <w:rPr>
        <w:rFonts w:ascii="Wingdings" w:hAnsi="Wingdings" w:hint="default"/>
      </w:rPr>
    </w:lvl>
    <w:lvl w:ilvl="6" w:tplc="550E7B9E">
      <w:start w:val="1"/>
      <w:numFmt w:val="bullet"/>
      <w:lvlText w:val=""/>
      <w:lvlJc w:val="left"/>
      <w:pPr>
        <w:ind w:left="5040" w:hanging="360"/>
      </w:pPr>
      <w:rPr>
        <w:rFonts w:ascii="Symbol" w:hAnsi="Symbol" w:hint="default"/>
      </w:rPr>
    </w:lvl>
    <w:lvl w:ilvl="7" w:tplc="B798EEBA">
      <w:start w:val="1"/>
      <w:numFmt w:val="bullet"/>
      <w:lvlText w:val="o"/>
      <w:lvlJc w:val="left"/>
      <w:pPr>
        <w:ind w:left="5760" w:hanging="360"/>
      </w:pPr>
      <w:rPr>
        <w:rFonts w:ascii="Courier New" w:hAnsi="Courier New" w:hint="default"/>
      </w:rPr>
    </w:lvl>
    <w:lvl w:ilvl="8" w:tplc="15A4838C">
      <w:start w:val="1"/>
      <w:numFmt w:val="bullet"/>
      <w:lvlText w:val=""/>
      <w:lvlJc w:val="left"/>
      <w:pPr>
        <w:ind w:left="6480" w:hanging="360"/>
      </w:pPr>
      <w:rPr>
        <w:rFonts w:ascii="Wingdings" w:hAnsi="Wingdings" w:hint="default"/>
      </w:rPr>
    </w:lvl>
  </w:abstractNum>
  <w:abstractNum w:abstractNumId="7" w15:restartNumberingAfterBreak="0">
    <w:nsid w:val="204A681D"/>
    <w:multiLevelType w:val="hybridMultilevel"/>
    <w:tmpl w:val="E9B69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254ED0"/>
    <w:multiLevelType w:val="hybridMultilevel"/>
    <w:tmpl w:val="731673F2"/>
    <w:lvl w:ilvl="0" w:tplc="882C607E">
      <w:start w:val="1"/>
      <w:numFmt w:val="bullet"/>
      <w:lvlText w:val=""/>
      <w:lvlJc w:val="left"/>
      <w:pPr>
        <w:ind w:left="720" w:hanging="360"/>
      </w:pPr>
      <w:rPr>
        <w:rFonts w:ascii="Symbol" w:hAnsi="Symbol" w:hint="default"/>
      </w:rPr>
    </w:lvl>
    <w:lvl w:ilvl="1" w:tplc="47EED0B8">
      <w:start w:val="1"/>
      <w:numFmt w:val="bullet"/>
      <w:lvlText w:val="o"/>
      <w:lvlJc w:val="left"/>
      <w:pPr>
        <w:ind w:left="1440" w:hanging="360"/>
      </w:pPr>
      <w:rPr>
        <w:rFonts w:ascii="Courier New" w:hAnsi="Courier New" w:hint="default"/>
      </w:rPr>
    </w:lvl>
    <w:lvl w:ilvl="2" w:tplc="A5E25F36">
      <w:start w:val="1"/>
      <w:numFmt w:val="bullet"/>
      <w:lvlText w:val=""/>
      <w:lvlJc w:val="left"/>
      <w:pPr>
        <w:ind w:left="2160" w:hanging="360"/>
      </w:pPr>
      <w:rPr>
        <w:rFonts w:ascii="Wingdings" w:hAnsi="Wingdings" w:hint="default"/>
      </w:rPr>
    </w:lvl>
    <w:lvl w:ilvl="3" w:tplc="2F8C9D24">
      <w:start w:val="1"/>
      <w:numFmt w:val="bullet"/>
      <w:lvlText w:val=""/>
      <w:lvlJc w:val="left"/>
      <w:pPr>
        <w:ind w:left="2880" w:hanging="360"/>
      </w:pPr>
      <w:rPr>
        <w:rFonts w:ascii="Symbol" w:hAnsi="Symbol" w:hint="default"/>
      </w:rPr>
    </w:lvl>
    <w:lvl w:ilvl="4" w:tplc="15605CE0">
      <w:start w:val="1"/>
      <w:numFmt w:val="bullet"/>
      <w:lvlText w:val="o"/>
      <w:lvlJc w:val="left"/>
      <w:pPr>
        <w:ind w:left="3600" w:hanging="360"/>
      </w:pPr>
      <w:rPr>
        <w:rFonts w:ascii="Courier New" w:hAnsi="Courier New" w:hint="default"/>
      </w:rPr>
    </w:lvl>
    <w:lvl w:ilvl="5" w:tplc="63EE1AD2">
      <w:start w:val="1"/>
      <w:numFmt w:val="bullet"/>
      <w:lvlText w:val=""/>
      <w:lvlJc w:val="left"/>
      <w:pPr>
        <w:ind w:left="4320" w:hanging="360"/>
      </w:pPr>
      <w:rPr>
        <w:rFonts w:ascii="Wingdings" w:hAnsi="Wingdings" w:hint="default"/>
      </w:rPr>
    </w:lvl>
    <w:lvl w:ilvl="6" w:tplc="6B54F522">
      <w:start w:val="1"/>
      <w:numFmt w:val="bullet"/>
      <w:lvlText w:val=""/>
      <w:lvlJc w:val="left"/>
      <w:pPr>
        <w:ind w:left="5040" w:hanging="360"/>
      </w:pPr>
      <w:rPr>
        <w:rFonts w:ascii="Symbol" w:hAnsi="Symbol" w:hint="default"/>
      </w:rPr>
    </w:lvl>
    <w:lvl w:ilvl="7" w:tplc="BF9A148A">
      <w:start w:val="1"/>
      <w:numFmt w:val="bullet"/>
      <w:lvlText w:val="o"/>
      <w:lvlJc w:val="left"/>
      <w:pPr>
        <w:ind w:left="5760" w:hanging="360"/>
      </w:pPr>
      <w:rPr>
        <w:rFonts w:ascii="Courier New" w:hAnsi="Courier New" w:hint="default"/>
      </w:rPr>
    </w:lvl>
    <w:lvl w:ilvl="8" w:tplc="57F836F6">
      <w:start w:val="1"/>
      <w:numFmt w:val="bullet"/>
      <w:lvlText w:val=""/>
      <w:lvlJc w:val="left"/>
      <w:pPr>
        <w:ind w:left="6480" w:hanging="360"/>
      </w:pPr>
      <w:rPr>
        <w:rFonts w:ascii="Wingdings" w:hAnsi="Wingdings" w:hint="default"/>
      </w:rPr>
    </w:lvl>
  </w:abstractNum>
  <w:abstractNum w:abstractNumId="9" w15:restartNumberingAfterBreak="0">
    <w:nsid w:val="2BB168B3"/>
    <w:multiLevelType w:val="hybridMultilevel"/>
    <w:tmpl w:val="EFB0F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447218"/>
    <w:multiLevelType w:val="hybridMultilevel"/>
    <w:tmpl w:val="A1D6FE40"/>
    <w:lvl w:ilvl="0" w:tplc="7458C8C4">
      <w:start w:val="1"/>
      <w:numFmt w:val="bullet"/>
      <w:lvlText w:val=""/>
      <w:lvlJc w:val="left"/>
      <w:pPr>
        <w:ind w:left="720" w:hanging="360"/>
      </w:pPr>
      <w:rPr>
        <w:rFonts w:ascii="Symbol" w:hAnsi="Symbol" w:hint="default"/>
      </w:rPr>
    </w:lvl>
    <w:lvl w:ilvl="1" w:tplc="B7C0D66E">
      <w:start w:val="1"/>
      <w:numFmt w:val="bullet"/>
      <w:lvlText w:val="o"/>
      <w:lvlJc w:val="left"/>
      <w:pPr>
        <w:ind w:left="1440" w:hanging="360"/>
      </w:pPr>
      <w:rPr>
        <w:rFonts w:ascii="Courier New" w:hAnsi="Courier New" w:hint="default"/>
      </w:rPr>
    </w:lvl>
    <w:lvl w:ilvl="2" w:tplc="C19E5CAC">
      <w:start w:val="1"/>
      <w:numFmt w:val="bullet"/>
      <w:lvlText w:val=""/>
      <w:lvlJc w:val="left"/>
      <w:pPr>
        <w:ind w:left="2160" w:hanging="360"/>
      </w:pPr>
      <w:rPr>
        <w:rFonts w:ascii="Wingdings" w:hAnsi="Wingdings" w:hint="default"/>
      </w:rPr>
    </w:lvl>
    <w:lvl w:ilvl="3" w:tplc="A210C4B4">
      <w:start w:val="1"/>
      <w:numFmt w:val="bullet"/>
      <w:lvlText w:val=""/>
      <w:lvlJc w:val="left"/>
      <w:pPr>
        <w:ind w:left="2880" w:hanging="360"/>
      </w:pPr>
      <w:rPr>
        <w:rFonts w:ascii="Symbol" w:hAnsi="Symbol" w:hint="default"/>
      </w:rPr>
    </w:lvl>
    <w:lvl w:ilvl="4" w:tplc="C896C5FA">
      <w:start w:val="1"/>
      <w:numFmt w:val="bullet"/>
      <w:lvlText w:val="o"/>
      <w:lvlJc w:val="left"/>
      <w:pPr>
        <w:ind w:left="3600" w:hanging="360"/>
      </w:pPr>
      <w:rPr>
        <w:rFonts w:ascii="Courier New" w:hAnsi="Courier New" w:hint="default"/>
      </w:rPr>
    </w:lvl>
    <w:lvl w:ilvl="5" w:tplc="95F8F218">
      <w:start w:val="1"/>
      <w:numFmt w:val="bullet"/>
      <w:lvlText w:val=""/>
      <w:lvlJc w:val="left"/>
      <w:pPr>
        <w:ind w:left="4320" w:hanging="360"/>
      </w:pPr>
      <w:rPr>
        <w:rFonts w:ascii="Wingdings" w:hAnsi="Wingdings" w:hint="default"/>
      </w:rPr>
    </w:lvl>
    <w:lvl w:ilvl="6" w:tplc="17404586">
      <w:start w:val="1"/>
      <w:numFmt w:val="bullet"/>
      <w:lvlText w:val=""/>
      <w:lvlJc w:val="left"/>
      <w:pPr>
        <w:ind w:left="5040" w:hanging="360"/>
      </w:pPr>
      <w:rPr>
        <w:rFonts w:ascii="Symbol" w:hAnsi="Symbol" w:hint="default"/>
      </w:rPr>
    </w:lvl>
    <w:lvl w:ilvl="7" w:tplc="937CA4B2">
      <w:start w:val="1"/>
      <w:numFmt w:val="bullet"/>
      <w:lvlText w:val="o"/>
      <w:lvlJc w:val="left"/>
      <w:pPr>
        <w:ind w:left="5760" w:hanging="360"/>
      </w:pPr>
      <w:rPr>
        <w:rFonts w:ascii="Courier New" w:hAnsi="Courier New" w:hint="default"/>
      </w:rPr>
    </w:lvl>
    <w:lvl w:ilvl="8" w:tplc="DB980354">
      <w:start w:val="1"/>
      <w:numFmt w:val="bullet"/>
      <w:lvlText w:val=""/>
      <w:lvlJc w:val="left"/>
      <w:pPr>
        <w:ind w:left="6480" w:hanging="360"/>
      </w:pPr>
      <w:rPr>
        <w:rFonts w:ascii="Wingdings" w:hAnsi="Wingdings" w:hint="default"/>
      </w:rPr>
    </w:lvl>
  </w:abstractNum>
  <w:abstractNum w:abstractNumId="11" w15:restartNumberingAfterBreak="0">
    <w:nsid w:val="373114F4"/>
    <w:multiLevelType w:val="hybridMultilevel"/>
    <w:tmpl w:val="FD44C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FB2F19"/>
    <w:multiLevelType w:val="hybridMultilevel"/>
    <w:tmpl w:val="46A45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2577F0"/>
    <w:multiLevelType w:val="hybridMultilevel"/>
    <w:tmpl w:val="D2E05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5C69B9"/>
    <w:multiLevelType w:val="hybridMultilevel"/>
    <w:tmpl w:val="631E0F5E"/>
    <w:lvl w:ilvl="0" w:tplc="D10C3E54">
      <w:start w:val="1"/>
      <w:numFmt w:val="bullet"/>
      <w:lvlText w:val=""/>
      <w:lvlJc w:val="left"/>
      <w:pPr>
        <w:ind w:left="720" w:hanging="360"/>
      </w:pPr>
      <w:rPr>
        <w:rFonts w:ascii="Symbol" w:hAnsi="Symbol" w:hint="default"/>
      </w:rPr>
    </w:lvl>
    <w:lvl w:ilvl="1" w:tplc="7106501A">
      <w:start w:val="1"/>
      <w:numFmt w:val="bullet"/>
      <w:lvlText w:val="o"/>
      <w:lvlJc w:val="left"/>
      <w:pPr>
        <w:ind w:left="1440" w:hanging="360"/>
      </w:pPr>
      <w:rPr>
        <w:rFonts w:ascii="Courier New" w:hAnsi="Courier New" w:hint="default"/>
      </w:rPr>
    </w:lvl>
    <w:lvl w:ilvl="2" w:tplc="8E90B9C2">
      <w:start w:val="1"/>
      <w:numFmt w:val="bullet"/>
      <w:lvlText w:val=""/>
      <w:lvlJc w:val="left"/>
      <w:pPr>
        <w:ind w:left="2160" w:hanging="360"/>
      </w:pPr>
      <w:rPr>
        <w:rFonts w:ascii="Wingdings" w:hAnsi="Wingdings" w:hint="default"/>
      </w:rPr>
    </w:lvl>
    <w:lvl w:ilvl="3" w:tplc="DAA8E4A6">
      <w:start w:val="1"/>
      <w:numFmt w:val="bullet"/>
      <w:lvlText w:val=""/>
      <w:lvlJc w:val="left"/>
      <w:pPr>
        <w:ind w:left="2880" w:hanging="360"/>
      </w:pPr>
      <w:rPr>
        <w:rFonts w:ascii="Symbol" w:hAnsi="Symbol" w:hint="default"/>
      </w:rPr>
    </w:lvl>
    <w:lvl w:ilvl="4" w:tplc="3296057C">
      <w:start w:val="1"/>
      <w:numFmt w:val="bullet"/>
      <w:lvlText w:val="o"/>
      <w:lvlJc w:val="left"/>
      <w:pPr>
        <w:ind w:left="3600" w:hanging="360"/>
      </w:pPr>
      <w:rPr>
        <w:rFonts w:ascii="Courier New" w:hAnsi="Courier New" w:hint="default"/>
      </w:rPr>
    </w:lvl>
    <w:lvl w:ilvl="5" w:tplc="BCF20BE2">
      <w:start w:val="1"/>
      <w:numFmt w:val="bullet"/>
      <w:lvlText w:val=""/>
      <w:lvlJc w:val="left"/>
      <w:pPr>
        <w:ind w:left="4320" w:hanging="360"/>
      </w:pPr>
      <w:rPr>
        <w:rFonts w:ascii="Wingdings" w:hAnsi="Wingdings" w:hint="default"/>
      </w:rPr>
    </w:lvl>
    <w:lvl w:ilvl="6" w:tplc="47F84CEA">
      <w:start w:val="1"/>
      <w:numFmt w:val="bullet"/>
      <w:lvlText w:val=""/>
      <w:lvlJc w:val="left"/>
      <w:pPr>
        <w:ind w:left="5040" w:hanging="360"/>
      </w:pPr>
      <w:rPr>
        <w:rFonts w:ascii="Symbol" w:hAnsi="Symbol" w:hint="default"/>
      </w:rPr>
    </w:lvl>
    <w:lvl w:ilvl="7" w:tplc="419EA440">
      <w:start w:val="1"/>
      <w:numFmt w:val="bullet"/>
      <w:lvlText w:val="o"/>
      <w:lvlJc w:val="left"/>
      <w:pPr>
        <w:ind w:left="5760" w:hanging="360"/>
      </w:pPr>
      <w:rPr>
        <w:rFonts w:ascii="Courier New" w:hAnsi="Courier New" w:hint="default"/>
      </w:rPr>
    </w:lvl>
    <w:lvl w:ilvl="8" w:tplc="A9B62A84">
      <w:start w:val="1"/>
      <w:numFmt w:val="bullet"/>
      <w:lvlText w:val=""/>
      <w:lvlJc w:val="left"/>
      <w:pPr>
        <w:ind w:left="6480" w:hanging="360"/>
      </w:pPr>
      <w:rPr>
        <w:rFonts w:ascii="Wingdings" w:hAnsi="Wingdings" w:hint="default"/>
      </w:rPr>
    </w:lvl>
  </w:abstractNum>
  <w:abstractNum w:abstractNumId="15" w15:restartNumberingAfterBreak="0">
    <w:nsid w:val="46A150C6"/>
    <w:multiLevelType w:val="hybridMultilevel"/>
    <w:tmpl w:val="123E4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34199E"/>
    <w:multiLevelType w:val="hybridMultilevel"/>
    <w:tmpl w:val="3282F548"/>
    <w:lvl w:ilvl="0" w:tplc="4342A75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705393"/>
    <w:multiLevelType w:val="hybridMultilevel"/>
    <w:tmpl w:val="0EAC1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C355CD"/>
    <w:multiLevelType w:val="hybridMultilevel"/>
    <w:tmpl w:val="BAC80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E01AA2"/>
    <w:multiLevelType w:val="hybridMultilevel"/>
    <w:tmpl w:val="DB8C24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E0834B5"/>
    <w:multiLevelType w:val="hybridMultilevel"/>
    <w:tmpl w:val="8F4E3D4C"/>
    <w:lvl w:ilvl="0" w:tplc="E01E93E6">
      <w:start w:val="1"/>
      <w:numFmt w:val="bullet"/>
      <w:lvlText w:val=""/>
      <w:lvlJc w:val="left"/>
      <w:pPr>
        <w:ind w:left="720" w:hanging="360"/>
      </w:pPr>
      <w:rPr>
        <w:rFonts w:ascii="Symbol" w:hAnsi="Symbol" w:hint="default"/>
      </w:rPr>
    </w:lvl>
    <w:lvl w:ilvl="1" w:tplc="43986E72">
      <w:start w:val="1"/>
      <w:numFmt w:val="bullet"/>
      <w:lvlText w:val="o"/>
      <w:lvlJc w:val="left"/>
      <w:pPr>
        <w:ind w:left="1440" w:hanging="360"/>
      </w:pPr>
      <w:rPr>
        <w:rFonts w:ascii="Courier New" w:hAnsi="Courier New" w:hint="default"/>
      </w:rPr>
    </w:lvl>
    <w:lvl w:ilvl="2" w:tplc="A10A9B1C">
      <w:start w:val="1"/>
      <w:numFmt w:val="bullet"/>
      <w:lvlText w:val=""/>
      <w:lvlJc w:val="left"/>
      <w:pPr>
        <w:ind w:left="2160" w:hanging="360"/>
      </w:pPr>
      <w:rPr>
        <w:rFonts w:ascii="Wingdings" w:hAnsi="Wingdings" w:hint="default"/>
      </w:rPr>
    </w:lvl>
    <w:lvl w:ilvl="3" w:tplc="18B65A76">
      <w:start w:val="1"/>
      <w:numFmt w:val="bullet"/>
      <w:lvlText w:val=""/>
      <w:lvlJc w:val="left"/>
      <w:pPr>
        <w:ind w:left="2880" w:hanging="360"/>
      </w:pPr>
      <w:rPr>
        <w:rFonts w:ascii="Symbol" w:hAnsi="Symbol" w:hint="default"/>
      </w:rPr>
    </w:lvl>
    <w:lvl w:ilvl="4" w:tplc="C7FC88C6">
      <w:start w:val="1"/>
      <w:numFmt w:val="bullet"/>
      <w:lvlText w:val="o"/>
      <w:lvlJc w:val="left"/>
      <w:pPr>
        <w:ind w:left="3600" w:hanging="360"/>
      </w:pPr>
      <w:rPr>
        <w:rFonts w:ascii="Courier New" w:hAnsi="Courier New" w:hint="default"/>
      </w:rPr>
    </w:lvl>
    <w:lvl w:ilvl="5" w:tplc="B82ABF7A">
      <w:start w:val="1"/>
      <w:numFmt w:val="bullet"/>
      <w:lvlText w:val=""/>
      <w:lvlJc w:val="left"/>
      <w:pPr>
        <w:ind w:left="4320" w:hanging="360"/>
      </w:pPr>
      <w:rPr>
        <w:rFonts w:ascii="Wingdings" w:hAnsi="Wingdings" w:hint="default"/>
      </w:rPr>
    </w:lvl>
    <w:lvl w:ilvl="6" w:tplc="2B0AA8E2">
      <w:start w:val="1"/>
      <w:numFmt w:val="bullet"/>
      <w:lvlText w:val=""/>
      <w:lvlJc w:val="left"/>
      <w:pPr>
        <w:ind w:left="5040" w:hanging="360"/>
      </w:pPr>
      <w:rPr>
        <w:rFonts w:ascii="Symbol" w:hAnsi="Symbol" w:hint="default"/>
      </w:rPr>
    </w:lvl>
    <w:lvl w:ilvl="7" w:tplc="88D4A438">
      <w:start w:val="1"/>
      <w:numFmt w:val="bullet"/>
      <w:lvlText w:val="o"/>
      <w:lvlJc w:val="left"/>
      <w:pPr>
        <w:ind w:left="5760" w:hanging="360"/>
      </w:pPr>
      <w:rPr>
        <w:rFonts w:ascii="Courier New" w:hAnsi="Courier New" w:hint="default"/>
      </w:rPr>
    </w:lvl>
    <w:lvl w:ilvl="8" w:tplc="9A903622">
      <w:start w:val="1"/>
      <w:numFmt w:val="bullet"/>
      <w:lvlText w:val=""/>
      <w:lvlJc w:val="left"/>
      <w:pPr>
        <w:ind w:left="6480" w:hanging="360"/>
      </w:pPr>
      <w:rPr>
        <w:rFonts w:ascii="Wingdings" w:hAnsi="Wingdings" w:hint="default"/>
      </w:rPr>
    </w:lvl>
  </w:abstractNum>
  <w:abstractNum w:abstractNumId="21" w15:restartNumberingAfterBreak="0">
    <w:nsid w:val="5F8549B7"/>
    <w:multiLevelType w:val="hybridMultilevel"/>
    <w:tmpl w:val="8B2A4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395EF6"/>
    <w:multiLevelType w:val="hybridMultilevel"/>
    <w:tmpl w:val="75EC52A2"/>
    <w:lvl w:ilvl="0" w:tplc="63B6BD78">
      <w:start w:val="1"/>
      <w:numFmt w:val="bullet"/>
      <w:lvlText w:val="·"/>
      <w:lvlJc w:val="left"/>
      <w:pPr>
        <w:ind w:left="720" w:hanging="360"/>
      </w:pPr>
      <w:rPr>
        <w:rFonts w:ascii="Symbol" w:hAnsi="Symbol" w:hint="default"/>
      </w:rPr>
    </w:lvl>
    <w:lvl w:ilvl="1" w:tplc="3EB6459C">
      <w:start w:val="1"/>
      <w:numFmt w:val="bullet"/>
      <w:lvlText w:val="o"/>
      <w:lvlJc w:val="left"/>
      <w:pPr>
        <w:ind w:left="1440" w:hanging="360"/>
      </w:pPr>
      <w:rPr>
        <w:rFonts w:ascii="Courier New" w:hAnsi="Courier New" w:hint="default"/>
      </w:rPr>
    </w:lvl>
    <w:lvl w:ilvl="2" w:tplc="C6D2176C">
      <w:start w:val="1"/>
      <w:numFmt w:val="bullet"/>
      <w:lvlText w:val=""/>
      <w:lvlJc w:val="left"/>
      <w:pPr>
        <w:ind w:left="2160" w:hanging="360"/>
      </w:pPr>
      <w:rPr>
        <w:rFonts w:ascii="Wingdings" w:hAnsi="Wingdings" w:hint="default"/>
      </w:rPr>
    </w:lvl>
    <w:lvl w:ilvl="3" w:tplc="0C44009A">
      <w:start w:val="1"/>
      <w:numFmt w:val="bullet"/>
      <w:lvlText w:val=""/>
      <w:lvlJc w:val="left"/>
      <w:pPr>
        <w:ind w:left="2880" w:hanging="360"/>
      </w:pPr>
      <w:rPr>
        <w:rFonts w:ascii="Symbol" w:hAnsi="Symbol" w:hint="default"/>
      </w:rPr>
    </w:lvl>
    <w:lvl w:ilvl="4" w:tplc="5F140FF4">
      <w:start w:val="1"/>
      <w:numFmt w:val="bullet"/>
      <w:lvlText w:val="o"/>
      <w:lvlJc w:val="left"/>
      <w:pPr>
        <w:ind w:left="3600" w:hanging="360"/>
      </w:pPr>
      <w:rPr>
        <w:rFonts w:ascii="Courier New" w:hAnsi="Courier New" w:hint="default"/>
      </w:rPr>
    </w:lvl>
    <w:lvl w:ilvl="5" w:tplc="87764920">
      <w:start w:val="1"/>
      <w:numFmt w:val="bullet"/>
      <w:lvlText w:val=""/>
      <w:lvlJc w:val="left"/>
      <w:pPr>
        <w:ind w:left="4320" w:hanging="360"/>
      </w:pPr>
      <w:rPr>
        <w:rFonts w:ascii="Wingdings" w:hAnsi="Wingdings" w:hint="default"/>
      </w:rPr>
    </w:lvl>
    <w:lvl w:ilvl="6" w:tplc="CC36BF58">
      <w:start w:val="1"/>
      <w:numFmt w:val="bullet"/>
      <w:lvlText w:val=""/>
      <w:lvlJc w:val="left"/>
      <w:pPr>
        <w:ind w:left="5040" w:hanging="360"/>
      </w:pPr>
      <w:rPr>
        <w:rFonts w:ascii="Symbol" w:hAnsi="Symbol" w:hint="default"/>
      </w:rPr>
    </w:lvl>
    <w:lvl w:ilvl="7" w:tplc="10BEC94A">
      <w:start w:val="1"/>
      <w:numFmt w:val="bullet"/>
      <w:lvlText w:val="o"/>
      <w:lvlJc w:val="left"/>
      <w:pPr>
        <w:ind w:left="5760" w:hanging="360"/>
      </w:pPr>
      <w:rPr>
        <w:rFonts w:ascii="Courier New" w:hAnsi="Courier New" w:hint="default"/>
      </w:rPr>
    </w:lvl>
    <w:lvl w:ilvl="8" w:tplc="D1961032">
      <w:start w:val="1"/>
      <w:numFmt w:val="bullet"/>
      <w:lvlText w:val=""/>
      <w:lvlJc w:val="left"/>
      <w:pPr>
        <w:ind w:left="6480" w:hanging="360"/>
      </w:pPr>
      <w:rPr>
        <w:rFonts w:ascii="Wingdings" w:hAnsi="Wingdings" w:hint="default"/>
      </w:rPr>
    </w:lvl>
  </w:abstractNum>
  <w:abstractNum w:abstractNumId="23" w15:restartNumberingAfterBreak="0">
    <w:nsid w:val="6E4A4F66"/>
    <w:multiLevelType w:val="hybridMultilevel"/>
    <w:tmpl w:val="619E5832"/>
    <w:lvl w:ilvl="0" w:tplc="EA741E0E">
      <w:start w:val="1"/>
      <w:numFmt w:val="bullet"/>
      <w:lvlText w:val=""/>
      <w:lvlJc w:val="left"/>
      <w:pPr>
        <w:ind w:left="720" w:hanging="360"/>
      </w:pPr>
      <w:rPr>
        <w:rFonts w:ascii="Symbol" w:hAnsi="Symbol" w:hint="default"/>
      </w:rPr>
    </w:lvl>
    <w:lvl w:ilvl="1" w:tplc="7FFA0E40">
      <w:start w:val="1"/>
      <w:numFmt w:val="bullet"/>
      <w:lvlText w:val="o"/>
      <w:lvlJc w:val="left"/>
      <w:pPr>
        <w:ind w:left="1440" w:hanging="360"/>
      </w:pPr>
      <w:rPr>
        <w:rFonts w:ascii="Courier New" w:hAnsi="Courier New" w:hint="default"/>
      </w:rPr>
    </w:lvl>
    <w:lvl w:ilvl="2" w:tplc="F71A60DA">
      <w:start w:val="1"/>
      <w:numFmt w:val="bullet"/>
      <w:lvlText w:val=""/>
      <w:lvlJc w:val="left"/>
      <w:pPr>
        <w:ind w:left="2160" w:hanging="360"/>
      </w:pPr>
      <w:rPr>
        <w:rFonts w:ascii="Wingdings" w:hAnsi="Wingdings" w:hint="default"/>
      </w:rPr>
    </w:lvl>
    <w:lvl w:ilvl="3" w:tplc="0910E6EC">
      <w:start w:val="1"/>
      <w:numFmt w:val="bullet"/>
      <w:lvlText w:val=""/>
      <w:lvlJc w:val="left"/>
      <w:pPr>
        <w:ind w:left="2880" w:hanging="360"/>
      </w:pPr>
      <w:rPr>
        <w:rFonts w:ascii="Symbol" w:hAnsi="Symbol" w:hint="default"/>
      </w:rPr>
    </w:lvl>
    <w:lvl w:ilvl="4" w:tplc="6D606B5E">
      <w:start w:val="1"/>
      <w:numFmt w:val="bullet"/>
      <w:lvlText w:val="o"/>
      <w:lvlJc w:val="left"/>
      <w:pPr>
        <w:ind w:left="3600" w:hanging="360"/>
      </w:pPr>
      <w:rPr>
        <w:rFonts w:ascii="Courier New" w:hAnsi="Courier New" w:hint="default"/>
      </w:rPr>
    </w:lvl>
    <w:lvl w:ilvl="5" w:tplc="72161AB8">
      <w:start w:val="1"/>
      <w:numFmt w:val="bullet"/>
      <w:lvlText w:val=""/>
      <w:lvlJc w:val="left"/>
      <w:pPr>
        <w:ind w:left="4320" w:hanging="360"/>
      </w:pPr>
      <w:rPr>
        <w:rFonts w:ascii="Wingdings" w:hAnsi="Wingdings" w:hint="default"/>
      </w:rPr>
    </w:lvl>
    <w:lvl w:ilvl="6" w:tplc="54FCBA04">
      <w:start w:val="1"/>
      <w:numFmt w:val="bullet"/>
      <w:lvlText w:val=""/>
      <w:lvlJc w:val="left"/>
      <w:pPr>
        <w:ind w:left="5040" w:hanging="360"/>
      </w:pPr>
      <w:rPr>
        <w:rFonts w:ascii="Symbol" w:hAnsi="Symbol" w:hint="default"/>
      </w:rPr>
    </w:lvl>
    <w:lvl w:ilvl="7" w:tplc="DF2AE5E2">
      <w:start w:val="1"/>
      <w:numFmt w:val="bullet"/>
      <w:lvlText w:val="o"/>
      <w:lvlJc w:val="left"/>
      <w:pPr>
        <w:ind w:left="5760" w:hanging="360"/>
      </w:pPr>
      <w:rPr>
        <w:rFonts w:ascii="Courier New" w:hAnsi="Courier New" w:hint="default"/>
      </w:rPr>
    </w:lvl>
    <w:lvl w:ilvl="8" w:tplc="CAC8DE22">
      <w:start w:val="1"/>
      <w:numFmt w:val="bullet"/>
      <w:lvlText w:val=""/>
      <w:lvlJc w:val="left"/>
      <w:pPr>
        <w:ind w:left="6480" w:hanging="360"/>
      </w:pPr>
      <w:rPr>
        <w:rFonts w:ascii="Wingdings" w:hAnsi="Wingdings" w:hint="default"/>
      </w:rPr>
    </w:lvl>
  </w:abstractNum>
  <w:abstractNum w:abstractNumId="24" w15:restartNumberingAfterBreak="0">
    <w:nsid w:val="6E8E0F8B"/>
    <w:multiLevelType w:val="hybridMultilevel"/>
    <w:tmpl w:val="21480E34"/>
    <w:lvl w:ilvl="0" w:tplc="485C5322">
      <w:start w:val="1"/>
      <w:numFmt w:val="bullet"/>
      <w:lvlText w:val=""/>
      <w:lvlJc w:val="left"/>
      <w:pPr>
        <w:ind w:left="644"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EBD156B"/>
    <w:multiLevelType w:val="hybridMultilevel"/>
    <w:tmpl w:val="D8C0F430"/>
    <w:lvl w:ilvl="0" w:tplc="6588AB62">
      <w:start w:val="1"/>
      <w:numFmt w:val="bullet"/>
      <w:lvlText w:val=""/>
      <w:lvlJc w:val="left"/>
      <w:pPr>
        <w:ind w:left="720" w:hanging="360"/>
      </w:pPr>
      <w:rPr>
        <w:rFonts w:ascii="Symbol" w:hAnsi="Symbol" w:hint="default"/>
      </w:rPr>
    </w:lvl>
    <w:lvl w:ilvl="1" w:tplc="5CD6D518">
      <w:start w:val="1"/>
      <w:numFmt w:val="bullet"/>
      <w:lvlText w:val="o"/>
      <w:lvlJc w:val="left"/>
      <w:pPr>
        <w:ind w:left="1440" w:hanging="360"/>
      </w:pPr>
      <w:rPr>
        <w:rFonts w:ascii="Courier New" w:hAnsi="Courier New" w:hint="default"/>
      </w:rPr>
    </w:lvl>
    <w:lvl w:ilvl="2" w:tplc="A5B4639C">
      <w:start w:val="1"/>
      <w:numFmt w:val="bullet"/>
      <w:lvlText w:val=""/>
      <w:lvlJc w:val="left"/>
      <w:pPr>
        <w:ind w:left="2160" w:hanging="360"/>
      </w:pPr>
      <w:rPr>
        <w:rFonts w:ascii="Wingdings" w:hAnsi="Wingdings" w:hint="default"/>
      </w:rPr>
    </w:lvl>
    <w:lvl w:ilvl="3" w:tplc="D57803CA">
      <w:start w:val="1"/>
      <w:numFmt w:val="bullet"/>
      <w:lvlText w:val=""/>
      <w:lvlJc w:val="left"/>
      <w:pPr>
        <w:ind w:left="2880" w:hanging="360"/>
      </w:pPr>
      <w:rPr>
        <w:rFonts w:ascii="Symbol" w:hAnsi="Symbol" w:hint="default"/>
      </w:rPr>
    </w:lvl>
    <w:lvl w:ilvl="4" w:tplc="CAD849F0">
      <w:start w:val="1"/>
      <w:numFmt w:val="bullet"/>
      <w:lvlText w:val="o"/>
      <w:lvlJc w:val="left"/>
      <w:pPr>
        <w:ind w:left="3600" w:hanging="360"/>
      </w:pPr>
      <w:rPr>
        <w:rFonts w:ascii="Courier New" w:hAnsi="Courier New" w:hint="default"/>
      </w:rPr>
    </w:lvl>
    <w:lvl w:ilvl="5" w:tplc="14A8C558">
      <w:start w:val="1"/>
      <w:numFmt w:val="bullet"/>
      <w:lvlText w:val=""/>
      <w:lvlJc w:val="left"/>
      <w:pPr>
        <w:ind w:left="4320" w:hanging="360"/>
      </w:pPr>
      <w:rPr>
        <w:rFonts w:ascii="Wingdings" w:hAnsi="Wingdings" w:hint="default"/>
      </w:rPr>
    </w:lvl>
    <w:lvl w:ilvl="6" w:tplc="514C560C">
      <w:start w:val="1"/>
      <w:numFmt w:val="bullet"/>
      <w:lvlText w:val=""/>
      <w:lvlJc w:val="left"/>
      <w:pPr>
        <w:ind w:left="5040" w:hanging="360"/>
      </w:pPr>
      <w:rPr>
        <w:rFonts w:ascii="Symbol" w:hAnsi="Symbol" w:hint="default"/>
      </w:rPr>
    </w:lvl>
    <w:lvl w:ilvl="7" w:tplc="A4D06892">
      <w:start w:val="1"/>
      <w:numFmt w:val="bullet"/>
      <w:lvlText w:val="o"/>
      <w:lvlJc w:val="left"/>
      <w:pPr>
        <w:ind w:left="5760" w:hanging="360"/>
      </w:pPr>
      <w:rPr>
        <w:rFonts w:ascii="Courier New" w:hAnsi="Courier New" w:hint="default"/>
      </w:rPr>
    </w:lvl>
    <w:lvl w:ilvl="8" w:tplc="48182B94">
      <w:start w:val="1"/>
      <w:numFmt w:val="bullet"/>
      <w:lvlText w:val=""/>
      <w:lvlJc w:val="left"/>
      <w:pPr>
        <w:ind w:left="6480" w:hanging="360"/>
      </w:pPr>
      <w:rPr>
        <w:rFonts w:ascii="Wingdings" w:hAnsi="Wingdings" w:hint="default"/>
      </w:rPr>
    </w:lvl>
  </w:abstractNum>
  <w:abstractNum w:abstractNumId="26" w15:restartNumberingAfterBreak="0">
    <w:nsid w:val="73B10E0A"/>
    <w:multiLevelType w:val="hybridMultilevel"/>
    <w:tmpl w:val="AC6C2FBC"/>
    <w:lvl w:ilvl="0" w:tplc="85ACC152">
      <w:start w:val="1"/>
      <w:numFmt w:val="bullet"/>
      <w:lvlText w:val=""/>
      <w:lvlJc w:val="left"/>
      <w:pPr>
        <w:ind w:left="720" w:hanging="360"/>
      </w:pPr>
      <w:rPr>
        <w:rFonts w:ascii="Symbol" w:hAnsi="Symbol" w:hint="default"/>
      </w:rPr>
    </w:lvl>
    <w:lvl w:ilvl="1" w:tplc="10D056E8">
      <w:start w:val="1"/>
      <w:numFmt w:val="bullet"/>
      <w:lvlText w:val="o"/>
      <w:lvlJc w:val="left"/>
      <w:pPr>
        <w:ind w:left="1440" w:hanging="360"/>
      </w:pPr>
      <w:rPr>
        <w:rFonts w:ascii="Courier New" w:hAnsi="Courier New" w:hint="default"/>
      </w:rPr>
    </w:lvl>
    <w:lvl w:ilvl="2" w:tplc="81C286D0">
      <w:start w:val="1"/>
      <w:numFmt w:val="bullet"/>
      <w:lvlText w:val=""/>
      <w:lvlJc w:val="left"/>
      <w:pPr>
        <w:ind w:left="2160" w:hanging="360"/>
      </w:pPr>
      <w:rPr>
        <w:rFonts w:ascii="Wingdings" w:hAnsi="Wingdings" w:hint="default"/>
      </w:rPr>
    </w:lvl>
    <w:lvl w:ilvl="3" w:tplc="66288058">
      <w:start w:val="1"/>
      <w:numFmt w:val="bullet"/>
      <w:lvlText w:val=""/>
      <w:lvlJc w:val="left"/>
      <w:pPr>
        <w:ind w:left="2880" w:hanging="360"/>
      </w:pPr>
      <w:rPr>
        <w:rFonts w:ascii="Symbol" w:hAnsi="Symbol" w:hint="default"/>
      </w:rPr>
    </w:lvl>
    <w:lvl w:ilvl="4" w:tplc="1E1C685E">
      <w:start w:val="1"/>
      <w:numFmt w:val="bullet"/>
      <w:lvlText w:val="o"/>
      <w:lvlJc w:val="left"/>
      <w:pPr>
        <w:ind w:left="3600" w:hanging="360"/>
      </w:pPr>
      <w:rPr>
        <w:rFonts w:ascii="Courier New" w:hAnsi="Courier New" w:hint="default"/>
      </w:rPr>
    </w:lvl>
    <w:lvl w:ilvl="5" w:tplc="712E7A20">
      <w:start w:val="1"/>
      <w:numFmt w:val="bullet"/>
      <w:lvlText w:val=""/>
      <w:lvlJc w:val="left"/>
      <w:pPr>
        <w:ind w:left="4320" w:hanging="360"/>
      </w:pPr>
      <w:rPr>
        <w:rFonts w:ascii="Wingdings" w:hAnsi="Wingdings" w:hint="default"/>
      </w:rPr>
    </w:lvl>
    <w:lvl w:ilvl="6" w:tplc="7DAEE894">
      <w:start w:val="1"/>
      <w:numFmt w:val="bullet"/>
      <w:lvlText w:val=""/>
      <w:lvlJc w:val="left"/>
      <w:pPr>
        <w:ind w:left="5040" w:hanging="360"/>
      </w:pPr>
      <w:rPr>
        <w:rFonts w:ascii="Symbol" w:hAnsi="Symbol" w:hint="default"/>
      </w:rPr>
    </w:lvl>
    <w:lvl w:ilvl="7" w:tplc="FC32D358">
      <w:start w:val="1"/>
      <w:numFmt w:val="bullet"/>
      <w:lvlText w:val="o"/>
      <w:lvlJc w:val="left"/>
      <w:pPr>
        <w:ind w:left="5760" w:hanging="360"/>
      </w:pPr>
      <w:rPr>
        <w:rFonts w:ascii="Courier New" w:hAnsi="Courier New" w:hint="default"/>
      </w:rPr>
    </w:lvl>
    <w:lvl w:ilvl="8" w:tplc="89667C0A">
      <w:start w:val="1"/>
      <w:numFmt w:val="bullet"/>
      <w:lvlText w:val=""/>
      <w:lvlJc w:val="left"/>
      <w:pPr>
        <w:ind w:left="6480" w:hanging="360"/>
      </w:pPr>
      <w:rPr>
        <w:rFonts w:ascii="Wingdings" w:hAnsi="Wingdings" w:hint="default"/>
      </w:rPr>
    </w:lvl>
  </w:abstractNum>
  <w:abstractNum w:abstractNumId="27" w15:restartNumberingAfterBreak="0">
    <w:nsid w:val="76306758"/>
    <w:multiLevelType w:val="hybridMultilevel"/>
    <w:tmpl w:val="E45AD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0F38BB"/>
    <w:multiLevelType w:val="hybridMultilevel"/>
    <w:tmpl w:val="5FDE1B06"/>
    <w:lvl w:ilvl="0" w:tplc="F51CD972">
      <w:start w:val="1"/>
      <w:numFmt w:val="bullet"/>
      <w:lvlText w:val=""/>
      <w:lvlJc w:val="left"/>
      <w:pPr>
        <w:ind w:left="720" w:hanging="360"/>
      </w:pPr>
      <w:rPr>
        <w:rFonts w:ascii="Symbol" w:hAnsi="Symbol" w:hint="default"/>
      </w:rPr>
    </w:lvl>
    <w:lvl w:ilvl="1" w:tplc="83467E64">
      <w:start w:val="1"/>
      <w:numFmt w:val="bullet"/>
      <w:lvlText w:val="o"/>
      <w:lvlJc w:val="left"/>
      <w:pPr>
        <w:ind w:left="1440" w:hanging="360"/>
      </w:pPr>
      <w:rPr>
        <w:rFonts w:ascii="Courier New" w:hAnsi="Courier New" w:hint="default"/>
      </w:rPr>
    </w:lvl>
    <w:lvl w:ilvl="2" w:tplc="4FDC2CE8">
      <w:start w:val="1"/>
      <w:numFmt w:val="bullet"/>
      <w:lvlText w:val=""/>
      <w:lvlJc w:val="left"/>
      <w:pPr>
        <w:ind w:left="2160" w:hanging="360"/>
      </w:pPr>
      <w:rPr>
        <w:rFonts w:ascii="Wingdings" w:hAnsi="Wingdings" w:hint="default"/>
      </w:rPr>
    </w:lvl>
    <w:lvl w:ilvl="3" w:tplc="16645AA4">
      <w:start w:val="1"/>
      <w:numFmt w:val="bullet"/>
      <w:lvlText w:val=""/>
      <w:lvlJc w:val="left"/>
      <w:pPr>
        <w:ind w:left="2880" w:hanging="360"/>
      </w:pPr>
      <w:rPr>
        <w:rFonts w:ascii="Symbol" w:hAnsi="Symbol" w:hint="default"/>
      </w:rPr>
    </w:lvl>
    <w:lvl w:ilvl="4" w:tplc="D2C8CD32">
      <w:start w:val="1"/>
      <w:numFmt w:val="bullet"/>
      <w:lvlText w:val="o"/>
      <w:lvlJc w:val="left"/>
      <w:pPr>
        <w:ind w:left="3600" w:hanging="360"/>
      </w:pPr>
      <w:rPr>
        <w:rFonts w:ascii="Courier New" w:hAnsi="Courier New" w:hint="default"/>
      </w:rPr>
    </w:lvl>
    <w:lvl w:ilvl="5" w:tplc="8A98557A">
      <w:start w:val="1"/>
      <w:numFmt w:val="bullet"/>
      <w:lvlText w:val=""/>
      <w:lvlJc w:val="left"/>
      <w:pPr>
        <w:ind w:left="4320" w:hanging="360"/>
      </w:pPr>
      <w:rPr>
        <w:rFonts w:ascii="Wingdings" w:hAnsi="Wingdings" w:hint="default"/>
      </w:rPr>
    </w:lvl>
    <w:lvl w:ilvl="6" w:tplc="AE66EDAA">
      <w:start w:val="1"/>
      <w:numFmt w:val="bullet"/>
      <w:lvlText w:val=""/>
      <w:lvlJc w:val="left"/>
      <w:pPr>
        <w:ind w:left="5040" w:hanging="360"/>
      </w:pPr>
      <w:rPr>
        <w:rFonts w:ascii="Symbol" w:hAnsi="Symbol" w:hint="default"/>
      </w:rPr>
    </w:lvl>
    <w:lvl w:ilvl="7" w:tplc="32BA5B12">
      <w:start w:val="1"/>
      <w:numFmt w:val="bullet"/>
      <w:lvlText w:val="o"/>
      <w:lvlJc w:val="left"/>
      <w:pPr>
        <w:ind w:left="5760" w:hanging="360"/>
      </w:pPr>
      <w:rPr>
        <w:rFonts w:ascii="Courier New" w:hAnsi="Courier New" w:hint="default"/>
      </w:rPr>
    </w:lvl>
    <w:lvl w:ilvl="8" w:tplc="3D5EC054">
      <w:start w:val="1"/>
      <w:numFmt w:val="bullet"/>
      <w:lvlText w:val=""/>
      <w:lvlJc w:val="left"/>
      <w:pPr>
        <w:ind w:left="6480" w:hanging="360"/>
      </w:pPr>
      <w:rPr>
        <w:rFonts w:ascii="Wingdings" w:hAnsi="Wingdings" w:hint="default"/>
      </w:rPr>
    </w:lvl>
  </w:abstractNum>
  <w:abstractNum w:abstractNumId="29" w15:restartNumberingAfterBreak="0">
    <w:nsid w:val="7BFF2F84"/>
    <w:multiLevelType w:val="hybridMultilevel"/>
    <w:tmpl w:val="4A005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5783185">
    <w:abstractNumId w:val="26"/>
  </w:num>
  <w:num w:numId="2" w16cid:durableId="1677490272">
    <w:abstractNumId w:val="0"/>
  </w:num>
  <w:num w:numId="3" w16cid:durableId="1904485179">
    <w:abstractNumId w:val="25"/>
  </w:num>
  <w:num w:numId="4" w16cid:durableId="372072607">
    <w:abstractNumId w:val="8"/>
  </w:num>
  <w:num w:numId="5" w16cid:durableId="2006778440">
    <w:abstractNumId w:val="23"/>
  </w:num>
  <w:num w:numId="6" w16cid:durableId="107045720">
    <w:abstractNumId w:val="10"/>
  </w:num>
  <w:num w:numId="7" w16cid:durableId="1973976336">
    <w:abstractNumId w:val="1"/>
  </w:num>
  <w:num w:numId="8" w16cid:durableId="391001577">
    <w:abstractNumId w:val="20"/>
  </w:num>
  <w:num w:numId="9" w16cid:durableId="679507769">
    <w:abstractNumId w:val="6"/>
  </w:num>
  <w:num w:numId="10" w16cid:durableId="284626155">
    <w:abstractNumId w:val="28"/>
  </w:num>
  <w:num w:numId="11" w16cid:durableId="37245237">
    <w:abstractNumId w:val="22"/>
  </w:num>
  <w:num w:numId="12" w16cid:durableId="1695761463">
    <w:abstractNumId w:val="16"/>
  </w:num>
  <w:num w:numId="13" w16cid:durableId="181894093">
    <w:abstractNumId w:val="19"/>
  </w:num>
  <w:num w:numId="14" w16cid:durableId="1947694422">
    <w:abstractNumId w:val="24"/>
  </w:num>
  <w:num w:numId="15" w16cid:durableId="532496658">
    <w:abstractNumId w:val="3"/>
  </w:num>
  <w:num w:numId="16" w16cid:durableId="215825405">
    <w:abstractNumId w:val="27"/>
  </w:num>
  <w:num w:numId="17" w16cid:durableId="830100813">
    <w:abstractNumId w:val="13"/>
  </w:num>
  <w:num w:numId="18" w16cid:durableId="118376283">
    <w:abstractNumId w:val="7"/>
  </w:num>
  <w:num w:numId="19" w16cid:durableId="224604811">
    <w:abstractNumId w:val="9"/>
  </w:num>
  <w:num w:numId="20" w16cid:durableId="1060445329">
    <w:abstractNumId w:val="18"/>
  </w:num>
  <w:num w:numId="21" w16cid:durableId="357125252">
    <w:abstractNumId w:val="4"/>
  </w:num>
  <w:num w:numId="22" w16cid:durableId="313878610">
    <w:abstractNumId w:val="5"/>
  </w:num>
  <w:num w:numId="23" w16cid:durableId="550531349">
    <w:abstractNumId w:val="11"/>
  </w:num>
  <w:num w:numId="24" w16cid:durableId="681929366">
    <w:abstractNumId w:val="29"/>
  </w:num>
  <w:num w:numId="25" w16cid:durableId="204946791">
    <w:abstractNumId w:val="14"/>
  </w:num>
  <w:num w:numId="26" w16cid:durableId="1028024775">
    <w:abstractNumId w:val="17"/>
  </w:num>
  <w:num w:numId="27" w16cid:durableId="841624784">
    <w:abstractNumId w:val="21"/>
  </w:num>
  <w:num w:numId="28" w16cid:durableId="661468093">
    <w:abstractNumId w:val="12"/>
  </w:num>
  <w:num w:numId="29" w16cid:durableId="342822580">
    <w:abstractNumId w:val="15"/>
  </w:num>
  <w:num w:numId="30" w16cid:durableId="11658276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0BA"/>
    <w:rsid w:val="00024622"/>
    <w:rsid w:val="00030846"/>
    <w:rsid w:val="00033687"/>
    <w:rsid w:val="0003532C"/>
    <w:rsid w:val="000629E0"/>
    <w:rsid w:val="00071704"/>
    <w:rsid w:val="00086AEF"/>
    <w:rsid w:val="000A644C"/>
    <w:rsid w:val="000B323D"/>
    <w:rsid w:val="000B4DBD"/>
    <w:rsid w:val="000C487D"/>
    <w:rsid w:val="000D70D6"/>
    <w:rsid w:val="000E33ED"/>
    <w:rsid w:val="000F644E"/>
    <w:rsid w:val="0014789E"/>
    <w:rsid w:val="00175B34"/>
    <w:rsid w:val="00190EA1"/>
    <w:rsid w:val="001A387C"/>
    <w:rsid w:val="001A6802"/>
    <w:rsid w:val="001C10DE"/>
    <w:rsid w:val="001E1A5B"/>
    <w:rsid w:val="001E2C9F"/>
    <w:rsid w:val="00206CD1"/>
    <w:rsid w:val="00207233"/>
    <w:rsid w:val="0022074C"/>
    <w:rsid w:val="00224EAF"/>
    <w:rsid w:val="00233EED"/>
    <w:rsid w:val="0025035A"/>
    <w:rsid w:val="00265A95"/>
    <w:rsid w:val="002A1B0F"/>
    <w:rsid w:val="002B56A9"/>
    <w:rsid w:val="002E12FD"/>
    <w:rsid w:val="002E6DE4"/>
    <w:rsid w:val="00315937"/>
    <w:rsid w:val="00322021"/>
    <w:rsid w:val="00343160"/>
    <w:rsid w:val="00346F65"/>
    <w:rsid w:val="00363F58"/>
    <w:rsid w:val="003D0F9E"/>
    <w:rsid w:val="003E4CC7"/>
    <w:rsid w:val="003E7FFD"/>
    <w:rsid w:val="00405CE7"/>
    <w:rsid w:val="00406AB1"/>
    <w:rsid w:val="00407BF8"/>
    <w:rsid w:val="00416033"/>
    <w:rsid w:val="00424844"/>
    <w:rsid w:val="00431279"/>
    <w:rsid w:val="00434D80"/>
    <w:rsid w:val="00466C2B"/>
    <w:rsid w:val="004728ED"/>
    <w:rsid w:val="00490E31"/>
    <w:rsid w:val="004A15E7"/>
    <w:rsid w:val="004A35C9"/>
    <w:rsid w:val="004A518C"/>
    <w:rsid w:val="004B628B"/>
    <w:rsid w:val="004B73E7"/>
    <w:rsid w:val="004B7E67"/>
    <w:rsid w:val="004C01ED"/>
    <w:rsid w:val="004C07BD"/>
    <w:rsid w:val="004C0AD3"/>
    <w:rsid w:val="004C2472"/>
    <w:rsid w:val="004C3734"/>
    <w:rsid w:val="004C7B72"/>
    <w:rsid w:val="00504C95"/>
    <w:rsid w:val="005216AA"/>
    <w:rsid w:val="0052354B"/>
    <w:rsid w:val="00525DE1"/>
    <w:rsid w:val="0052738A"/>
    <w:rsid w:val="005274F6"/>
    <w:rsid w:val="0054611A"/>
    <w:rsid w:val="00571433"/>
    <w:rsid w:val="00572BC7"/>
    <w:rsid w:val="0058283E"/>
    <w:rsid w:val="005912A6"/>
    <w:rsid w:val="005A75F2"/>
    <w:rsid w:val="005B502B"/>
    <w:rsid w:val="005C1739"/>
    <w:rsid w:val="005C699C"/>
    <w:rsid w:val="005D42F2"/>
    <w:rsid w:val="005D62ED"/>
    <w:rsid w:val="005E0752"/>
    <w:rsid w:val="005F1446"/>
    <w:rsid w:val="006026C9"/>
    <w:rsid w:val="006075DC"/>
    <w:rsid w:val="006270BA"/>
    <w:rsid w:val="00670212"/>
    <w:rsid w:val="00675414"/>
    <w:rsid w:val="0068326F"/>
    <w:rsid w:val="00683BBF"/>
    <w:rsid w:val="0068475E"/>
    <w:rsid w:val="00696875"/>
    <w:rsid w:val="006A65E1"/>
    <w:rsid w:val="006C3368"/>
    <w:rsid w:val="006C58C2"/>
    <w:rsid w:val="006E0C64"/>
    <w:rsid w:val="006E4F22"/>
    <w:rsid w:val="006F584C"/>
    <w:rsid w:val="00705749"/>
    <w:rsid w:val="00706BA3"/>
    <w:rsid w:val="00713529"/>
    <w:rsid w:val="00745BE1"/>
    <w:rsid w:val="00774785"/>
    <w:rsid w:val="00776348"/>
    <w:rsid w:val="00786D2D"/>
    <w:rsid w:val="00787069"/>
    <w:rsid w:val="0079322E"/>
    <w:rsid w:val="007A724D"/>
    <w:rsid w:val="007B191D"/>
    <w:rsid w:val="007E2D5E"/>
    <w:rsid w:val="007E4857"/>
    <w:rsid w:val="007F4D08"/>
    <w:rsid w:val="007F5810"/>
    <w:rsid w:val="0082095B"/>
    <w:rsid w:val="0082500D"/>
    <w:rsid w:val="00826111"/>
    <w:rsid w:val="0085790E"/>
    <w:rsid w:val="00857DE7"/>
    <w:rsid w:val="008639BA"/>
    <w:rsid w:val="008643E7"/>
    <w:rsid w:val="008664A5"/>
    <w:rsid w:val="00890C62"/>
    <w:rsid w:val="008D6C30"/>
    <w:rsid w:val="008E3FBD"/>
    <w:rsid w:val="009173F6"/>
    <w:rsid w:val="00966F91"/>
    <w:rsid w:val="00967BF5"/>
    <w:rsid w:val="009B6642"/>
    <w:rsid w:val="009D2E9F"/>
    <w:rsid w:val="009D4DB6"/>
    <w:rsid w:val="00A03268"/>
    <w:rsid w:val="00A0765F"/>
    <w:rsid w:val="00A10362"/>
    <w:rsid w:val="00A15D25"/>
    <w:rsid w:val="00A42303"/>
    <w:rsid w:val="00A54254"/>
    <w:rsid w:val="00A6594D"/>
    <w:rsid w:val="00A66BA2"/>
    <w:rsid w:val="00AA3777"/>
    <w:rsid w:val="00AE1C6B"/>
    <w:rsid w:val="00AE5423"/>
    <w:rsid w:val="00B43027"/>
    <w:rsid w:val="00B73BAC"/>
    <w:rsid w:val="00B745CF"/>
    <w:rsid w:val="00B76105"/>
    <w:rsid w:val="00B76562"/>
    <w:rsid w:val="00B87418"/>
    <w:rsid w:val="00B946B5"/>
    <w:rsid w:val="00BA7116"/>
    <w:rsid w:val="00BC1BAE"/>
    <w:rsid w:val="00BF2805"/>
    <w:rsid w:val="00C02C83"/>
    <w:rsid w:val="00C03195"/>
    <w:rsid w:val="00C07502"/>
    <w:rsid w:val="00C27E0C"/>
    <w:rsid w:val="00C3774A"/>
    <w:rsid w:val="00C5FF49"/>
    <w:rsid w:val="00C65AE1"/>
    <w:rsid w:val="00C735E2"/>
    <w:rsid w:val="00C9343E"/>
    <w:rsid w:val="00CC0F90"/>
    <w:rsid w:val="00CC12EC"/>
    <w:rsid w:val="00CC69C8"/>
    <w:rsid w:val="00CE67F0"/>
    <w:rsid w:val="00D22CF9"/>
    <w:rsid w:val="00D35C19"/>
    <w:rsid w:val="00D47D2A"/>
    <w:rsid w:val="00D8495B"/>
    <w:rsid w:val="00D87B4B"/>
    <w:rsid w:val="00D93660"/>
    <w:rsid w:val="00D9427E"/>
    <w:rsid w:val="00DA0046"/>
    <w:rsid w:val="00DA55CC"/>
    <w:rsid w:val="00DA73F8"/>
    <w:rsid w:val="00DD41AF"/>
    <w:rsid w:val="00DE7A11"/>
    <w:rsid w:val="00DF0EC2"/>
    <w:rsid w:val="00E27312"/>
    <w:rsid w:val="00E34C37"/>
    <w:rsid w:val="00E56F5D"/>
    <w:rsid w:val="00E57381"/>
    <w:rsid w:val="00E57744"/>
    <w:rsid w:val="00E914CE"/>
    <w:rsid w:val="00E95728"/>
    <w:rsid w:val="00EB2FA8"/>
    <w:rsid w:val="00EB68A3"/>
    <w:rsid w:val="00EB6A1F"/>
    <w:rsid w:val="00F0050B"/>
    <w:rsid w:val="00F02BF8"/>
    <w:rsid w:val="00F16325"/>
    <w:rsid w:val="00F21EDC"/>
    <w:rsid w:val="00F7255E"/>
    <w:rsid w:val="00F858A0"/>
    <w:rsid w:val="00FB266C"/>
    <w:rsid w:val="00FC3B9F"/>
    <w:rsid w:val="00FD2342"/>
    <w:rsid w:val="00FF3CA7"/>
    <w:rsid w:val="00FF5077"/>
    <w:rsid w:val="01E59918"/>
    <w:rsid w:val="0261BB94"/>
    <w:rsid w:val="03BF9EC3"/>
    <w:rsid w:val="0486ED0C"/>
    <w:rsid w:val="04DCD6B8"/>
    <w:rsid w:val="05082416"/>
    <w:rsid w:val="057A0243"/>
    <w:rsid w:val="05A6AAA3"/>
    <w:rsid w:val="065F0119"/>
    <w:rsid w:val="06C2170D"/>
    <w:rsid w:val="06C9C573"/>
    <w:rsid w:val="07BE8DCE"/>
    <w:rsid w:val="08167B4B"/>
    <w:rsid w:val="0843D875"/>
    <w:rsid w:val="08490873"/>
    <w:rsid w:val="087B62CA"/>
    <w:rsid w:val="08B1A305"/>
    <w:rsid w:val="08E1D348"/>
    <w:rsid w:val="09038A40"/>
    <w:rsid w:val="095380F1"/>
    <w:rsid w:val="09A80BF2"/>
    <w:rsid w:val="09B24BAC"/>
    <w:rsid w:val="0A4743E4"/>
    <w:rsid w:val="0A73BDE5"/>
    <w:rsid w:val="0A7EF5C6"/>
    <w:rsid w:val="0A831E5D"/>
    <w:rsid w:val="0A871933"/>
    <w:rsid w:val="0C168963"/>
    <w:rsid w:val="0C3B2B02"/>
    <w:rsid w:val="0C711DD7"/>
    <w:rsid w:val="0C8B21B3"/>
    <w:rsid w:val="0DEBE0E9"/>
    <w:rsid w:val="0E7B7D15"/>
    <w:rsid w:val="0E85BCCF"/>
    <w:rsid w:val="0F219245"/>
    <w:rsid w:val="0FDCBDCC"/>
    <w:rsid w:val="10451408"/>
    <w:rsid w:val="10C4A270"/>
    <w:rsid w:val="10FCAA7D"/>
    <w:rsid w:val="127ECFCA"/>
    <w:rsid w:val="13E5C0B6"/>
    <w:rsid w:val="14026553"/>
    <w:rsid w:val="152A0D08"/>
    <w:rsid w:val="15877ACC"/>
    <w:rsid w:val="158B76DB"/>
    <w:rsid w:val="15C55916"/>
    <w:rsid w:val="16469020"/>
    <w:rsid w:val="16DC2A54"/>
    <w:rsid w:val="170C9E8F"/>
    <w:rsid w:val="18CFB455"/>
    <w:rsid w:val="19248056"/>
    <w:rsid w:val="1A89E1AF"/>
    <w:rsid w:val="1C001844"/>
    <w:rsid w:val="1C2CAD2D"/>
    <w:rsid w:val="1C7C83FD"/>
    <w:rsid w:val="1CF5D07E"/>
    <w:rsid w:val="1DC87D8E"/>
    <w:rsid w:val="1E24621B"/>
    <w:rsid w:val="1E608443"/>
    <w:rsid w:val="1EDC9F49"/>
    <w:rsid w:val="1F5D52D2"/>
    <w:rsid w:val="1FD6CD3E"/>
    <w:rsid w:val="203557D1"/>
    <w:rsid w:val="208091E4"/>
    <w:rsid w:val="20DAC63A"/>
    <w:rsid w:val="20F68AEC"/>
    <w:rsid w:val="20F92333"/>
    <w:rsid w:val="214FF520"/>
    <w:rsid w:val="230C7913"/>
    <w:rsid w:val="23130370"/>
    <w:rsid w:val="23513131"/>
    <w:rsid w:val="23E8A5D8"/>
    <w:rsid w:val="23E8FA08"/>
    <w:rsid w:val="241B8277"/>
    <w:rsid w:val="24E01894"/>
    <w:rsid w:val="2517D405"/>
    <w:rsid w:val="258EDF7E"/>
    <w:rsid w:val="259FA267"/>
    <w:rsid w:val="26D2CBA8"/>
    <w:rsid w:val="2720469A"/>
    <w:rsid w:val="27532339"/>
    <w:rsid w:val="27837958"/>
    <w:rsid w:val="2796195F"/>
    <w:rsid w:val="27B9B493"/>
    <w:rsid w:val="28ADEC6A"/>
    <w:rsid w:val="291D5D75"/>
    <w:rsid w:val="29648727"/>
    <w:rsid w:val="29756AEC"/>
    <w:rsid w:val="2975E81C"/>
    <w:rsid w:val="2A73138A"/>
    <w:rsid w:val="2ABA675E"/>
    <w:rsid w:val="2AF15555"/>
    <w:rsid w:val="2B34FDB1"/>
    <w:rsid w:val="2B457C30"/>
    <w:rsid w:val="2C43C360"/>
    <w:rsid w:val="2C546E73"/>
    <w:rsid w:val="2D028499"/>
    <w:rsid w:val="2DE68EDE"/>
    <w:rsid w:val="2E92D3C2"/>
    <w:rsid w:val="2F4684AD"/>
    <w:rsid w:val="2F6936E2"/>
    <w:rsid w:val="2F73769C"/>
    <w:rsid w:val="2F825F3F"/>
    <w:rsid w:val="301931BD"/>
    <w:rsid w:val="30231781"/>
    <w:rsid w:val="30D19225"/>
    <w:rsid w:val="312E590F"/>
    <w:rsid w:val="31699C10"/>
    <w:rsid w:val="31CB0B75"/>
    <w:rsid w:val="326D6286"/>
    <w:rsid w:val="327B7F8E"/>
    <w:rsid w:val="334F316C"/>
    <w:rsid w:val="3455D062"/>
    <w:rsid w:val="34CCE521"/>
    <w:rsid w:val="35E25E11"/>
    <w:rsid w:val="36111780"/>
    <w:rsid w:val="365548D7"/>
    <w:rsid w:val="3712A028"/>
    <w:rsid w:val="3760C899"/>
    <w:rsid w:val="377E2E72"/>
    <w:rsid w:val="381380B9"/>
    <w:rsid w:val="38A58D37"/>
    <w:rsid w:val="38AFF504"/>
    <w:rsid w:val="38C04461"/>
    <w:rsid w:val="39A05644"/>
    <w:rsid w:val="39BC7E03"/>
    <w:rsid w:val="3A376562"/>
    <w:rsid w:val="3AA3140D"/>
    <w:rsid w:val="3AB0999D"/>
    <w:rsid w:val="3B101050"/>
    <w:rsid w:val="3B98B15F"/>
    <w:rsid w:val="3C19415A"/>
    <w:rsid w:val="3CBA90D2"/>
    <w:rsid w:val="3D249818"/>
    <w:rsid w:val="3DF5B78B"/>
    <w:rsid w:val="3E401882"/>
    <w:rsid w:val="3E47B112"/>
    <w:rsid w:val="3ED05221"/>
    <w:rsid w:val="3EDCC79B"/>
    <w:rsid w:val="3F060E2B"/>
    <w:rsid w:val="3F399A6F"/>
    <w:rsid w:val="3F7214D8"/>
    <w:rsid w:val="3F9187EC"/>
    <w:rsid w:val="3FBFBEF6"/>
    <w:rsid w:val="3FE56A7A"/>
    <w:rsid w:val="417F51D4"/>
    <w:rsid w:val="424A15BF"/>
    <w:rsid w:val="42515539"/>
    <w:rsid w:val="42BB32E4"/>
    <w:rsid w:val="42C724DD"/>
    <w:rsid w:val="43869440"/>
    <w:rsid w:val="44C12ADF"/>
    <w:rsid w:val="44C607B9"/>
    <w:rsid w:val="44E0C8EA"/>
    <w:rsid w:val="45464000"/>
    <w:rsid w:val="45468EC2"/>
    <w:rsid w:val="45E74704"/>
    <w:rsid w:val="45EAB5DB"/>
    <w:rsid w:val="45F2D3A6"/>
    <w:rsid w:val="4695C1A8"/>
    <w:rsid w:val="47F680DE"/>
    <w:rsid w:val="48010295"/>
    <w:rsid w:val="4812E365"/>
    <w:rsid w:val="48319209"/>
    <w:rsid w:val="49F8020C"/>
    <w:rsid w:val="4A1304C8"/>
    <w:rsid w:val="4A2E8DA1"/>
    <w:rsid w:val="4AD43A93"/>
    <w:rsid w:val="4AD7E612"/>
    <w:rsid w:val="4B06C7BB"/>
    <w:rsid w:val="4D5094D8"/>
    <w:rsid w:val="4DB32471"/>
    <w:rsid w:val="4FCCCDDD"/>
    <w:rsid w:val="503A282F"/>
    <w:rsid w:val="504AC0F6"/>
    <w:rsid w:val="506D0F66"/>
    <w:rsid w:val="50B28045"/>
    <w:rsid w:val="51204A5A"/>
    <w:rsid w:val="519D73C0"/>
    <w:rsid w:val="51A02ED6"/>
    <w:rsid w:val="524E50A6"/>
    <w:rsid w:val="52C3F162"/>
    <w:rsid w:val="53527577"/>
    <w:rsid w:val="5371C8F1"/>
    <w:rsid w:val="53B9E70E"/>
    <w:rsid w:val="547624AB"/>
    <w:rsid w:val="5478CA8C"/>
    <w:rsid w:val="550285C3"/>
    <w:rsid w:val="550FF233"/>
    <w:rsid w:val="551E3219"/>
    <w:rsid w:val="5555B76F"/>
    <w:rsid w:val="559F6EBC"/>
    <w:rsid w:val="55E14192"/>
    <w:rsid w:val="55EA1C8F"/>
    <w:rsid w:val="57ABACC1"/>
    <w:rsid w:val="581BBCC4"/>
    <w:rsid w:val="588892D4"/>
    <w:rsid w:val="59A87509"/>
    <w:rsid w:val="59AF5FB9"/>
    <w:rsid w:val="59CA5DD7"/>
    <w:rsid w:val="5A13E714"/>
    <w:rsid w:val="5AE5662F"/>
    <w:rsid w:val="5B03C328"/>
    <w:rsid w:val="5B8D739D"/>
    <w:rsid w:val="5C02A283"/>
    <w:rsid w:val="5C04F00B"/>
    <w:rsid w:val="5C854B64"/>
    <w:rsid w:val="5CACE878"/>
    <w:rsid w:val="5CE015CB"/>
    <w:rsid w:val="5E03DE94"/>
    <w:rsid w:val="5EF259FB"/>
    <w:rsid w:val="5EF4FFF1"/>
    <w:rsid w:val="5F414146"/>
    <w:rsid w:val="5F618134"/>
    <w:rsid w:val="602E0638"/>
    <w:rsid w:val="611AE62F"/>
    <w:rsid w:val="613B7F56"/>
    <w:rsid w:val="62E25B0C"/>
    <w:rsid w:val="6372D43D"/>
    <w:rsid w:val="63CB8DBE"/>
    <w:rsid w:val="64668360"/>
    <w:rsid w:val="647D6A83"/>
    <w:rsid w:val="6540D366"/>
    <w:rsid w:val="655A406F"/>
    <w:rsid w:val="659EC607"/>
    <w:rsid w:val="65B3C186"/>
    <w:rsid w:val="660E005A"/>
    <w:rsid w:val="663AFE90"/>
    <w:rsid w:val="67AAC0DA"/>
    <w:rsid w:val="67C15F65"/>
    <w:rsid w:val="67EA33B6"/>
    <w:rsid w:val="68424316"/>
    <w:rsid w:val="686D020B"/>
    <w:rsid w:val="698511AE"/>
    <w:rsid w:val="69EF4C65"/>
    <w:rsid w:val="6A993369"/>
    <w:rsid w:val="6B101136"/>
    <w:rsid w:val="6B19E6F2"/>
    <w:rsid w:val="6BE56ABF"/>
    <w:rsid w:val="6CA075D5"/>
    <w:rsid w:val="6D813B20"/>
    <w:rsid w:val="6DB7ABCE"/>
    <w:rsid w:val="6DD2AE8A"/>
    <w:rsid w:val="6E461E22"/>
    <w:rsid w:val="6E76D532"/>
    <w:rsid w:val="6ED3986F"/>
    <w:rsid w:val="6F1D0B81"/>
    <w:rsid w:val="6F537C2F"/>
    <w:rsid w:val="702B01A5"/>
    <w:rsid w:val="70403A8D"/>
    <w:rsid w:val="707085C8"/>
    <w:rsid w:val="70BDA0AF"/>
    <w:rsid w:val="7151A320"/>
    <w:rsid w:val="7178DD35"/>
    <w:rsid w:val="717EE8BC"/>
    <w:rsid w:val="71B27203"/>
    <w:rsid w:val="73962EAB"/>
    <w:rsid w:val="7469EC03"/>
    <w:rsid w:val="74BC03DB"/>
    <w:rsid w:val="7592C68B"/>
    <w:rsid w:val="759B63CE"/>
    <w:rsid w:val="7605BC64"/>
    <w:rsid w:val="764EA3CF"/>
    <w:rsid w:val="7657D43C"/>
    <w:rsid w:val="76B6EEAC"/>
    <w:rsid w:val="76E96E7C"/>
    <w:rsid w:val="775ACDEF"/>
    <w:rsid w:val="77F869FA"/>
    <w:rsid w:val="794E200F"/>
    <w:rsid w:val="799C27E1"/>
    <w:rsid w:val="7B01A0E1"/>
    <w:rsid w:val="7B25CB02"/>
    <w:rsid w:val="7C31FF37"/>
    <w:rsid w:val="7C41145A"/>
    <w:rsid w:val="7C855675"/>
    <w:rsid w:val="7CC19B63"/>
    <w:rsid w:val="7D23E894"/>
    <w:rsid w:val="7D57CD39"/>
    <w:rsid w:val="7D59085E"/>
    <w:rsid w:val="7E6F9904"/>
    <w:rsid w:val="7E7D7A98"/>
    <w:rsid w:val="7F699FF9"/>
    <w:rsid w:val="7FC747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B4110"/>
  <w14:defaultImageDpi w14:val="32767"/>
  <w15:chartTrackingRefBased/>
  <w15:docId w15:val="{A21BC928-C03D-41FD-A12B-6D9494E5D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687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0BA"/>
    <w:pPr>
      <w:tabs>
        <w:tab w:val="center" w:pos="4680"/>
        <w:tab w:val="right" w:pos="9360"/>
      </w:tabs>
    </w:pPr>
  </w:style>
  <w:style w:type="character" w:customStyle="1" w:styleId="HeaderChar">
    <w:name w:val="Header Char"/>
    <w:basedOn w:val="DefaultParagraphFont"/>
    <w:link w:val="Header"/>
    <w:uiPriority w:val="99"/>
    <w:rsid w:val="006270BA"/>
  </w:style>
  <w:style w:type="paragraph" w:styleId="Footer">
    <w:name w:val="footer"/>
    <w:basedOn w:val="Normal"/>
    <w:link w:val="FooterChar"/>
    <w:uiPriority w:val="99"/>
    <w:unhideWhenUsed/>
    <w:rsid w:val="006270BA"/>
    <w:pPr>
      <w:tabs>
        <w:tab w:val="center" w:pos="4680"/>
        <w:tab w:val="right" w:pos="9360"/>
      </w:tabs>
    </w:pPr>
  </w:style>
  <w:style w:type="character" w:customStyle="1" w:styleId="FooterChar">
    <w:name w:val="Footer Char"/>
    <w:basedOn w:val="DefaultParagraphFont"/>
    <w:link w:val="Footer"/>
    <w:uiPriority w:val="99"/>
    <w:rsid w:val="006270BA"/>
  </w:style>
  <w:style w:type="paragraph" w:styleId="ListParagraph">
    <w:name w:val="List Paragraph"/>
    <w:basedOn w:val="Normal"/>
    <w:uiPriority w:val="34"/>
    <w:qFormat/>
    <w:rsid w:val="006270BA"/>
    <w:pPr>
      <w:ind w:left="720"/>
      <w:contextualSpacing/>
    </w:pPr>
  </w:style>
  <w:style w:type="character" w:customStyle="1" w:styleId="Heading1Char">
    <w:name w:val="Heading 1 Char"/>
    <w:basedOn w:val="DefaultParagraphFont"/>
    <w:link w:val="Heading1"/>
    <w:uiPriority w:val="9"/>
    <w:rsid w:val="00696875"/>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696875"/>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216AA"/>
    <w:pPr>
      <w:widowControl w:val="0"/>
      <w:ind w:left="100"/>
    </w:pPr>
    <w:rPr>
      <w:rFonts w:ascii="Arial" w:eastAsia="Arial" w:hAnsi="Arial"/>
      <w:sz w:val="22"/>
      <w:szCs w:val="22"/>
      <w:lang w:val="en-US"/>
    </w:rPr>
  </w:style>
  <w:style w:type="character" w:customStyle="1" w:styleId="BodyTextChar">
    <w:name w:val="Body Text Char"/>
    <w:basedOn w:val="DefaultParagraphFont"/>
    <w:link w:val="BodyText"/>
    <w:uiPriority w:val="1"/>
    <w:rsid w:val="005216AA"/>
    <w:rPr>
      <w:rFonts w:ascii="Arial" w:eastAsia="Arial" w:hAnsi="Arial"/>
      <w:sz w:val="22"/>
      <w:szCs w:val="22"/>
      <w:lang w:val="en-US"/>
    </w:rPr>
  </w:style>
  <w:style w:type="character" w:styleId="CommentReference">
    <w:name w:val="annotation reference"/>
    <w:basedOn w:val="DefaultParagraphFont"/>
    <w:uiPriority w:val="99"/>
    <w:semiHidden/>
    <w:unhideWhenUsed/>
    <w:rsid w:val="000C487D"/>
    <w:rPr>
      <w:sz w:val="16"/>
      <w:szCs w:val="16"/>
    </w:rPr>
  </w:style>
  <w:style w:type="paragraph" w:styleId="CommentText">
    <w:name w:val="annotation text"/>
    <w:basedOn w:val="Normal"/>
    <w:link w:val="CommentTextChar"/>
    <w:uiPriority w:val="99"/>
    <w:semiHidden/>
    <w:unhideWhenUsed/>
    <w:rsid w:val="000C487D"/>
    <w:rPr>
      <w:sz w:val="20"/>
      <w:szCs w:val="20"/>
    </w:rPr>
  </w:style>
  <w:style w:type="character" w:customStyle="1" w:styleId="CommentTextChar">
    <w:name w:val="Comment Text Char"/>
    <w:basedOn w:val="DefaultParagraphFont"/>
    <w:link w:val="CommentText"/>
    <w:uiPriority w:val="99"/>
    <w:semiHidden/>
    <w:rsid w:val="000C487D"/>
    <w:rPr>
      <w:sz w:val="20"/>
      <w:szCs w:val="20"/>
    </w:rPr>
  </w:style>
  <w:style w:type="paragraph" w:styleId="CommentSubject">
    <w:name w:val="annotation subject"/>
    <w:basedOn w:val="CommentText"/>
    <w:next w:val="CommentText"/>
    <w:link w:val="CommentSubjectChar"/>
    <w:uiPriority w:val="99"/>
    <w:semiHidden/>
    <w:unhideWhenUsed/>
    <w:rsid w:val="000C487D"/>
    <w:rPr>
      <w:b/>
      <w:bCs/>
    </w:rPr>
  </w:style>
  <w:style w:type="character" w:customStyle="1" w:styleId="CommentSubjectChar">
    <w:name w:val="Comment Subject Char"/>
    <w:basedOn w:val="CommentTextChar"/>
    <w:link w:val="CommentSubject"/>
    <w:uiPriority w:val="99"/>
    <w:semiHidden/>
    <w:rsid w:val="000C487D"/>
    <w:rPr>
      <w:b/>
      <w:bCs/>
      <w:sz w:val="20"/>
      <w:szCs w:val="20"/>
    </w:rPr>
  </w:style>
  <w:style w:type="character" w:styleId="Mention">
    <w:name w:val="Mention"/>
    <w:basedOn w:val="DefaultParagraphFont"/>
    <w:uiPriority w:val="99"/>
    <w:unhideWhenUsed/>
    <w:rsid w:val="00FB266C"/>
    <w:rPr>
      <w:color w:val="2B579A"/>
      <w:shd w:val="clear" w:color="auto" w:fill="E6E6E6"/>
    </w:rPr>
  </w:style>
  <w:style w:type="character" w:styleId="Hyperlink">
    <w:name w:val="Hyperlink"/>
    <w:basedOn w:val="DefaultParagraphFont"/>
    <w:uiPriority w:val="99"/>
    <w:unhideWhenUsed/>
    <w:rsid w:val="00C3774A"/>
    <w:rPr>
      <w:color w:val="0563C1" w:themeColor="hyperlink"/>
      <w:u w:val="single"/>
    </w:rPr>
  </w:style>
  <w:style w:type="character" w:styleId="UnresolvedMention">
    <w:name w:val="Unresolved Mention"/>
    <w:basedOn w:val="DefaultParagraphFont"/>
    <w:uiPriority w:val="99"/>
    <w:rsid w:val="00C3774A"/>
    <w:rPr>
      <w:color w:val="605E5C"/>
      <w:shd w:val="clear" w:color="auto" w:fill="E1DFDD"/>
    </w:rPr>
  </w:style>
  <w:style w:type="paragraph" w:customStyle="1" w:styleId="paragraph">
    <w:name w:val="paragraph"/>
    <w:basedOn w:val="Normal"/>
    <w:rsid w:val="00705749"/>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705749"/>
  </w:style>
  <w:style w:type="character" w:customStyle="1" w:styleId="eop">
    <w:name w:val="eop"/>
    <w:basedOn w:val="DefaultParagraphFont"/>
    <w:rsid w:val="00705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474087">
      <w:bodyDiv w:val="1"/>
      <w:marLeft w:val="0"/>
      <w:marRight w:val="0"/>
      <w:marTop w:val="0"/>
      <w:marBottom w:val="0"/>
      <w:divBdr>
        <w:top w:val="none" w:sz="0" w:space="0" w:color="auto"/>
        <w:left w:val="none" w:sz="0" w:space="0" w:color="auto"/>
        <w:bottom w:val="none" w:sz="0" w:space="0" w:color="auto"/>
        <w:right w:val="none" w:sz="0" w:space="0" w:color="auto"/>
      </w:divBdr>
      <w:divsChild>
        <w:div w:id="794713877">
          <w:marLeft w:val="0"/>
          <w:marRight w:val="0"/>
          <w:marTop w:val="0"/>
          <w:marBottom w:val="0"/>
          <w:divBdr>
            <w:top w:val="none" w:sz="0" w:space="0" w:color="auto"/>
            <w:left w:val="none" w:sz="0" w:space="0" w:color="auto"/>
            <w:bottom w:val="none" w:sz="0" w:space="0" w:color="auto"/>
            <w:right w:val="none" w:sz="0" w:space="0" w:color="auto"/>
          </w:divBdr>
          <w:divsChild>
            <w:div w:id="469517171">
              <w:marLeft w:val="0"/>
              <w:marRight w:val="0"/>
              <w:marTop w:val="0"/>
              <w:marBottom w:val="0"/>
              <w:divBdr>
                <w:top w:val="none" w:sz="0" w:space="0" w:color="auto"/>
                <w:left w:val="none" w:sz="0" w:space="0" w:color="auto"/>
                <w:bottom w:val="none" w:sz="0" w:space="0" w:color="auto"/>
                <w:right w:val="none" w:sz="0" w:space="0" w:color="auto"/>
              </w:divBdr>
            </w:div>
          </w:divsChild>
        </w:div>
        <w:div w:id="790637714">
          <w:marLeft w:val="0"/>
          <w:marRight w:val="0"/>
          <w:marTop w:val="0"/>
          <w:marBottom w:val="0"/>
          <w:divBdr>
            <w:top w:val="none" w:sz="0" w:space="0" w:color="auto"/>
            <w:left w:val="none" w:sz="0" w:space="0" w:color="auto"/>
            <w:bottom w:val="none" w:sz="0" w:space="0" w:color="auto"/>
            <w:right w:val="none" w:sz="0" w:space="0" w:color="auto"/>
          </w:divBdr>
          <w:divsChild>
            <w:div w:id="1046175258">
              <w:marLeft w:val="0"/>
              <w:marRight w:val="0"/>
              <w:marTop w:val="0"/>
              <w:marBottom w:val="0"/>
              <w:divBdr>
                <w:top w:val="none" w:sz="0" w:space="0" w:color="auto"/>
                <w:left w:val="none" w:sz="0" w:space="0" w:color="auto"/>
                <w:bottom w:val="none" w:sz="0" w:space="0" w:color="auto"/>
                <w:right w:val="none" w:sz="0" w:space="0" w:color="auto"/>
              </w:divBdr>
            </w:div>
          </w:divsChild>
        </w:div>
        <w:div w:id="1809322613">
          <w:marLeft w:val="0"/>
          <w:marRight w:val="0"/>
          <w:marTop w:val="0"/>
          <w:marBottom w:val="0"/>
          <w:divBdr>
            <w:top w:val="none" w:sz="0" w:space="0" w:color="auto"/>
            <w:left w:val="none" w:sz="0" w:space="0" w:color="auto"/>
            <w:bottom w:val="none" w:sz="0" w:space="0" w:color="auto"/>
            <w:right w:val="none" w:sz="0" w:space="0" w:color="auto"/>
          </w:divBdr>
          <w:divsChild>
            <w:div w:id="1756971052">
              <w:marLeft w:val="0"/>
              <w:marRight w:val="0"/>
              <w:marTop w:val="0"/>
              <w:marBottom w:val="0"/>
              <w:divBdr>
                <w:top w:val="none" w:sz="0" w:space="0" w:color="auto"/>
                <w:left w:val="none" w:sz="0" w:space="0" w:color="auto"/>
                <w:bottom w:val="none" w:sz="0" w:space="0" w:color="auto"/>
                <w:right w:val="none" w:sz="0" w:space="0" w:color="auto"/>
              </w:divBdr>
            </w:div>
          </w:divsChild>
        </w:div>
        <w:div w:id="2126381302">
          <w:marLeft w:val="0"/>
          <w:marRight w:val="0"/>
          <w:marTop w:val="0"/>
          <w:marBottom w:val="0"/>
          <w:divBdr>
            <w:top w:val="none" w:sz="0" w:space="0" w:color="auto"/>
            <w:left w:val="none" w:sz="0" w:space="0" w:color="auto"/>
            <w:bottom w:val="none" w:sz="0" w:space="0" w:color="auto"/>
            <w:right w:val="none" w:sz="0" w:space="0" w:color="auto"/>
          </w:divBdr>
          <w:divsChild>
            <w:div w:id="805197793">
              <w:marLeft w:val="0"/>
              <w:marRight w:val="0"/>
              <w:marTop w:val="0"/>
              <w:marBottom w:val="0"/>
              <w:divBdr>
                <w:top w:val="none" w:sz="0" w:space="0" w:color="auto"/>
                <w:left w:val="none" w:sz="0" w:space="0" w:color="auto"/>
                <w:bottom w:val="none" w:sz="0" w:space="0" w:color="auto"/>
                <w:right w:val="none" w:sz="0" w:space="0" w:color="auto"/>
              </w:divBdr>
            </w:div>
          </w:divsChild>
        </w:div>
        <w:div w:id="342367338">
          <w:marLeft w:val="0"/>
          <w:marRight w:val="0"/>
          <w:marTop w:val="0"/>
          <w:marBottom w:val="0"/>
          <w:divBdr>
            <w:top w:val="none" w:sz="0" w:space="0" w:color="auto"/>
            <w:left w:val="none" w:sz="0" w:space="0" w:color="auto"/>
            <w:bottom w:val="none" w:sz="0" w:space="0" w:color="auto"/>
            <w:right w:val="none" w:sz="0" w:space="0" w:color="auto"/>
          </w:divBdr>
          <w:divsChild>
            <w:div w:id="1887445565">
              <w:marLeft w:val="0"/>
              <w:marRight w:val="0"/>
              <w:marTop w:val="0"/>
              <w:marBottom w:val="0"/>
              <w:divBdr>
                <w:top w:val="none" w:sz="0" w:space="0" w:color="auto"/>
                <w:left w:val="none" w:sz="0" w:space="0" w:color="auto"/>
                <w:bottom w:val="none" w:sz="0" w:space="0" w:color="auto"/>
                <w:right w:val="none" w:sz="0" w:space="0" w:color="auto"/>
              </w:divBdr>
            </w:div>
          </w:divsChild>
        </w:div>
        <w:div w:id="860508037">
          <w:marLeft w:val="0"/>
          <w:marRight w:val="0"/>
          <w:marTop w:val="0"/>
          <w:marBottom w:val="0"/>
          <w:divBdr>
            <w:top w:val="none" w:sz="0" w:space="0" w:color="auto"/>
            <w:left w:val="none" w:sz="0" w:space="0" w:color="auto"/>
            <w:bottom w:val="none" w:sz="0" w:space="0" w:color="auto"/>
            <w:right w:val="none" w:sz="0" w:space="0" w:color="auto"/>
          </w:divBdr>
          <w:divsChild>
            <w:div w:id="572549479">
              <w:marLeft w:val="0"/>
              <w:marRight w:val="0"/>
              <w:marTop w:val="0"/>
              <w:marBottom w:val="0"/>
              <w:divBdr>
                <w:top w:val="none" w:sz="0" w:space="0" w:color="auto"/>
                <w:left w:val="none" w:sz="0" w:space="0" w:color="auto"/>
                <w:bottom w:val="none" w:sz="0" w:space="0" w:color="auto"/>
                <w:right w:val="none" w:sz="0" w:space="0" w:color="auto"/>
              </w:divBdr>
            </w:div>
          </w:divsChild>
        </w:div>
        <w:div w:id="1104573894">
          <w:marLeft w:val="0"/>
          <w:marRight w:val="0"/>
          <w:marTop w:val="0"/>
          <w:marBottom w:val="0"/>
          <w:divBdr>
            <w:top w:val="none" w:sz="0" w:space="0" w:color="auto"/>
            <w:left w:val="none" w:sz="0" w:space="0" w:color="auto"/>
            <w:bottom w:val="none" w:sz="0" w:space="0" w:color="auto"/>
            <w:right w:val="none" w:sz="0" w:space="0" w:color="auto"/>
          </w:divBdr>
          <w:divsChild>
            <w:div w:id="1059938092">
              <w:marLeft w:val="0"/>
              <w:marRight w:val="0"/>
              <w:marTop w:val="0"/>
              <w:marBottom w:val="0"/>
              <w:divBdr>
                <w:top w:val="none" w:sz="0" w:space="0" w:color="auto"/>
                <w:left w:val="none" w:sz="0" w:space="0" w:color="auto"/>
                <w:bottom w:val="none" w:sz="0" w:space="0" w:color="auto"/>
                <w:right w:val="none" w:sz="0" w:space="0" w:color="auto"/>
              </w:divBdr>
            </w:div>
          </w:divsChild>
        </w:div>
        <w:div w:id="545797864">
          <w:marLeft w:val="0"/>
          <w:marRight w:val="0"/>
          <w:marTop w:val="0"/>
          <w:marBottom w:val="0"/>
          <w:divBdr>
            <w:top w:val="none" w:sz="0" w:space="0" w:color="auto"/>
            <w:left w:val="none" w:sz="0" w:space="0" w:color="auto"/>
            <w:bottom w:val="none" w:sz="0" w:space="0" w:color="auto"/>
            <w:right w:val="none" w:sz="0" w:space="0" w:color="auto"/>
          </w:divBdr>
          <w:divsChild>
            <w:div w:id="1466435525">
              <w:marLeft w:val="0"/>
              <w:marRight w:val="0"/>
              <w:marTop w:val="0"/>
              <w:marBottom w:val="0"/>
              <w:divBdr>
                <w:top w:val="none" w:sz="0" w:space="0" w:color="auto"/>
                <w:left w:val="none" w:sz="0" w:space="0" w:color="auto"/>
                <w:bottom w:val="none" w:sz="0" w:space="0" w:color="auto"/>
                <w:right w:val="none" w:sz="0" w:space="0" w:color="auto"/>
              </w:divBdr>
            </w:div>
          </w:divsChild>
        </w:div>
        <w:div w:id="1334794413">
          <w:marLeft w:val="0"/>
          <w:marRight w:val="0"/>
          <w:marTop w:val="0"/>
          <w:marBottom w:val="0"/>
          <w:divBdr>
            <w:top w:val="none" w:sz="0" w:space="0" w:color="auto"/>
            <w:left w:val="none" w:sz="0" w:space="0" w:color="auto"/>
            <w:bottom w:val="none" w:sz="0" w:space="0" w:color="auto"/>
            <w:right w:val="none" w:sz="0" w:space="0" w:color="auto"/>
          </w:divBdr>
          <w:divsChild>
            <w:div w:id="1891961028">
              <w:marLeft w:val="0"/>
              <w:marRight w:val="0"/>
              <w:marTop w:val="0"/>
              <w:marBottom w:val="0"/>
              <w:divBdr>
                <w:top w:val="none" w:sz="0" w:space="0" w:color="auto"/>
                <w:left w:val="none" w:sz="0" w:space="0" w:color="auto"/>
                <w:bottom w:val="none" w:sz="0" w:space="0" w:color="auto"/>
                <w:right w:val="none" w:sz="0" w:space="0" w:color="auto"/>
              </w:divBdr>
            </w:div>
          </w:divsChild>
        </w:div>
        <w:div w:id="730080877">
          <w:marLeft w:val="0"/>
          <w:marRight w:val="0"/>
          <w:marTop w:val="0"/>
          <w:marBottom w:val="0"/>
          <w:divBdr>
            <w:top w:val="none" w:sz="0" w:space="0" w:color="auto"/>
            <w:left w:val="none" w:sz="0" w:space="0" w:color="auto"/>
            <w:bottom w:val="none" w:sz="0" w:space="0" w:color="auto"/>
            <w:right w:val="none" w:sz="0" w:space="0" w:color="auto"/>
          </w:divBdr>
          <w:divsChild>
            <w:div w:id="118187109">
              <w:marLeft w:val="0"/>
              <w:marRight w:val="0"/>
              <w:marTop w:val="0"/>
              <w:marBottom w:val="0"/>
              <w:divBdr>
                <w:top w:val="none" w:sz="0" w:space="0" w:color="auto"/>
                <w:left w:val="none" w:sz="0" w:space="0" w:color="auto"/>
                <w:bottom w:val="none" w:sz="0" w:space="0" w:color="auto"/>
                <w:right w:val="none" w:sz="0" w:space="0" w:color="auto"/>
              </w:divBdr>
            </w:div>
          </w:divsChild>
        </w:div>
        <w:div w:id="107748124">
          <w:marLeft w:val="0"/>
          <w:marRight w:val="0"/>
          <w:marTop w:val="0"/>
          <w:marBottom w:val="0"/>
          <w:divBdr>
            <w:top w:val="none" w:sz="0" w:space="0" w:color="auto"/>
            <w:left w:val="none" w:sz="0" w:space="0" w:color="auto"/>
            <w:bottom w:val="none" w:sz="0" w:space="0" w:color="auto"/>
            <w:right w:val="none" w:sz="0" w:space="0" w:color="auto"/>
          </w:divBdr>
          <w:divsChild>
            <w:div w:id="798256753">
              <w:marLeft w:val="0"/>
              <w:marRight w:val="0"/>
              <w:marTop w:val="0"/>
              <w:marBottom w:val="0"/>
              <w:divBdr>
                <w:top w:val="none" w:sz="0" w:space="0" w:color="auto"/>
                <w:left w:val="none" w:sz="0" w:space="0" w:color="auto"/>
                <w:bottom w:val="none" w:sz="0" w:space="0" w:color="auto"/>
                <w:right w:val="none" w:sz="0" w:space="0" w:color="auto"/>
              </w:divBdr>
            </w:div>
          </w:divsChild>
        </w:div>
        <w:div w:id="34625315">
          <w:marLeft w:val="0"/>
          <w:marRight w:val="0"/>
          <w:marTop w:val="0"/>
          <w:marBottom w:val="0"/>
          <w:divBdr>
            <w:top w:val="none" w:sz="0" w:space="0" w:color="auto"/>
            <w:left w:val="none" w:sz="0" w:space="0" w:color="auto"/>
            <w:bottom w:val="none" w:sz="0" w:space="0" w:color="auto"/>
            <w:right w:val="none" w:sz="0" w:space="0" w:color="auto"/>
          </w:divBdr>
          <w:divsChild>
            <w:div w:id="239219078">
              <w:marLeft w:val="0"/>
              <w:marRight w:val="0"/>
              <w:marTop w:val="0"/>
              <w:marBottom w:val="0"/>
              <w:divBdr>
                <w:top w:val="none" w:sz="0" w:space="0" w:color="auto"/>
                <w:left w:val="none" w:sz="0" w:space="0" w:color="auto"/>
                <w:bottom w:val="none" w:sz="0" w:space="0" w:color="auto"/>
                <w:right w:val="none" w:sz="0" w:space="0" w:color="auto"/>
              </w:divBdr>
            </w:div>
          </w:divsChild>
        </w:div>
        <w:div w:id="498499396">
          <w:marLeft w:val="0"/>
          <w:marRight w:val="0"/>
          <w:marTop w:val="0"/>
          <w:marBottom w:val="0"/>
          <w:divBdr>
            <w:top w:val="none" w:sz="0" w:space="0" w:color="auto"/>
            <w:left w:val="none" w:sz="0" w:space="0" w:color="auto"/>
            <w:bottom w:val="none" w:sz="0" w:space="0" w:color="auto"/>
            <w:right w:val="none" w:sz="0" w:space="0" w:color="auto"/>
          </w:divBdr>
          <w:divsChild>
            <w:div w:id="121846529">
              <w:marLeft w:val="0"/>
              <w:marRight w:val="0"/>
              <w:marTop w:val="0"/>
              <w:marBottom w:val="0"/>
              <w:divBdr>
                <w:top w:val="none" w:sz="0" w:space="0" w:color="auto"/>
                <w:left w:val="none" w:sz="0" w:space="0" w:color="auto"/>
                <w:bottom w:val="none" w:sz="0" w:space="0" w:color="auto"/>
                <w:right w:val="none" w:sz="0" w:space="0" w:color="auto"/>
              </w:divBdr>
            </w:div>
          </w:divsChild>
        </w:div>
        <w:div w:id="349451654">
          <w:marLeft w:val="0"/>
          <w:marRight w:val="0"/>
          <w:marTop w:val="0"/>
          <w:marBottom w:val="0"/>
          <w:divBdr>
            <w:top w:val="none" w:sz="0" w:space="0" w:color="auto"/>
            <w:left w:val="none" w:sz="0" w:space="0" w:color="auto"/>
            <w:bottom w:val="none" w:sz="0" w:space="0" w:color="auto"/>
            <w:right w:val="none" w:sz="0" w:space="0" w:color="auto"/>
          </w:divBdr>
          <w:divsChild>
            <w:div w:id="19085587">
              <w:marLeft w:val="0"/>
              <w:marRight w:val="0"/>
              <w:marTop w:val="0"/>
              <w:marBottom w:val="0"/>
              <w:divBdr>
                <w:top w:val="none" w:sz="0" w:space="0" w:color="auto"/>
                <w:left w:val="none" w:sz="0" w:space="0" w:color="auto"/>
                <w:bottom w:val="none" w:sz="0" w:space="0" w:color="auto"/>
                <w:right w:val="none" w:sz="0" w:space="0" w:color="auto"/>
              </w:divBdr>
            </w:div>
          </w:divsChild>
        </w:div>
        <w:div w:id="45376525">
          <w:marLeft w:val="0"/>
          <w:marRight w:val="0"/>
          <w:marTop w:val="0"/>
          <w:marBottom w:val="0"/>
          <w:divBdr>
            <w:top w:val="none" w:sz="0" w:space="0" w:color="auto"/>
            <w:left w:val="none" w:sz="0" w:space="0" w:color="auto"/>
            <w:bottom w:val="none" w:sz="0" w:space="0" w:color="auto"/>
            <w:right w:val="none" w:sz="0" w:space="0" w:color="auto"/>
          </w:divBdr>
          <w:divsChild>
            <w:div w:id="1778714057">
              <w:marLeft w:val="0"/>
              <w:marRight w:val="0"/>
              <w:marTop w:val="0"/>
              <w:marBottom w:val="0"/>
              <w:divBdr>
                <w:top w:val="none" w:sz="0" w:space="0" w:color="auto"/>
                <w:left w:val="none" w:sz="0" w:space="0" w:color="auto"/>
                <w:bottom w:val="none" w:sz="0" w:space="0" w:color="auto"/>
                <w:right w:val="none" w:sz="0" w:space="0" w:color="auto"/>
              </w:divBdr>
            </w:div>
          </w:divsChild>
        </w:div>
        <w:div w:id="600069903">
          <w:marLeft w:val="0"/>
          <w:marRight w:val="0"/>
          <w:marTop w:val="0"/>
          <w:marBottom w:val="0"/>
          <w:divBdr>
            <w:top w:val="none" w:sz="0" w:space="0" w:color="auto"/>
            <w:left w:val="none" w:sz="0" w:space="0" w:color="auto"/>
            <w:bottom w:val="none" w:sz="0" w:space="0" w:color="auto"/>
            <w:right w:val="none" w:sz="0" w:space="0" w:color="auto"/>
          </w:divBdr>
          <w:divsChild>
            <w:div w:id="1783570375">
              <w:marLeft w:val="0"/>
              <w:marRight w:val="0"/>
              <w:marTop w:val="0"/>
              <w:marBottom w:val="0"/>
              <w:divBdr>
                <w:top w:val="none" w:sz="0" w:space="0" w:color="auto"/>
                <w:left w:val="none" w:sz="0" w:space="0" w:color="auto"/>
                <w:bottom w:val="none" w:sz="0" w:space="0" w:color="auto"/>
                <w:right w:val="none" w:sz="0" w:space="0" w:color="auto"/>
              </w:divBdr>
            </w:div>
          </w:divsChild>
        </w:div>
        <w:div w:id="1315917612">
          <w:marLeft w:val="0"/>
          <w:marRight w:val="0"/>
          <w:marTop w:val="0"/>
          <w:marBottom w:val="0"/>
          <w:divBdr>
            <w:top w:val="none" w:sz="0" w:space="0" w:color="auto"/>
            <w:left w:val="none" w:sz="0" w:space="0" w:color="auto"/>
            <w:bottom w:val="none" w:sz="0" w:space="0" w:color="auto"/>
            <w:right w:val="none" w:sz="0" w:space="0" w:color="auto"/>
          </w:divBdr>
          <w:divsChild>
            <w:div w:id="1805193936">
              <w:marLeft w:val="0"/>
              <w:marRight w:val="0"/>
              <w:marTop w:val="0"/>
              <w:marBottom w:val="0"/>
              <w:divBdr>
                <w:top w:val="none" w:sz="0" w:space="0" w:color="auto"/>
                <w:left w:val="none" w:sz="0" w:space="0" w:color="auto"/>
                <w:bottom w:val="none" w:sz="0" w:space="0" w:color="auto"/>
                <w:right w:val="none" w:sz="0" w:space="0" w:color="auto"/>
              </w:divBdr>
            </w:div>
          </w:divsChild>
        </w:div>
        <w:div w:id="1206747094">
          <w:marLeft w:val="0"/>
          <w:marRight w:val="0"/>
          <w:marTop w:val="0"/>
          <w:marBottom w:val="0"/>
          <w:divBdr>
            <w:top w:val="none" w:sz="0" w:space="0" w:color="auto"/>
            <w:left w:val="none" w:sz="0" w:space="0" w:color="auto"/>
            <w:bottom w:val="none" w:sz="0" w:space="0" w:color="auto"/>
            <w:right w:val="none" w:sz="0" w:space="0" w:color="auto"/>
          </w:divBdr>
          <w:divsChild>
            <w:div w:id="20515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229671">
      <w:bodyDiv w:val="1"/>
      <w:marLeft w:val="0"/>
      <w:marRight w:val="0"/>
      <w:marTop w:val="0"/>
      <w:marBottom w:val="0"/>
      <w:divBdr>
        <w:top w:val="none" w:sz="0" w:space="0" w:color="auto"/>
        <w:left w:val="none" w:sz="0" w:space="0" w:color="auto"/>
        <w:bottom w:val="none" w:sz="0" w:space="0" w:color="auto"/>
        <w:right w:val="none" w:sz="0" w:space="0" w:color="auto"/>
      </w:divBdr>
      <w:divsChild>
        <w:div w:id="1934507139">
          <w:marLeft w:val="0"/>
          <w:marRight w:val="0"/>
          <w:marTop w:val="0"/>
          <w:marBottom w:val="0"/>
          <w:divBdr>
            <w:top w:val="none" w:sz="0" w:space="0" w:color="auto"/>
            <w:left w:val="none" w:sz="0" w:space="0" w:color="auto"/>
            <w:bottom w:val="none" w:sz="0" w:space="0" w:color="auto"/>
            <w:right w:val="none" w:sz="0" w:space="0" w:color="auto"/>
          </w:divBdr>
          <w:divsChild>
            <w:div w:id="65765204">
              <w:marLeft w:val="0"/>
              <w:marRight w:val="0"/>
              <w:marTop w:val="0"/>
              <w:marBottom w:val="0"/>
              <w:divBdr>
                <w:top w:val="none" w:sz="0" w:space="0" w:color="auto"/>
                <w:left w:val="none" w:sz="0" w:space="0" w:color="auto"/>
                <w:bottom w:val="none" w:sz="0" w:space="0" w:color="auto"/>
                <w:right w:val="none" w:sz="0" w:space="0" w:color="auto"/>
              </w:divBdr>
            </w:div>
          </w:divsChild>
        </w:div>
        <w:div w:id="1839229554">
          <w:marLeft w:val="0"/>
          <w:marRight w:val="0"/>
          <w:marTop w:val="0"/>
          <w:marBottom w:val="0"/>
          <w:divBdr>
            <w:top w:val="none" w:sz="0" w:space="0" w:color="auto"/>
            <w:left w:val="none" w:sz="0" w:space="0" w:color="auto"/>
            <w:bottom w:val="none" w:sz="0" w:space="0" w:color="auto"/>
            <w:right w:val="none" w:sz="0" w:space="0" w:color="auto"/>
          </w:divBdr>
          <w:divsChild>
            <w:div w:id="2122147516">
              <w:marLeft w:val="0"/>
              <w:marRight w:val="0"/>
              <w:marTop w:val="0"/>
              <w:marBottom w:val="0"/>
              <w:divBdr>
                <w:top w:val="none" w:sz="0" w:space="0" w:color="auto"/>
                <w:left w:val="none" w:sz="0" w:space="0" w:color="auto"/>
                <w:bottom w:val="none" w:sz="0" w:space="0" w:color="auto"/>
                <w:right w:val="none" w:sz="0" w:space="0" w:color="auto"/>
              </w:divBdr>
            </w:div>
          </w:divsChild>
        </w:div>
        <w:div w:id="385446438">
          <w:marLeft w:val="0"/>
          <w:marRight w:val="0"/>
          <w:marTop w:val="0"/>
          <w:marBottom w:val="0"/>
          <w:divBdr>
            <w:top w:val="none" w:sz="0" w:space="0" w:color="auto"/>
            <w:left w:val="none" w:sz="0" w:space="0" w:color="auto"/>
            <w:bottom w:val="none" w:sz="0" w:space="0" w:color="auto"/>
            <w:right w:val="none" w:sz="0" w:space="0" w:color="auto"/>
          </w:divBdr>
          <w:divsChild>
            <w:div w:id="743918614">
              <w:marLeft w:val="0"/>
              <w:marRight w:val="0"/>
              <w:marTop w:val="0"/>
              <w:marBottom w:val="0"/>
              <w:divBdr>
                <w:top w:val="none" w:sz="0" w:space="0" w:color="auto"/>
                <w:left w:val="none" w:sz="0" w:space="0" w:color="auto"/>
                <w:bottom w:val="none" w:sz="0" w:space="0" w:color="auto"/>
                <w:right w:val="none" w:sz="0" w:space="0" w:color="auto"/>
              </w:divBdr>
            </w:div>
          </w:divsChild>
        </w:div>
        <w:div w:id="818233343">
          <w:marLeft w:val="0"/>
          <w:marRight w:val="0"/>
          <w:marTop w:val="0"/>
          <w:marBottom w:val="0"/>
          <w:divBdr>
            <w:top w:val="none" w:sz="0" w:space="0" w:color="auto"/>
            <w:left w:val="none" w:sz="0" w:space="0" w:color="auto"/>
            <w:bottom w:val="none" w:sz="0" w:space="0" w:color="auto"/>
            <w:right w:val="none" w:sz="0" w:space="0" w:color="auto"/>
          </w:divBdr>
          <w:divsChild>
            <w:div w:id="1207329470">
              <w:marLeft w:val="0"/>
              <w:marRight w:val="0"/>
              <w:marTop w:val="0"/>
              <w:marBottom w:val="0"/>
              <w:divBdr>
                <w:top w:val="none" w:sz="0" w:space="0" w:color="auto"/>
                <w:left w:val="none" w:sz="0" w:space="0" w:color="auto"/>
                <w:bottom w:val="none" w:sz="0" w:space="0" w:color="auto"/>
                <w:right w:val="none" w:sz="0" w:space="0" w:color="auto"/>
              </w:divBdr>
            </w:div>
          </w:divsChild>
        </w:div>
        <w:div w:id="719480266">
          <w:marLeft w:val="0"/>
          <w:marRight w:val="0"/>
          <w:marTop w:val="0"/>
          <w:marBottom w:val="0"/>
          <w:divBdr>
            <w:top w:val="none" w:sz="0" w:space="0" w:color="auto"/>
            <w:left w:val="none" w:sz="0" w:space="0" w:color="auto"/>
            <w:bottom w:val="none" w:sz="0" w:space="0" w:color="auto"/>
            <w:right w:val="none" w:sz="0" w:space="0" w:color="auto"/>
          </w:divBdr>
          <w:divsChild>
            <w:div w:id="671223770">
              <w:marLeft w:val="0"/>
              <w:marRight w:val="0"/>
              <w:marTop w:val="0"/>
              <w:marBottom w:val="0"/>
              <w:divBdr>
                <w:top w:val="none" w:sz="0" w:space="0" w:color="auto"/>
                <w:left w:val="none" w:sz="0" w:space="0" w:color="auto"/>
                <w:bottom w:val="none" w:sz="0" w:space="0" w:color="auto"/>
                <w:right w:val="none" w:sz="0" w:space="0" w:color="auto"/>
              </w:divBdr>
            </w:div>
          </w:divsChild>
        </w:div>
        <w:div w:id="617488388">
          <w:marLeft w:val="0"/>
          <w:marRight w:val="0"/>
          <w:marTop w:val="0"/>
          <w:marBottom w:val="0"/>
          <w:divBdr>
            <w:top w:val="none" w:sz="0" w:space="0" w:color="auto"/>
            <w:left w:val="none" w:sz="0" w:space="0" w:color="auto"/>
            <w:bottom w:val="none" w:sz="0" w:space="0" w:color="auto"/>
            <w:right w:val="none" w:sz="0" w:space="0" w:color="auto"/>
          </w:divBdr>
          <w:divsChild>
            <w:div w:id="166599736">
              <w:marLeft w:val="0"/>
              <w:marRight w:val="0"/>
              <w:marTop w:val="0"/>
              <w:marBottom w:val="0"/>
              <w:divBdr>
                <w:top w:val="none" w:sz="0" w:space="0" w:color="auto"/>
                <w:left w:val="none" w:sz="0" w:space="0" w:color="auto"/>
                <w:bottom w:val="none" w:sz="0" w:space="0" w:color="auto"/>
                <w:right w:val="none" w:sz="0" w:space="0" w:color="auto"/>
              </w:divBdr>
            </w:div>
          </w:divsChild>
        </w:div>
        <w:div w:id="2023622886">
          <w:marLeft w:val="0"/>
          <w:marRight w:val="0"/>
          <w:marTop w:val="0"/>
          <w:marBottom w:val="0"/>
          <w:divBdr>
            <w:top w:val="none" w:sz="0" w:space="0" w:color="auto"/>
            <w:left w:val="none" w:sz="0" w:space="0" w:color="auto"/>
            <w:bottom w:val="none" w:sz="0" w:space="0" w:color="auto"/>
            <w:right w:val="none" w:sz="0" w:space="0" w:color="auto"/>
          </w:divBdr>
          <w:divsChild>
            <w:div w:id="1209415774">
              <w:marLeft w:val="0"/>
              <w:marRight w:val="0"/>
              <w:marTop w:val="0"/>
              <w:marBottom w:val="0"/>
              <w:divBdr>
                <w:top w:val="none" w:sz="0" w:space="0" w:color="auto"/>
                <w:left w:val="none" w:sz="0" w:space="0" w:color="auto"/>
                <w:bottom w:val="none" w:sz="0" w:space="0" w:color="auto"/>
                <w:right w:val="none" w:sz="0" w:space="0" w:color="auto"/>
              </w:divBdr>
            </w:div>
          </w:divsChild>
        </w:div>
        <w:div w:id="875964859">
          <w:marLeft w:val="0"/>
          <w:marRight w:val="0"/>
          <w:marTop w:val="0"/>
          <w:marBottom w:val="0"/>
          <w:divBdr>
            <w:top w:val="none" w:sz="0" w:space="0" w:color="auto"/>
            <w:left w:val="none" w:sz="0" w:space="0" w:color="auto"/>
            <w:bottom w:val="none" w:sz="0" w:space="0" w:color="auto"/>
            <w:right w:val="none" w:sz="0" w:space="0" w:color="auto"/>
          </w:divBdr>
          <w:divsChild>
            <w:div w:id="1585989298">
              <w:marLeft w:val="0"/>
              <w:marRight w:val="0"/>
              <w:marTop w:val="0"/>
              <w:marBottom w:val="0"/>
              <w:divBdr>
                <w:top w:val="none" w:sz="0" w:space="0" w:color="auto"/>
                <w:left w:val="none" w:sz="0" w:space="0" w:color="auto"/>
                <w:bottom w:val="none" w:sz="0" w:space="0" w:color="auto"/>
                <w:right w:val="none" w:sz="0" w:space="0" w:color="auto"/>
              </w:divBdr>
            </w:div>
          </w:divsChild>
        </w:div>
        <w:div w:id="992441434">
          <w:marLeft w:val="0"/>
          <w:marRight w:val="0"/>
          <w:marTop w:val="0"/>
          <w:marBottom w:val="0"/>
          <w:divBdr>
            <w:top w:val="none" w:sz="0" w:space="0" w:color="auto"/>
            <w:left w:val="none" w:sz="0" w:space="0" w:color="auto"/>
            <w:bottom w:val="none" w:sz="0" w:space="0" w:color="auto"/>
            <w:right w:val="none" w:sz="0" w:space="0" w:color="auto"/>
          </w:divBdr>
          <w:divsChild>
            <w:div w:id="269900434">
              <w:marLeft w:val="0"/>
              <w:marRight w:val="0"/>
              <w:marTop w:val="0"/>
              <w:marBottom w:val="0"/>
              <w:divBdr>
                <w:top w:val="none" w:sz="0" w:space="0" w:color="auto"/>
                <w:left w:val="none" w:sz="0" w:space="0" w:color="auto"/>
                <w:bottom w:val="none" w:sz="0" w:space="0" w:color="auto"/>
                <w:right w:val="none" w:sz="0" w:space="0" w:color="auto"/>
              </w:divBdr>
            </w:div>
          </w:divsChild>
        </w:div>
        <w:div w:id="1350526831">
          <w:marLeft w:val="0"/>
          <w:marRight w:val="0"/>
          <w:marTop w:val="0"/>
          <w:marBottom w:val="0"/>
          <w:divBdr>
            <w:top w:val="none" w:sz="0" w:space="0" w:color="auto"/>
            <w:left w:val="none" w:sz="0" w:space="0" w:color="auto"/>
            <w:bottom w:val="none" w:sz="0" w:space="0" w:color="auto"/>
            <w:right w:val="none" w:sz="0" w:space="0" w:color="auto"/>
          </w:divBdr>
          <w:divsChild>
            <w:div w:id="1368330323">
              <w:marLeft w:val="0"/>
              <w:marRight w:val="0"/>
              <w:marTop w:val="0"/>
              <w:marBottom w:val="0"/>
              <w:divBdr>
                <w:top w:val="none" w:sz="0" w:space="0" w:color="auto"/>
                <w:left w:val="none" w:sz="0" w:space="0" w:color="auto"/>
                <w:bottom w:val="none" w:sz="0" w:space="0" w:color="auto"/>
                <w:right w:val="none" w:sz="0" w:space="0" w:color="auto"/>
              </w:divBdr>
            </w:div>
          </w:divsChild>
        </w:div>
        <w:div w:id="1261184256">
          <w:marLeft w:val="0"/>
          <w:marRight w:val="0"/>
          <w:marTop w:val="0"/>
          <w:marBottom w:val="0"/>
          <w:divBdr>
            <w:top w:val="none" w:sz="0" w:space="0" w:color="auto"/>
            <w:left w:val="none" w:sz="0" w:space="0" w:color="auto"/>
            <w:bottom w:val="none" w:sz="0" w:space="0" w:color="auto"/>
            <w:right w:val="none" w:sz="0" w:space="0" w:color="auto"/>
          </w:divBdr>
          <w:divsChild>
            <w:div w:id="1057317029">
              <w:marLeft w:val="0"/>
              <w:marRight w:val="0"/>
              <w:marTop w:val="0"/>
              <w:marBottom w:val="0"/>
              <w:divBdr>
                <w:top w:val="none" w:sz="0" w:space="0" w:color="auto"/>
                <w:left w:val="none" w:sz="0" w:space="0" w:color="auto"/>
                <w:bottom w:val="none" w:sz="0" w:space="0" w:color="auto"/>
                <w:right w:val="none" w:sz="0" w:space="0" w:color="auto"/>
              </w:divBdr>
            </w:div>
          </w:divsChild>
        </w:div>
        <w:div w:id="1252590648">
          <w:marLeft w:val="0"/>
          <w:marRight w:val="0"/>
          <w:marTop w:val="0"/>
          <w:marBottom w:val="0"/>
          <w:divBdr>
            <w:top w:val="none" w:sz="0" w:space="0" w:color="auto"/>
            <w:left w:val="none" w:sz="0" w:space="0" w:color="auto"/>
            <w:bottom w:val="none" w:sz="0" w:space="0" w:color="auto"/>
            <w:right w:val="none" w:sz="0" w:space="0" w:color="auto"/>
          </w:divBdr>
          <w:divsChild>
            <w:div w:id="198010912">
              <w:marLeft w:val="0"/>
              <w:marRight w:val="0"/>
              <w:marTop w:val="0"/>
              <w:marBottom w:val="0"/>
              <w:divBdr>
                <w:top w:val="none" w:sz="0" w:space="0" w:color="auto"/>
                <w:left w:val="none" w:sz="0" w:space="0" w:color="auto"/>
                <w:bottom w:val="none" w:sz="0" w:space="0" w:color="auto"/>
                <w:right w:val="none" w:sz="0" w:space="0" w:color="auto"/>
              </w:divBdr>
            </w:div>
          </w:divsChild>
        </w:div>
        <w:div w:id="216209794">
          <w:marLeft w:val="0"/>
          <w:marRight w:val="0"/>
          <w:marTop w:val="0"/>
          <w:marBottom w:val="0"/>
          <w:divBdr>
            <w:top w:val="none" w:sz="0" w:space="0" w:color="auto"/>
            <w:left w:val="none" w:sz="0" w:space="0" w:color="auto"/>
            <w:bottom w:val="none" w:sz="0" w:space="0" w:color="auto"/>
            <w:right w:val="none" w:sz="0" w:space="0" w:color="auto"/>
          </w:divBdr>
          <w:divsChild>
            <w:div w:id="1696615903">
              <w:marLeft w:val="0"/>
              <w:marRight w:val="0"/>
              <w:marTop w:val="0"/>
              <w:marBottom w:val="0"/>
              <w:divBdr>
                <w:top w:val="none" w:sz="0" w:space="0" w:color="auto"/>
                <w:left w:val="none" w:sz="0" w:space="0" w:color="auto"/>
                <w:bottom w:val="none" w:sz="0" w:space="0" w:color="auto"/>
                <w:right w:val="none" w:sz="0" w:space="0" w:color="auto"/>
              </w:divBdr>
            </w:div>
          </w:divsChild>
        </w:div>
        <w:div w:id="2077044604">
          <w:marLeft w:val="0"/>
          <w:marRight w:val="0"/>
          <w:marTop w:val="0"/>
          <w:marBottom w:val="0"/>
          <w:divBdr>
            <w:top w:val="none" w:sz="0" w:space="0" w:color="auto"/>
            <w:left w:val="none" w:sz="0" w:space="0" w:color="auto"/>
            <w:bottom w:val="none" w:sz="0" w:space="0" w:color="auto"/>
            <w:right w:val="none" w:sz="0" w:space="0" w:color="auto"/>
          </w:divBdr>
          <w:divsChild>
            <w:div w:id="623774574">
              <w:marLeft w:val="0"/>
              <w:marRight w:val="0"/>
              <w:marTop w:val="0"/>
              <w:marBottom w:val="0"/>
              <w:divBdr>
                <w:top w:val="none" w:sz="0" w:space="0" w:color="auto"/>
                <w:left w:val="none" w:sz="0" w:space="0" w:color="auto"/>
                <w:bottom w:val="none" w:sz="0" w:space="0" w:color="auto"/>
                <w:right w:val="none" w:sz="0" w:space="0" w:color="auto"/>
              </w:divBdr>
            </w:div>
          </w:divsChild>
        </w:div>
        <w:div w:id="300156952">
          <w:marLeft w:val="0"/>
          <w:marRight w:val="0"/>
          <w:marTop w:val="0"/>
          <w:marBottom w:val="0"/>
          <w:divBdr>
            <w:top w:val="none" w:sz="0" w:space="0" w:color="auto"/>
            <w:left w:val="none" w:sz="0" w:space="0" w:color="auto"/>
            <w:bottom w:val="none" w:sz="0" w:space="0" w:color="auto"/>
            <w:right w:val="none" w:sz="0" w:space="0" w:color="auto"/>
          </w:divBdr>
          <w:divsChild>
            <w:div w:id="735473759">
              <w:marLeft w:val="0"/>
              <w:marRight w:val="0"/>
              <w:marTop w:val="0"/>
              <w:marBottom w:val="0"/>
              <w:divBdr>
                <w:top w:val="none" w:sz="0" w:space="0" w:color="auto"/>
                <w:left w:val="none" w:sz="0" w:space="0" w:color="auto"/>
                <w:bottom w:val="none" w:sz="0" w:space="0" w:color="auto"/>
                <w:right w:val="none" w:sz="0" w:space="0" w:color="auto"/>
              </w:divBdr>
            </w:div>
          </w:divsChild>
        </w:div>
        <w:div w:id="1890989449">
          <w:marLeft w:val="0"/>
          <w:marRight w:val="0"/>
          <w:marTop w:val="0"/>
          <w:marBottom w:val="0"/>
          <w:divBdr>
            <w:top w:val="none" w:sz="0" w:space="0" w:color="auto"/>
            <w:left w:val="none" w:sz="0" w:space="0" w:color="auto"/>
            <w:bottom w:val="none" w:sz="0" w:space="0" w:color="auto"/>
            <w:right w:val="none" w:sz="0" w:space="0" w:color="auto"/>
          </w:divBdr>
          <w:divsChild>
            <w:div w:id="386799257">
              <w:marLeft w:val="0"/>
              <w:marRight w:val="0"/>
              <w:marTop w:val="0"/>
              <w:marBottom w:val="0"/>
              <w:divBdr>
                <w:top w:val="none" w:sz="0" w:space="0" w:color="auto"/>
                <w:left w:val="none" w:sz="0" w:space="0" w:color="auto"/>
                <w:bottom w:val="none" w:sz="0" w:space="0" w:color="auto"/>
                <w:right w:val="none" w:sz="0" w:space="0" w:color="auto"/>
              </w:divBdr>
            </w:div>
          </w:divsChild>
        </w:div>
        <w:div w:id="706951367">
          <w:marLeft w:val="0"/>
          <w:marRight w:val="0"/>
          <w:marTop w:val="0"/>
          <w:marBottom w:val="0"/>
          <w:divBdr>
            <w:top w:val="none" w:sz="0" w:space="0" w:color="auto"/>
            <w:left w:val="none" w:sz="0" w:space="0" w:color="auto"/>
            <w:bottom w:val="none" w:sz="0" w:space="0" w:color="auto"/>
            <w:right w:val="none" w:sz="0" w:space="0" w:color="auto"/>
          </w:divBdr>
          <w:divsChild>
            <w:div w:id="1602183503">
              <w:marLeft w:val="0"/>
              <w:marRight w:val="0"/>
              <w:marTop w:val="0"/>
              <w:marBottom w:val="0"/>
              <w:divBdr>
                <w:top w:val="none" w:sz="0" w:space="0" w:color="auto"/>
                <w:left w:val="none" w:sz="0" w:space="0" w:color="auto"/>
                <w:bottom w:val="none" w:sz="0" w:space="0" w:color="auto"/>
                <w:right w:val="none" w:sz="0" w:space="0" w:color="auto"/>
              </w:divBdr>
            </w:div>
          </w:divsChild>
        </w:div>
        <w:div w:id="252058347">
          <w:marLeft w:val="0"/>
          <w:marRight w:val="0"/>
          <w:marTop w:val="0"/>
          <w:marBottom w:val="0"/>
          <w:divBdr>
            <w:top w:val="none" w:sz="0" w:space="0" w:color="auto"/>
            <w:left w:val="none" w:sz="0" w:space="0" w:color="auto"/>
            <w:bottom w:val="none" w:sz="0" w:space="0" w:color="auto"/>
            <w:right w:val="none" w:sz="0" w:space="0" w:color="auto"/>
          </w:divBdr>
          <w:divsChild>
            <w:div w:id="97552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ualhub.co.uk/media/1104/qsid.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ff74ff97-099c-4233-b93e-48188b3afd92">
      <UserInfo>
        <DisplayName>Georgia Townsend</DisplayName>
        <AccountId>32</AccountId>
        <AccountType/>
      </UserInfo>
      <UserInfo>
        <DisplayName>Emma McCormick</DisplayName>
        <AccountId>280</AccountId>
        <AccountType/>
      </UserInfo>
      <UserInfo>
        <DisplayName>Robyn Legender</DisplayName>
        <AccountId>369</AccountId>
        <AccountType/>
      </UserInfo>
      <UserInfo>
        <DisplayName>Caroline Heslop</DisplayName>
        <AccountId>100</AccountId>
        <AccountType/>
      </UserInfo>
    </SharedWithUsers>
    <MediaLengthInSeconds xmlns="b572b88b-ee56-4d0f-8bc0-274bc2868300" xsi:nil="true"/>
    <TaxCatchAll xmlns="ff74ff97-099c-4233-b93e-48188b3afd92" xsi:nil="true"/>
    <lcf76f155ced4ddcb4097134ff3c332f xmlns="b572b88b-ee56-4d0f-8bc0-274bc286830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17377956F938742B6D7E0F88E2AEC09" ma:contentTypeVersion="17" ma:contentTypeDescription="Create a new document." ma:contentTypeScope="" ma:versionID="5846c9cd5703b8c6f9e3f84ae6545cbb">
  <xsd:schema xmlns:xsd="http://www.w3.org/2001/XMLSchema" xmlns:xs="http://www.w3.org/2001/XMLSchema" xmlns:p="http://schemas.microsoft.com/office/2006/metadata/properties" xmlns:ns2="b572b88b-ee56-4d0f-8bc0-274bc2868300" xmlns:ns3="ff74ff97-099c-4233-b93e-48188b3afd92" targetNamespace="http://schemas.microsoft.com/office/2006/metadata/properties" ma:root="true" ma:fieldsID="44ca788b5ce245f50a892a0f2a115000" ns2:_="" ns3:_="">
    <xsd:import namespace="b572b88b-ee56-4d0f-8bc0-274bc2868300"/>
    <xsd:import namespace="ff74ff97-099c-4233-b93e-48188b3afd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2b88b-ee56-4d0f-8bc0-274bc28683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74c4e8-bfc7-4c3a-9cd5-7ceb92c658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74ff97-099c-4233-b93e-48188b3afd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324506-5439-4a9d-a4eb-73d707d2f1fe}" ma:internalName="TaxCatchAll" ma:showField="CatchAllData" ma:web="ff74ff97-099c-4233-b93e-48188b3afd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645FE4-49C8-4ADD-98E4-0FB0CE739879}">
  <ds:schemaRefs>
    <ds:schemaRef ds:uri="http://schemas.microsoft.com/sharepoint/v3/contenttype/forms"/>
  </ds:schemaRefs>
</ds:datastoreItem>
</file>

<file path=customXml/itemProps2.xml><?xml version="1.0" encoding="utf-8"?>
<ds:datastoreItem xmlns:ds="http://schemas.openxmlformats.org/officeDocument/2006/customXml" ds:itemID="{8B46463B-232D-B346-AE3A-1159040DF347}">
  <ds:schemaRefs>
    <ds:schemaRef ds:uri="http://schemas.openxmlformats.org/officeDocument/2006/bibliography"/>
  </ds:schemaRefs>
</ds:datastoreItem>
</file>

<file path=customXml/itemProps3.xml><?xml version="1.0" encoding="utf-8"?>
<ds:datastoreItem xmlns:ds="http://schemas.openxmlformats.org/officeDocument/2006/customXml" ds:itemID="{113B7246-21B2-4336-BC4C-F6125F8478A2}">
  <ds:schemaRefs>
    <ds:schemaRef ds:uri="http://schemas.microsoft.com/office/2006/metadata/properties"/>
    <ds:schemaRef ds:uri="http://schemas.microsoft.com/office/infopath/2007/PartnerControls"/>
    <ds:schemaRef ds:uri="ff74ff97-099c-4233-b93e-48188b3afd92"/>
    <ds:schemaRef ds:uri="b572b88b-ee56-4d0f-8bc0-274bc2868300"/>
  </ds:schemaRefs>
</ds:datastoreItem>
</file>

<file path=customXml/itemProps4.xml><?xml version="1.0" encoding="utf-8"?>
<ds:datastoreItem xmlns:ds="http://schemas.openxmlformats.org/officeDocument/2006/customXml" ds:itemID="{26D3E392-2202-4740-9A00-917038E6B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2b88b-ee56-4d0f-8bc0-274bc2868300"/>
    <ds:schemaRef ds:uri="ff74ff97-099c-4233-b93e-48188b3af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CharactersWithSpaces>
  <SharedDoc>false</SharedDoc>
  <HLinks>
    <vt:vector size="6" baseType="variant">
      <vt:variant>
        <vt:i4>4915293</vt:i4>
      </vt:variant>
      <vt:variant>
        <vt:i4>0</vt:i4>
      </vt:variant>
      <vt:variant>
        <vt:i4>0</vt:i4>
      </vt:variant>
      <vt:variant>
        <vt:i4>5</vt:i4>
      </vt:variant>
      <vt:variant>
        <vt:lpwstr>https://www.qualhub.co.uk/media/1104/qsid.pdf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Kirsty Foxhall</cp:lastModifiedBy>
  <cp:revision>2</cp:revision>
  <dcterms:created xsi:type="dcterms:W3CDTF">2023-08-01T06:11:00Z</dcterms:created>
  <dcterms:modified xsi:type="dcterms:W3CDTF">2023-08-01T06:11:00Z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0x010100117377956F938742B6D7E0F88E2AEC09</vt:lpwstr>
  </property>
  <property fmtid="{D5CDD505-2E9C-101B-9397-08002B2CF9AE}" pid="3" name="Order">
    <vt:r8>37400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