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BED90E5" w14:textId="77777777" w:rsidR="00160212" w:rsidRPr="0032758E" w:rsidRDefault="00160212" w:rsidP="00E16D09">
      <w:pPr>
        <w:ind w:right="3158"/>
        <w:rPr>
          <w:b/>
          <w:bCs/>
        </w:rPr>
      </w:pPr>
      <w:bookmarkStart w:id="0" w:name="_Hlk164071215"/>
    </w:p>
    <w:p w14:paraId="13DC9376" w14:textId="7B56B11E" w:rsidR="000248A0" w:rsidRPr="0032758E" w:rsidRDefault="004236ED" w:rsidP="000248A0">
      <w:pPr>
        <w:rPr>
          <w:b/>
          <w:bCs/>
        </w:rPr>
      </w:pPr>
      <w:r w:rsidRPr="0032758E">
        <w:rPr>
          <w:rStyle w:val="normaltextrun"/>
          <w:rFonts w:cs="Arial"/>
          <w:b/>
          <w:bCs/>
          <w:noProof/>
          <w:shd w:val="clear" w:color="auto" w:fill="FFFFFF"/>
        </w:rPr>
        <mc:AlternateContent>
          <mc:Choice Requires="wps">
            <w:drawing>
              <wp:anchor distT="0" distB="0" distL="114300" distR="114300" simplePos="0" relativeHeight="251658243" behindDoc="0" locked="0" layoutInCell="1" allowOverlap="1" wp14:anchorId="62A66EBF" wp14:editId="68F3B84D">
                <wp:simplePos x="0" y="0"/>
                <wp:positionH relativeFrom="margin">
                  <wp:posOffset>817245</wp:posOffset>
                </wp:positionH>
                <wp:positionV relativeFrom="page">
                  <wp:posOffset>6563777</wp:posOffset>
                </wp:positionV>
                <wp:extent cx="5414010" cy="2159635"/>
                <wp:effectExtent l="0" t="0" r="0" b="0"/>
                <wp:wrapNone/>
                <wp:docPr id="110304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2159635"/>
                        </a:xfrm>
                        <a:prstGeom prst="rect">
                          <a:avLst/>
                        </a:prstGeom>
                        <a:solidFill>
                          <a:srgbClr val="78FAD4"/>
                        </a:solidFill>
                        <a:ln w="9525">
                          <a:noFill/>
                          <a:miter lim="800000"/>
                          <a:headEnd/>
                          <a:tailEnd/>
                        </a:ln>
                      </wps:spPr>
                      <wps:txbx>
                        <w:txbxContent>
                          <w:p w14:paraId="207ABFA1" w14:textId="218C404A" w:rsidR="000248A0" w:rsidRPr="00D7005A" w:rsidRDefault="000248A0" w:rsidP="00AB05CF">
                            <w:pPr>
                              <w:spacing w:after="240"/>
                              <w:rPr>
                                <w:rFonts w:ascii="Verdana" w:hAnsi="Verdana"/>
                                <w:color w:val="000000" w:themeColor="text1"/>
                                <w:sz w:val="40"/>
                                <w:szCs w:val="40"/>
                              </w:rPr>
                            </w:pPr>
                            <w:r>
                              <w:rPr>
                                <w:rFonts w:cs="Arial"/>
                                <w:b/>
                                <w:bCs/>
                                <w:color w:val="000000" w:themeColor="text1"/>
                                <w:sz w:val="72"/>
                                <w:szCs w:val="72"/>
                              </w:rPr>
                              <w:t>Glossary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66EBF" id="_x0000_t202" coordsize="21600,21600" o:spt="202" path="m,l,21600r21600,l21600,xe">
                <v:stroke joinstyle="miter"/>
                <v:path gradientshapeok="t" o:connecttype="rect"/>
              </v:shapetype>
              <v:shape id="Text Box 2" o:spid="_x0000_s1026" type="#_x0000_t202" alt="&quot;&quot;" style="position:absolute;margin-left:64.35pt;margin-top:516.85pt;width:426.3pt;height:170.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" fillcolor="#78fad4" stroked="f">
                <v:textbox>
                  <w:txbxContent>
                    <w:p w14:paraId="207ABFA1" w14:textId="218C404A" w:rsidR="000248A0" w:rsidRPr="00D7005A" w:rsidRDefault="000248A0" w:rsidP="00AB05CF">
                      <w:pPr>
                        <w:spacing w:after="240"/>
                        <w:rPr>
                          <w:rFonts w:ascii="Verdana" w:hAnsi="Verdana"/>
                          <w:color w:val="000000" w:themeColor="text1"/>
                          <w:sz w:val="40"/>
                          <w:szCs w:val="40"/>
                        </w:rPr>
                      </w:pPr>
                      <w:r>
                        <w:rPr>
                          <w:rFonts w:cs="Arial"/>
                          <w:b/>
                          <w:bCs/>
                          <w:color w:val="000000" w:themeColor="text1"/>
                          <w:sz w:val="72"/>
                          <w:szCs w:val="72"/>
                        </w:rPr>
                        <w:t>Glossary</w:t>
                      </w:r>
                    </w:p>
                  </w:txbxContent>
                </v:textbox>
                <w10:wrap anchorx="margin" anchory="page"/>
              </v:shape>
            </w:pict>
          </mc:Fallback>
        </mc:AlternateContent>
      </w:r>
      <w:r w:rsidR="000248A0" w:rsidRPr="0032758E">
        <w:rPr>
          <w:rFonts w:cs="Arial"/>
          <w:b/>
          <w:bCs/>
          <w:noProof/>
          <w:shd w:val="clear" w:color="auto" w:fill="FFFFFF"/>
        </w:rPr>
        <w:drawing>
          <wp:anchor distT="0" distB="0" distL="114300" distR="114300" simplePos="0" relativeHeight="251658244" behindDoc="1" locked="0" layoutInCell="1" allowOverlap="1" wp14:anchorId="1011C97F" wp14:editId="1BEB53E7">
            <wp:simplePos x="0" y="0"/>
            <wp:positionH relativeFrom="margin">
              <wp:posOffset>-100965</wp:posOffset>
            </wp:positionH>
            <wp:positionV relativeFrom="page">
              <wp:posOffset>1649095</wp:posOffset>
            </wp:positionV>
            <wp:extent cx="6350400" cy="4708800"/>
            <wp:effectExtent l="0" t="0" r="0" b="0"/>
            <wp:wrapNone/>
            <wp:docPr id="13362325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25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400" cy="4708800"/>
                    </a:xfrm>
                    <a:prstGeom prst="rect">
                      <a:avLst/>
                    </a:prstGeom>
                  </pic:spPr>
                </pic:pic>
              </a:graphicData>
            </a:graphic>
            <wp14:sizeRelH relativeFrom="margin">
              <wp14:pctWidth>0</wp14:pctWidth>
            </wp14:sizeRelH>
            <wp14:sizeRelV relativeFrom="margin">
              <wp14:pctHeight>0</wp14:pctHeight>
            </wp14:sizeRelV>
          </wp:anchor>
        </w:drawing>
      </w:r>
      <w:r w:rsidR="000248A0" w:rsidRPr="0032758E">
        <w:rPr>
          <w:rStyle w:val="normaltextrun"/>
          <w:rFonts w:cs="Arial"/>
          <w:b/>
          <w:bCs/>
          <w:noProof/>
          <w:shd w:val="clear" w:color="auto" w:fill="FFFFFF"/>
        </w:rPr>
        <mc:AlternateContent>
          <mc:Choice Requires="wps">
            <w:drawing>
              <wp:anchor distT="45720" distB="45720" distL="114300" distR="114300" simplePos="0" relativeHeight="251658242" behindDoc="0" locked="0" layoutInCell="1" allowOverlap="1" wp14:anchorId="0B1DC648" wp14:editId="104C814A">
                <wp:simplePos x="0" y="0"/>
                <wp:positionH relativeFrom="page">
                  <wp:posOffset>2606675</wp:posOffset>
                </wp:positionH>
                <wp:positionV relativeFrom="page">
                  <wp:posOffset>370840</wp:posOffset>
                </wp:positionV>
                <wp:extent cx="4176000" cy="1292400"/>
                <wp:effectExtent l="0" t="0" r="0" b="3175"/>
                <wp:wrapNone/>
                <wp:docPr id="3578451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0" cy="1292400"/>
                        </a:xfrm>
                        <a:prstGeom prst="rect">
                          <a:avLst/>
                        </a:prstGeom>
                        <a:noFill/>
                        <a:ln w="9525">
                          <a:noFill/>
                          <a:miter lim="800000"/>
                          <a:headEnd/>
                          <a:tailEnd/>
                        </a:ln>
                      </wps:spPr>
                      <wps:txbx>
                        <w:txbxContent>
                          <w:p w14:paraId="12A8AC7A" w14:textId="5D682934" w:rsidR="000248A0" w:rsidRPr="00CD509F" w:rsidRDefault="00AB05CF" w:rsidP="000248A0">
                            <w:pPr>
                              <w:rPr>
                                <w:rStyle w:val="normaltextrun"/>
                                <w:rFonts w:cs="Arial"/>
                                <w:b/>
                                <w:bCs/>
                                <w:sz w:val="40"/>
                                <w:szCs w:val="40"/>
                                <w:shd w:val="clear" w:color="auto" w:fill="FFFFFF"/>
                              </w:rPr>
                            </w:pPr>
                            <w:r>
                              <w:rPr>
                                <w:rFonts w:cs="Arial"/>
                                <w:b/>
                                <w:bCs/>
                                <w:sz w:val="32"/>
                                <w:szCs w:val="32"/>
                                <w:shd w:val="clear" w:color="auto" w:fill="FFFFFF"/>
                              </w:rPr>
                              <w:t>Early Years</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C648" id="_x0000_s1027" type="#_x0000_t202" alt="&quot;&quot;" style="position:absolute;margin-left:205.25pt;margin-top:29.2pt;width:328.8pt;height:101.7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" filled="f" stroked="f">
                <v:textbox inset=",0">
                  <w:txbxContent>
                    <w:p w14:paraId="12A8AC7A" w14:textId="5D682934" w:rsidR="000248A0" w:rsidRPr="00CD509F" w:rsidRDefault="00AB05CF" w:rsidP="000248A0">
                      <w:pPr>
                        <w:rPr>
                          <w:rStyle w:val="normaltextrun"/>
                          <w:rFonts w:cs="Arial"/>
                          <w:b/>
                          <w:bCs/>
                          <w:sz w:val="40"/>
                          <w:szCs w:val="40"/>
                          <w:shd w:val="clear" w:color="auto" w:fill="FFFFFF"/>
                        </w:rPr>
                      </w:pPr>
                      <w:r>
                        <w:rPr>
                          <w:rFonts w:cs="Arial"/>
                          <w:b/>
                          <w:bCs/>
                          <w:sz w:val="32"/>
                          <w:szCs w:val="32"/>
                          <w:shd w:val="clear" w:color="auto" w:fill="FFFFFF"/>
                        </w:rPr>
                        <w:t>Early Years</w:t>
                      </w:r>
                    </w:p>
                  </w:txbxContent>
                </v:textbox>
                <w10:wrap anchorx="page" anchory="page"/>
              </v:shape>
            </w:pict>
          </mc:Fallback>
        </mc:AlternateContent>
      </w:r>
      <w:r w:rsidR="000248A0" w:rsidRPr="0032758E">
        <w:rPr>
          <w:b/>
          <w:bCs/>
        </w:rPr>
        <w:br w:type="page"/>
      </w:r>
      <w:r w:rsidR="000248A0" w:rsidRPr="0032758E">
        <w:rPr>
          <w:rFonts w:ascii="Verdana" w:hAnsi="Verdana"/>
          <w:b/>
          <w:bCs/>
          <w:noProof/>
          <w:sz w:val="32"/>
          <w:szCs w:val="32"/>
        </w:rPr>
        <w:drawing>
          <wp:anchor distT="0" distB="0" distL="114300" distR="114300" simplePos="0" relativeHeight="251658241" behindDoc="0" locked="0" layoutInCell="1" allowOverlap="1" wp14:anchorId="6208B225" wp14:editId="02A7337A">
            <wp:simplePos x="0" y="0"/>
            <wp:positionH relativeFrom="page">
              <wp:posOffset>543560</wp:posOffset>
            </wp:positionH>
            <wp:positionV relativeFrom="page">
              <wp:posOffset>363855</wp:posOffset>
            </wp:positionV>
            <wp:extent cx="2048400" cy="1184400"/>
            <wp:effectExtent l="0" t="0" r="9525" b="0"/>
            <wp:wrapNone/>
            <wp:docPr id="2365832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3226"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8400" cy="1184400"/>
                    </a:xfrm>
                    <a:prstGeom prst="rect">
                      <a:avLst/>
                    </a:prstGeom>
                  </pic:spPr>
                </pic:pic>
              </a:graphicData>
            </a:graphic>
            <wp14:sizeRelH relativeFrom="page">
              <wp14:pctWidth>0</wp14:pctWidth>
            </wp14:sizeRelH>
            <wp14:sizeRelV relativeFrom="page">
              <wp14:pctHeight>0</wp14:pctHeight>
            </wp14:sizeRelV>
          </wp:anchor>
        </w:drawing>
      </w:r>
    </w:p>
    <w:p w14:paraId="56151B33" w14:textId="0C60DF6F" w:rsidR="00AC5B53" w:rsidRPr="0032758E" w:rsidRDefault="00AC5B53" w:rsidP="00331646">
      <w:pPr>
        <w:spacing w:after="240"/>
        <w:rPr>
          <w:b/>
        </w:rPr>
      </w:pPr>
      <w:r w:rsidRPr="0032758E">
        <w:rPr>
          <w:b/>
          <w:bCs/>
        </w:rPr>
        <w:lastRenderedPageBreak/>
        <w:t>Copyright notice</w:t>
      </w:r>
    </w:p>
    <w:p w14:paraId="02C15C35" w14:textId="064E5FC1" w:rsidR="00AC5B53" w:rsidRPr="0032758E" w:rsidRDefault="004D7A7E" w:rsidP="00331646">
      <w:pPr>
        <w:spacing w:after="240"/>
      </w:pPr>
      <w:r w:rsidRPr="0032758E">
        <w:t>© NCFE 202</w:t>
      </w:r>
      <w:r w:rsidR="00A70064" w:rsidRPr="0032758E">
        <w:t>5</w:t>
      </w:r>
      <w:r w:rsidRPr="0032758E">
        <w:t>. All rights reserved. No part of this document may be reproduced, distributed, or transmitted in any forms or by any means, including photocopying, recording, or other electronic or mechanical methods, without the prior written permission of NCFE.</w:t>
      </w:r>
    </w:p>
    <w:p w14:paraId="314AEB1A" w14:textId="77777777" w:rsidR="002D35F9" w:rsidRPr="0032758E" w:rsidRDefault="002D35F9" w:rsidP="00331646">
      <w:pPr>
        <w:spacing w:after="240"/>
      </w:pPr>
      <w:r w:rsidRPr="0032758E">
        <w:t>NCFE resources available in a digital format can be adapted to learners’ needs but trademarks, copyright or other proprietary notices cannot be deleted or modified without permission.</w:t>
      </w:r>
    </w:p>
    <w:p w14:paraId="5D906821" w14:textId="34F3828B" w:rsidR="004E29E6" w:rsidRPr="0032758E" w:rsidRDefault="00DF516A" w:rsidP="00DF25CE">
      <w:pPr>
        <w:spacing w:after="240"/>
      </w:pPr>
      <w:r w:rsidRPr="0032758E">
        <w:t>The content of this document is, unless otherwise indicated, the intellectual property of NCFE. Users are permitted to view, print, and download the material for personal, non-commercial and classroom use (i.e. non-commercial use by a qualified educational institution) only. Users are not permitted to remove or amend trademarks, copyright, or other proprietary notices.</w:t>
      </w:r>
    </w:p>
    <w:tbl>
      <w:tblPr>
        <w:tblStyle w:val="TableGrid"/>
        <w:tblW w:w="0" w:type="auto"/>
        <w:tblLook w:val="04A0" w:firstRow="1" w:lastRow="0" w:firstColumn="1" w:lastColumn="0" w:noHBand="0" w:noVBand="1"/>
      </w:tblPr>
      <w:tblGrid>
        <w:gridCol w:w="3269"/>
        <w:gridCol w:w="3414"/>
        <w:gridCol w:w="2945"/>
      </w:tblGrid>
      <w:tr w:rsidR="0032758E" w:rsidRPr="0032758E" w14:paraId="02B2AAB4" w14:textId="47700430" w:rsidTr="00AB05CF">
        <w:trPr>
          <w:trHeight w:val="276"/>
        </w:trPr>
        <w:tc>
          <w:tcPr>
            <w:tcW w:w="3269" w:type="dxa"/>
          </w:tcPr>
          <w:p w14:paraId="0B76A985" w14:textId="0EB0820C" w:rsidR="00AB05CF" w:rsidRPr="0032758E" w:rsidRDefault="00AB05CF" w:rsidP="00331646">
            <w:r w:rsidRPr="0032758E">
              <w:t>Version</w:t>
            </w:r>
          </w:p>
        </w:tc>
        <w:tc>
          <w:tcPr>
            <w:tcW w:w="3414" w:type="dxa"/>
          </w:tcPr>
          <w:p w14:paraId="625219BF" w14:textId="404315F1" w:rsidR="00AB05CF" w:rsidRPr="0032758E" w:rsidRDefault="00AB05CF" w:rsidP="00331646">
            <w:r w:rsidRPr="0032758E">
              <w:t>Publication year</w:t>
            </w:r>
          </w:p>
        </w:tc>
        <w:tc>
          <w:tcPr>
            <w:tcW w:w="2945" w:type="dxa"/>
          </w:tcPr>
          <w:p w14:paraId="2F5D8725" w14:textId="7EC1AB66" w:rsidR="00AB05CF" w:rsidRPr="0032758E" w:rsidRDefault="00AD39AB" w:rsidP="00331646">
            <w:r w:rsidRPr="0032758E">
              <w:t>Description of change</w:t>
            </w:r>
          </w:p>
        </w:tc>
      </w:tr>
      <w:tr w:rsidR="0032758E" w:rsidRPr="0032758E" w14:paraId="1A486577" w14:textId="77777777" w:rsidTr="00AB05CF">
        <w:trPr>
          <w:trHeight w:val="276"/>
        </w:trPr>
        <w:tc>
          <w:tcPr>
            <w:tcW w:w="3269" w:type="dxa"/>
          </w:tcPr>
          <w:p w14:paraId="1A7938ED" w14:textId="37843CEE" w:rsidR="009E74C3" w:rsidRPr="0032758E" w:rsidRDefault="009E74C3" w:rsidP="00331646">
            <w:r w:rsidRPr="0032758E">
              <w:t>V1.0</w:t>
            </w:r>
          </w:p>
        </w:tc>
        <w:tc>
          <w:tcPr>
            <w:tcW w:w="3414" w:type="dxa"/>
          </w:tcPr>
          <w:p w14:paraId="3789AE4B" w14:textId="53DC43A6" w:rsidR="009E74C3" w:rsidRPr="0032758E" w:rsidRDefault="009E74C3" w:rsidP="00331646">
            <w:r w:rsidRPr="0032758E">
              <w:t>2024</w:t>
            </w:r>
          </w:p>
        </w:tc>
        <w:tc>
          <w:tcPr>
            <w:tcW w:w="2945" w:type="dxa"/>
          </w:tcPr>
          <w:p w14:paraId="37F0570D" w14:textId="2CF64759" w:rsidR="009E74C3" w:rsidRPr="0032758E" w:rsidRDefault="00077821" w:rsidP="00331646">
            <w:r w:rsidRPr="0032758E">
              <w:t>First publication</w:t>
            </w:r>
          </w:p>
        </w:tc>
      </w:tr>
      <w:tr w:rsidR="0032758E" w:rsidRPr="0032758E" w14:paraId="39DC76CA" w14:textId="64421547" w:rsidTr="00AB05CF">
        <w:trPr>
          <w:trHeight w:val="276"/>
        </w:trPr>
        <w:tc>
          <w:tcPr>
            <w:tcW w:w="3269" w:type="dxa"/>
          </w:tcPr>
          <w:p w14:paraId="1B4B679A" w14:textId="242C63B3" w:rsidR="00AB05CF" w:rsidRPr="0032758E" w:rsidRDefault="00AB05CF" w:rsidP="00331646">
            <w:r w:rsidRPr="0032758E">
              <w:t>V</w:t>
            </w:r>
            <w:r w:rsidR="00A70064" w:rsidRPr="0032758E">
              <w:t>2</w:t>
            </w:r>
            <w:r w:rsidRPr="0032758E">
              <w:t>.0</w:t>
            </w:r>
          </w:p>
        </w:tc>
        <w:tc>
          <w:tcPr>
            <w:tcW w:w="3414" w:type="dxa"/>
          </w:tcPr>
          <w:p w14:paraId="36D238DE" w14:textId="61D760D2" w:rsidR="00AB05CF" w:rsidRPr="0032758E" w:rsidRDefault="00AB05CF" w:rsidP="00331646">
            <w:r w:rsidRPr="0032758E">
              <w:t>202</w:t>
            </w:r>
            <w:r w:rsidR="00A70064" w:rsidRPr="0032758E">
              <w:t>5</w:t>
            </w:r>
          </w:p>
        </w:tc>
        <w:tc>
          <w:tcPr>
            <w:tcW w:w="2945" w:type="dxa"/>
          </w:tcPr>
          <w:p w14:paraId="56371E68" w14:textId="7991AC4B" w:rsidR="00AB05CF" w:rsidRPr="0032758E" w:rsidRDefault="00A350A9" w:rsidP="00331646">
            <w:pPr>
              <w:rPr>
                <w:highlight w:val="yellow"/>
              </w:rPr>
            </w:pPr>
            <w:r w:rsidRPr="0032758E">
              <w:t>New k</w:t>
            </w:r>
            <w:r w:rsidR="00A70064" w:rsidRPr="0032758E">
              <w:t>ey terms added</w:t>
            </w:r>
            <w:r w:rsidRPr="0032758E">
              <w:t xml:space="preserve"> throughout</w:t>
            </w:r>
          </w:p>
        </w:tc>
      </w:tr>
    </w:tbl>
    <w:p w14:paraId="21E54D97" w14:textId="0C230415" w:rsidR="00AC5B53" w:rsidRPr="0032758E" w:rsidRDefault="00AC5B53" w:rsidP="00E16D09">
      <w:pPr>
        <w:spacing w:before="240" w:after="240"/>
        <w:rPr>
          <w:b/>
          <w:bCs/>
        </w:rPr>
      </w:pPr>
      <w:r w:rsidRPr="0032758E">
        <w:rPr>
          <w:b/>
          <w:bCs/>
        </w:rPr>
        <w:t>Disclaimer</w:t>
      </w:r>
    </w:p>
    <w:p w14:paraId="131FD57C" w14:textId="1D2088B6" w:rsidR="009D263F" w:rsidRPr="0032758E" w:rsidRDefault="009D263F" w:rsidP="00E16D09">
      <w:pPr>
        <w:spacing w:before="240" w:after="240"/>
      </w:pPr>
      <w:r w:rsidRPr="0032758E">
        <w:t xml:space="preserve">NCFE resources are optional support tools and are not essential to the delivery of the relevant qualification. They provide an interpretation of how the subject content listed in the Qualification </w:t>
      </w:r>
      <w:r w:rsidR="00F12CA0" w:rsidRPr="0032758E">
        <w:t>S</w:t>
      </w:r>
      <w:r w:rsidRPr="0032758E">
        <w:t xml:space="preserve">pecification can be delivered. They are written and reviewed by subject experts independently to the Qualification </w:t>
      </w:r>
      <w:r w:rsidR="007F50E0" w:rsidRPr="0032758E">
        <w:t>S</w:t>
      </w:r>
      <w:r w:rsidRPr="0032758E">
        <w:t>pecification and to the assessment materials. The content included in these resources does not indicate any content coverage in summative assessment materials. </w:t>
      </w:r>
    </w:p>
    <w:p w14:paraId="146BB3B5" w14:textId="35E57D1C" w:rsidR="00AC19BA" w:rsidRPr="0032758E" w:rsidRDefault="00AC19BA" w:rsidP="00E16D09">
      <w:pPr>
        <w:spacing w:before="240" w:after="240"/>
      </w:pPr>
      <w:r w:rsidRPr="0032758E">
        <w:t xml:space="preserve">Centres must refer to the Qualification </w:t>
      </w:r>
      <w:r w:rsidR="007F50E0" w:rsidRPr="0032758E">
        <w:t>S</w:t>
      </w:r>
      <w:r w:rsidRPr="0032758E">
        <w:t xml:space="preserve">pecification for the relevant qualification for full details of the mandatory content of the qualification. The teaching guidance section of the Qualification </w:t>
      </w:r>
      <w:r w:rsidR="007F50E0" w:rsidRPr="0032758E">
        <w:t>S</w:t>
      </w:r>
      <w:r w:rsidRPr="0032758E">
        <w:t>pecification is advisory and provides useful guidance to support delivery of the teaching content of the qualification.</w:t>
      </w:r>
    </w:p>
    <w:p w14:paraId="01EC15CA" w14:textId="77777777" w:rsidR="00331646" w:rsidRPr="0032758E" w:rsidRDefault="00EE0C0C" w:rsidP="00E16D09">
      <w:pPr>
        <w:spacing w:after="160" w:line="256" w:lineRule="auto"/>
      </w:pPr>
      <w:r w:rsidRPr="0032758E">
        <w:t>The content of these resources is correct at the time of publishing but may be subject to change.</w:t>
      </w:r>
    </w:p>
    <w:p w14:paraId="0DBA1D58" w14:textId="0C49AFDB" w:rsidR="0042209C" w:rsidRPr="0032758E" w:rsidRDefault="0042209C" w:rsidP="00E16D09">
      <w:pPr>
        <w:spacing w:after="160" w:line="256" w:lineRule="auto"/>
      </w:pPr>
      <w:r w:rsidRPr="0032758E">
        <w:br w:type="page"/>
      </w:r>
    </w:p>
    <w:bookmarkStart w:id="1" w:name="_Toc211508719" w:displacedByCustomXml="next"/>
    <w:sdt>
      <w:sdtPr>
        <w:rPr>
          <w:rFonts w:eastAsia="Calibri"/>
          <w:b w:val="0"/>
          <w:color w:val="auto"/>
          <w:sz w:val="24"/>
          <w:szCs w:val="24"/>
        </w:rPr>
        <w:id w:val="833882567"/>
        <w:docPartObj>
          <w:docPartGallery w:val="Table of Contents"/>
          <w:docPartUnique/>
        </w:docPartObj>
      </w:sdtPr>
      <w:sdtContent>
        <w:p w14:paraId="1CED7099" w14:textId="1B0BFA23" w:rsidR="007906EF" w:rsidRPr="0032758E" w:rsidRDefault="007906EF" w:rsidP="00E16D09">
          <w:pPr>
            <w:pStyle w:val="Heading1"/>
            <w:rPr>
              <w:rFonts w:cs="Arial"/>
              <w:b w:val="0"/>
              <w:color w:val="auto"/>
            </w:rPr>
          </w:pPr>
          <w:r w:rsidRPr="0032758E">
            <w:rPr>
              <w:rFonts w:cs="Arial"/>
              <w:color w:val="auto"/>
            </w:rPr>
            <w:t>Contents</w:t>
          </w:r>
          <w:bookmarkEnd w:id="1"/>
        </w:p>
        <w:p w14:paraId="18E5ECB0" w14:textId="0D5F440E" w:rsidR="007C51ED" w:rsidRDefault="007906EF">
          <w:pPr>
            <w:pStyle w:val="TOC1"/>
            <w:tabs>
              <w:tab w:val="right" w:leader="dot" w:pos="9628"/>
            </w:tabs>
            <w:rPr>
              <w:rFonts w:asciiTheme="minorHAnsi" w:eastAsiaTheme="minorEastAsia" w:hAnsiTheme="minorHAnsi" w:cstheme="minorBidi"/>
              <w:noProof/>
              <w:kern w:val="2"/>
              <w:lang w:eastAsia="en-GB"/>
              <w14:ligatures w14:val="standardContextual"/>
            </w:rPr>
          </w:pPr>
          <w:r w:rsidRPr="0032758E">
            <w:fldChar w:fldCharType="begin"/>
          </w:r>
          <w:r w:rsidRPr="0032758E">
            <w:instrText xml:space="preserve"> TOC \o "1-3" \h \z \u </w:instrText>
          </w:r>
          <w:r w:rsidRPr="0032758E">
            <w:fldChar w:fldCharType="separate"/>
          </w:r>
          <w:hyperlink w:anchor="_Toc211508719" w:history="1">
            <w:r w:rsidR="007C51ED" w:rsidRPr="006803E7">
              <w:rPr>
                <w:rStyle w:val="Hyperlink"/>
                <w:rFonts w:cs="Arial"/>
                <w:noProof/>
              </w:rPr>
              <w:t>Contents</w:t>
            </w:r>
            <w:r w:rsidR="007C51ED">
              <w:rPr>
                <w:noProof/>
                <w:webHidden/>
              </w:rPr>
              <w:tab/>
            </w:r>
            <w:r w:rsidR="007C51ED">
              <w:rPr>
                <w:noProof/>
                <w:webHidden/>
              </w:rPr>
              <w:fldChar w:fldCharType="begin"/>
            </w:r>
            <w:r w:rsidR="007C51ED">
              <w:rPr>
                <w:noProof/>
                <w:webHidden/>
              </w:rPr>
              <w:instrText xml:space="preserve"> PAGEREF _Toc211508719 \h </w:instrText>
            </w:r>
            <w:r w:rsidR="007C51ED">
              <w:rPr>
                <w:noProof/>
                <w:webHidden/>
              </w:rPr>
            </w:r>
            <w:r w:rsidR="007C51ED">
              <w:rPr>
                <w:noProof/>
                <w:webHidden/>
              </w:rPr>
              <w:fldChar w:fldCharType="separate"/>
            </w:r>
            <w:r w:rsidR="007C51ED">
              <w:rPr>
                <w:noProof/>
                <w:webHidden/>
              </w:rPr>
              <w:t>3</w:t>
            </w:r>
            <w:r w:rsidR="007C51ED">
              <w:rPr>
                <w:noProof/>
                <w:webHidden/>
              </w:rPr>
              <w:fldChar w:fldCharType="end"/>
            </w:r>
          </w:hyperlink>
        </w:p>
        <w:p w14:paraId="47B5D64E" w14:textId="3351FFE8"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0" w:history="1">
            <w:r w:rsidRPr="006803E7">
              <w:rPr>
                <w:rStyle w:val="Hyperlink"/>
                <w:noProof/>
              </w:rPr>
              <w:t>Introduction</w:t>
            </w:r>
            <w:r>
              <w:rPr>
                <w:noProof/>
                <w:webHidden/>
              </w:rPr>
              <w:tab/>
            </w:r>
            <w:r>
              <w:rPr>
                <w:noProof/>
                <w:webHidden/>
              </w:rPr>
              <w:fldChar w:fldCharType="begin"/>
            </w:r>
            <w:r>
              <w:rPr>
                <w:noProof/>
                <w:webHidden/>
              </w:rPr>
              <w:instrText xml:space="preserve"> PAGEREF _Toc211508720 \h </w:instrText>
            </w:r>
            <w:r>
              <w:rPr>
                <w:noProof/>
                <w:webHidden/>
              </w:rPr>
            </w:r>
            <w:r>
              <w:rPr>
                <w:noProof/>
                <w:webHidden/>
              </w:rPr>
              <w:fldChar w:fldCharType="separate"/>
            </w:r>
            <w:r>
              <w:rPr>
                <w:noProof/>
                <w:webHidden/>
              </w:rPr>
              <w:t>4</w:t>
            </w:r>
            <w:r>
              <w:rPr>
                <w:noProof/>
                <w:webHidden/>
              </w:rPr>
              <w:fldChar w:fldCharType="end"/>
            </w:r>
          </w:hyperlink>
        </w:p>
        <w:p w14:paraId="25EB5B49" w14:textId="221CF7F2"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1" w:history="1">
            <w:r w:rsidRPr="006803E7">
              <w:rPr>
                <w:rStyle w:val="Hyperlink"/>
                <w:rFonts w:eastAsia="Aptos"/>
                <w:noProof/>
              </w:rPr>
              <w:t>A</w:t>
            </w:r>
            <w:r>
              <w:rPr>
                <w:noProof/>
                <w:webHidden/>
              </w:rPr>
              <w:tab/>
            </w:r>
            <w:r>
              <w:rPr>
                <w:noProof/>
                <w:webHidden/>
              </w:rPr>
              <w:fldChar w:fldCharType="begin"/>
            </w:r>
            <w:r>
              <w:rPr>
                <w:noProof/>
                <w:webHidden/>
              </w:rPr>
              <w:instrText xml:space="preserve"> PAGEREF _Toc211508721 \h </w:instrText>
            </w:r>
            <w:r>
              <w:rPr>
                <w:noProof/>
                <w:webHidden/>
              </w:rPr>
            </w:r>
            <w:r>
              <w:rPr>
                <w:noProof/>
                <w:webHidden/>
              </w:rPr>
              <w:fldChar w:fldCharType="separate"/>
            </w:r>
            <w:r>
              <w:rPr>
                <w:noProof/>
                <w:webHidden/>
              </w:rPr>
              <w:t>5</w:t>
            </w:r>
            <w:r>
              <w:rPr>
                <w:noProof/>
                <w:webHidden/>
              </w:rPr>
              <w:fldChar w:fldCharType="end"/>
            </w:r>
          </w:hyperlink>
        </w:p>
        <w:p w14:paraId="5119B70A" w14:textId="367FE2CB"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2" w:history="1">
            <w:r w:rsidRPr="006803E7">
              <w:rPr>
                <w:rStyle w:val="Hyperlink"/>
                <w:rFonts w:eastAsia="Aptos"/>
                <w:noProof/>
              </w:rPr>
              <w:t>B</w:t>
            </w:r>
            <w:r>
              <w:rPr>
                <w:noProof/>
                <w:webHidden/>
              </w:rPr>
              <w:tab/>
            </w:r>
            <w:r>
              <w:rPr>
                <w:noProof/>
                <w:webHidden/>
              </w:rPr>
              <w:fldChar w:fldCharType="begin"/>
            </w:r>
            <w:r>
              <w:rPr>
                <w:noProof/>
                <w:webHidden/>
              </w:rPr>
              <w:instrText xml:space="preserve"> PAGEREF _Toc211508722 \h </w:instrText>
            </w:r>
            <w:r>
              <w:rPr>
                <w:noProof/>
                <w:webHidden/>
              </w:rPr>
            </w:r>
            <w:r>
              <w:rPr>
                <w:noProof/>
                <w:webHidden/>
              </w:rPr>
              <w:fldChar w:fldCharType="separate"/>
            </w:r>
            <w:r>
              <w:rPr>
                <w:noProof/>
                <w:webHidden/>
              </w:rPr>
              <w:t>6</w:t>
            </w:r>
            <w:r>
              <w:rPr>
                <w:noProof/>
                <w:webHidden/>
              </w:rPr>
              <w:fldChar w:fldCharType="end"/>
            </w:r>
          </w:hyperlink>
        </w:p>
        <w:p w14:paraId="628FEB53" w14:textId="34BE38CF"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3" w:history="1">
            <w:r w:rsidRPr="006803E7">
              <w:rPr>
                <w:rStyle w:val="Hyperlink"/>
                <w:rFonts w:eastAsia="Aptos"/>
                <w:noProof/>
              </w:rPr>
              <w:t>C</w:t>
            </w:r>
            <w:r>
              <w:rPr>
                <w:noProof/>
                <w:webHidden/>
              </w:rPr>
              <w:tab/>
            </w:r>
            <w:r>
              <w:rPr>
                <w:noProof/>
                <w:webHidden/>
              </w:rPr>
              <w:fldChar w:fldCharType="begin"/>
            </w:r>
            <w:r>
              <w:rPr>
                <w:noProof/>
                <w:webHidden/>
              </w:rPr>
              <w:instrText xml:space="preserve"> PAGEREF _Toc211508723 \h </w:instrText>
            </w:r>
            <w:r>
              <w:rPr>
                <w:noProof/>
                <w:webHidden/>
              </w:rPr>
            </w:r>
            <w:r>
              <w:rPr>
                <w:noProof/>
                <w:webHidden/>
              </w:rPr>
              <w:fldChar w:fldCharType="separate"/>
            </w:r>
            <w:r>
              <w:rPr>
                <w:noProof/>
                <w:webHidden/>
              </w:rPr>
              <w:t>7</w:t>
            </w:r>
            <w:r>
              <w:rPr>
                <w:noProof/>
                <w:webHidden/>
              </w:rPr>
              <w:fldChar w:fldCharType="end"/>
            </w:r>
          </w:hyperlink>
        </w:p>
        <w:p w14:paraId="4643B02F" w14:textId="1B5D683E"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4" w:history="1">
            <w:r w:rsidRPr="006803E7">
              <w:rPr>
                <w:rStyle w:val="Hyperlink"/>
                <w:rFonts w:eastAsia="Aptos"/>
                <w:noProof/>
              </w:rPr>
              <w:t>D</w:t>
            </w:r>
            <w:r>
              <w:rPr>
                <w:noProof/>
                <w:webHidden/>
              </w:rPr>
              <w:tab/>
            </w:r>
            <w:r>
              <w:rPr>
                <w:noProof/>
                <w:webHidden/>
              </w:rPr>
              <w:fldChar w:fldCharType="begin"/>
            </w:r>
            <w:r>
              <w:rPr>
                <w:noProof/>
                <w:webHidden/>
              </w:rPr>
              <w:instrText xml:space="preserve"> PAGEREF _Toc211508724 \h </w:instrText>
            </w:r>
            <w:r>
              <w:rPr>
                <w:noProof/>
                <w:webHidden/>
              </w:rPr>
            </w:r>
            <w:r>
              <w:rPr>
                <w:noProof/>
                <w:webHidden/>
              </w:rPr>
              <w:fldChar w:fldCharType="separate"/>
            </w:r>
            <w:r>
              <w:rPr>
                <w:noProof/>
                <w:webHidden/>
              </w:rPr>
              <w:t>10</w:t>
            </w:r>
            <w:r>
              <w:rPr>
                <w:noProof/>
                <w:webHidden/>
              </w:rPr>
              <w:fldChar w:fldCharType="end"/>
            </w:r>
          </w:hyperlink>
        </w:p>
        <w:p w14:paraId="2DCADD88" w14:textId="40F67E80"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5" w:history="1">
            <w:r w:rsidRPr="006803E7">
              <w:rPr>
                <w:rStyle w:val="Hyperlink"/>
                <w:rFonts w:eastAsia="Aptos"/>
                <w:noProof/>
              </w:rPr>
              <w:t>E</w:t>
            </w:r>
            <w:r>
              <w:rPr>
                <w:noProof/>
                <w:webHidden/>
              </w:rPr>
              <w:tab/>
            </w:r>
            <w:r>
              <w:rPr>
                <w:noProof/>
                <w:webHidden/>
              </w:rPr>
              <w:fldChar w:fldCharType="begin"/>
            </w:r>
            <w:r>
              <w:rPr>
                <w:noProof/>
                <w:webHidden/>
              </w:rPr>
              <w:instrText xml:space="preserve"> PAGEREF _Toc211508725 \h </w:instrText>
            </w:r>
            <w:r>
              <w:rPr>
                <w:noProof/>
                <w:webHidden/>
              </w:rPr>
            </w:r>
            <w:r>
              <w:rPr>
                <w:noProof/>
                <w:webHidden/>
              </w:rPr>
              <w:fldChar w:fldCharType="separate"/>
            </w:r>
            <w:r>
              <w:rPr>
                <w:noProof/>
                <w:webHidden/>
              </w:rPr>
              <w:t>11</w:t>
            </w:r>
            <w:r>
              <w:rPr>
                <w:noProof/>
                <w:webHidden/>
              </w:rPr>
              <w:fldChar w:fldCharType="end"/>
            </w:r>
          </w:hyperlink>
        </w:p>
        <w:p w14:paraId="5AA177CE" w14:textId="3492DBC1"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6" w:history="1">
            <w:r w:rsidRPr="006803E7">
              <w:rPr>
                <w:rStyle w:val="Hyperlink"/>
                <w:rFonts w:eastAsia="Aptos"/>
                <w:noProof/>
              </w:rPr>
              <w:t>F</w:t>
            </w:r>
            <w:r>
              <w:rPr>
                <w:noProof/>
                <w:webHidden/>
              </w:rPr>
              <w:tab/>
            </w:r>
            <w:r>
              <w:rPr>
                <w:noProof/>
                <w:webHidden/>
              </w:rPr>
              <w:fldChar w:fldCharType="begin"/>
            </w:r>
            <w:r>
              <w:rPr>
                <w:noProof/>
                <w:webHidden/>
              </w:rPr>
              <w:instrText xml:space="preserve"> PAGEREF _Toc211508726 \h </w:instrText>
            </w:r>
            <w:r>
              <w:rPr>
                <w:noProof/>
                <w:webHidden/>
              </w:rPr>
            </w:r>
            <w:r>
              <w:rPr>
                <w:noProof/>
                <w:webHidden/>
              </w:rPr>
              <w:fldChar w:fldCharType="separate"/>
            </w:r>
            <w:r>
              <w:rPr>
                <w:noProof/>
                <w:webHidden/>
              </w:rPr>
              <w:t>13</w:t>
            </w:r>
            <w:r>
              <w:rPr>
                <w:noProof/>
                <w:webHidden/>
              </w:rPr>
              <w:fldChar w:fldCharType="end"/>
            </w:r>
          </w:hyperlink>
        </w:p>
        <w:p w14:paraId="7F7E0C06" w14:textId="42CFDAE0"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7" w:history="1">
            <w:r w:rsidRPr="006803E7">
              <w:rPr>
                <w:rStyle w:val="Hyperlink"/>
                <w:rFonts w:eastAsia="Aptos"/>
                <w:noProof/>
              </w:rPr>
              <w:t>G</w:t>
            </w:r>
            <w:r>
              <w:rPr>
                <w:noProof/>
                <w:webHidden/>
              </w:rPr>
              <w:tab/>
            </w:r>
            <w:r>
              <w:rPr>
                <w:noProof/>
                <w:webHidden/>
              </w:rPr>
              <w:fldChar w:fldCharType="begin"/>
            </w:r>
            <w:r>
              <w:rPr>
                <w:noProof/>
                <w:webHidden/>
              </w:rPr>
              <w:instrText xml:space="preserve"> PAGEREF _Toc211508727 \h </w:instrText>
            </w:r>
            <w:r>
              <w:rPr>
                <w:noProof/>
                <w:webHidden/>
              </w:rPr>
            </w:r>
            <w:r>
              <w:rPr>
                <w:noProof/>
                <w:webHidden/>
              </w:rPr>
              <w:fldChar w:fldCharType="separate"/>
            </w:r>
            <w:r>
              <w:rPr>
                <w:noProof/>
                <w:webHidden/>
              </w:rPr>
              <w:t>14</w:t>
            </w:r>
            <w:r>
              <w:rPr>
                <w:noProof/>
                <w:webHidden/>
              </w:rPr>
              <w:fldChar w:fldCharType="end"/>
            </w:r>
          </w:hyperlink>
        </w:p>
        <w:p w14:paraId="21A03B7E" w14:textId="6E5CBF96"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8" w:history="1">
            <w:r w:rsidRPr="006803E7">
              <w:rPr>
                <w:rStyle w:val="Hyperlink"/>
                <w:noProof/>
                <w:lang w:eastAsia="en-GB"/>
              </w:rPr>
              <w:t>H</w:t>
            </w:r>
            <w:r>
              <w:rPr>
                <w:noProof/>
                <w:webHidden/>
              </w:rPr>
              <w:tab/>
            </w:r>
            <w:r>
              <w:rPr>
                <w:noProof/>
                <w:webHidden/>
              </w:rPr>
              <w:fldChar w:fldCharType="begin"/>
            </w:r>
            <w:r>
              <w:rPr>
                <w:noProof/>
                <w:webHidden/>
              </w:rPr>
              <w:instrText xml:space="preserve"> PAGEREF _Toc211508728 \h </w:instrText>
            </w:r>
            <w:r>
              <w:rPr>
                <w:noProof/>
                <w:webHidden/>
              </w:rPr>
            </w:r>
            <w:r>
              <w:rPr>
                <w:noProof/>
                <w:webHidden/>
              </w:rPr>
              <w:fldChar w:fldCharType="separate"/>
            </w:r>
            <w:r>
              <w:rPr>
                <w:noProof/>
                <w:webHidden/>
              </w:rPr>
              <w:t>14</w:t>
            </w:r>
            <w:r>
              <w:rPr>
                <w:noProof/>
                <w:webHidden/>
              </w:rPr>
              <w:fldChar w:fldCharType="end"/>
            </w:r>
          </w:hyperlink>
        </w:p>
        <w:p w14:paraId="1B170740" w14:textId="5C18861E"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29" w:history="1">
            <w:r w:rsidRPr="006803E7">
              <w:rPr>
                <w:rStyle w:val="Hyperlink"/>
                <w:rFonts w:eastAsia="Aptos"/>
                <w:noProof/>
              </w:rPr>
              <w:t>I</w:t>
            </w:r>
            <w:r>
              <w:rPr>
                <w:noProof/>
                <w:webHidden/>
              </w:rPr>
              <w:tab/>
            </w:r>
            <w:r>
              <w:rPr>
                <w:noProof/>
                <w:webHidden/>
              </w:rPr>
              <w:fldChar w:fldCharType="begin"/>
            </w:r>
            <w:r>
              <w:rPr>
                <w:noProof/>
                <w:webHidden/>
              </w:rPr>
              <w:instrText xml:space="preserve"> PAGEREF _Toc211508729 \h </w:instrText>
            </w:r>
            <w:r>
              <w:rPr>
                <w:noProof/>
                <w:webHidden/>
              </w:rPr>
            </w:r>
            <w:r>
              <w:rPr>
                <w:noProof/>
                <w:webHidden/>
              </w:rPr>
              <w:fldChar w:fldCharType="separate"/>
            </w:r>
            <w:r>
              <w:rPr>
                <w:noProof/>
                <w:webHidden/>
              </w:rPr>
              <w:t>15</w:t>
            </w:r>
            <w:r>
              <w:rPr>
                <w:noProof/>
                <w:webHidden/>
              </w:rPr>
              <w:fldChar w:fldCharType="end"/>
            </w:r>
          </w:hyperlink>
        </w:p>
        <w:p w14:paraId="5D7DD7BF" w14:textId="68450BDD"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0" w:history="1">
            <w:r w:rsidRPr="006803E7">
              <w:rPr>
                <w:rStyle w:val="Hyperlink"/>
                <w:rFonts w:eastAsia="Aptos"/>
                <w:noProof/>
              </w:rPr>
              <w:t>J</w:t>
            </w:r>
            <w:r>
              <w:rPr>
                <w:noProof/>
                <w:webHidden/>
              </w:rPr>
              <w:tab/>
            </w:r>
            <w:r>
              <w:rPr>
                <w:noProof/>
                <w:webHidden/>
              </w:rPr>
              <w:fldChar w:fldCharType="begin"/>
            </w:r>
            <w:r>
              <w:rPr>
                <w:noProof/>
                <w:webHidden/>
              </w:rPr>
              <w:instrText xml:space="preserve"> PAGEREF _Toc211508730 \h </w:instrText>
            </w:r>
            <w:r>
              <w:rPr>
                <w:noProof/>
                <w:webHidden/>
              </w:rPr>
            </w:r>
            <w:r>
              <w:rPr>
                <w:noProof/>
                <w:webHidden/>
              </w:rPr>
              <w:fldChar w:fldCharType="separate"/>
            </w:r>
            <w:r>
              <w:rPr>
                <w:noProof/>
                <w:webHidden/>
              </w:rPr>
              <w:t>16</w:t>
            </w:r>
            <w:r>
              <w:rPr>
                <w:noProof/>
                <w:webHidden/>
              </w:rPr>
              <w:fldChar w:fldCharType="end"/>
            </w:r>
          </w:hyperlink>
        </w:p>
        <w:p w14:paraId="3FCAAEC0" w14:textId="5D75AF6E"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1" w:history="1">
            <w:r w:rsidRPr="006803E7">
              <w:rPr>
                <w:rStyle w:val="Hyperlink"/>
                <w:rFonts w:eastAsia="Aptos"/>
                <w:noProof/>
              </w:rPr>
              <w:t>K</w:t>
            </w:r>
            <w:r>
              <w:rPr>
                <w:noProof/>
                <w:webHidden/>
              </w:rPr>
              <w:tab/>
            </w:r>
            <w:r>
              <w:rPr>
                <w:noProof/>
                <w:webHidden/>
              </w:rPr>
              <w:fldChar w:fldCharType="begin"/>
            </w:r>
            <w:r>
              <w:rPr>
                <w:noProof/>
                <w:webHidden/>
              </w:rPr>
              <w:instrText xml:space="preserve"> PAGEREF _Toc211508731 \h </w:instrText>
            </w:r>
            <w:r>
              <w:rPr>
                <w:noProof/>
                <w:webHidden/>
              </w:rPr>
            </w:r>
            <w:r>
              <w:rPr>
                <w:noProof/>
                <w:webHidden/>
              </w:rPr>
              <w:fldChar w:fldCharType="separate"/>
            </w:r>
            <w:r>
              <w:rPr>
                <w:noProof/>
                <w:webHidden/>
              </w:rPr>
              <w:t>16</w:t>
            </w:r>
            <w:r>
              <w:rPr>
                <w:noProof/>
                <w:webHidden/>
              </w:rPr>
              <w:fldChar w:fldCharType="end"/>
            </w:r>
          </w:hyperlink>
        </w:p>
        <w:p w14:paraId="5D9ED8F6" w14:textId="244A0F4D"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2" w:history="1">
            <w:r w:rsidRPr="006803E7">
              <w:rPr>
                <w:rStyle w:val="Hyperlink"/>
                <w:rFonts w:eastAsia="Aptos"/>
                <w:noProof/>
              </w:rPr>
              <w:t>L</w:t>
            </w:r>
            <w:r>
              <w:rPr>
                <w:noProof/>
                <w:webHidden/>
              </w:rPr>
              <w:tab/>
            </w:r>
            <w:r>
              <w:rPr>
                <w:noProof/>
                <w:webHidden/>
              </w:rPr>
              <w:fldChar w:fldCharType="begin"/>
            </w:r>
            <w:r>
              <w:rPr>
                <w:noProof/>
                <w:webHidden/>
              </w:rPr>
              <w:instrText xml:space="preserve"> PAGEREF _Toc211508732 \h </w:instrText>
            </w:r>
            <w:r>
              <w:rPr>
                <w:noProof/>
                <w:webHidden/>
              </w:rPr>
            </w:r>
            <w:r>
              <w:rPr>
                <w:noProof/>
                <w:webHidden/>
              </w:rPr>
              <w:fldChar w:fldCharType="separate"/>
            </w:r>
            <w:r>
              <w:rPr>
                <w:noProof/>
                <w:webHidden/>
              </w:rPr>
              <w:t>16</w:t>
            </w:r>
            <w:r>
              <w:rPr>
                <w:noProof/>
                <w:webHidden/>
              </w:rPr>
              <w:fldChar w:fldCharType="end"/>
            </w:r>
          </w:hyperlink>
        </w:p>
        <w:p w14:paraId="31F62DB5" w14:textId="6BCAD410"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3" w:history="1">
            <w:r w:rsidRPr="006803E7">
              <w:rPr>
                <w:rStyle w:val="Hyperlink"/>
                <w:rFonts w:eastAsia="Aptos"/>
                <w:noProof/>
              </w:rPr>
              <w:t>M</w:t>
            </w:r>
            <w:r>
              <w:rPr>
                <w:noProof/>
                <w:webHidden/>
              </w:rPr>
              <w:tab/>
            </w:r>
            <w:r>
              <w:rPr>
                <w:noProof/>
                <w:webHidden/>
              </w:rPr>
              <w:fldChar w:fldCharType="begin"/>
            </w:r>
            <w:r>
              <w:rPr>
                <w:noProof/>
                <w:webHidden/>
              </w:rPr>
              <w:instrText xml:space="preserve"> PAGEREF _Toc211508733 \h </w:instrText>
            </w:r>
            <w:r>
              <w:rPr>
                <w:noProof/>
                <w:webHidden/>
              </w:rPr>
            </w:r>
            <w:r>
              <w:rPr>
                <w:noProof/>
                <w:webHidden/>
              </w:rPr>
              <w:fldChar w:fldCharType="separate"/>
            </w:r>
            <w:r>
              <w:rPr>
                <w:noProof/>
                <w:webHidden/>
              </w:rPr>
              <w:t>17</w:t>
            </w:r>
            <w:r>
              <w:rPr>
                <w:noProof/>
                <w:webHidden/>
              </w:rPr>
              <w:fldChar w:fldCharType="end"/>
            </w:r>
          </w:hyperlink>
        </w:p>
        <w:p w14:paraId="4C445883" w14:textId="4354C6CE"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4" w:history="1">
            <w:r w:rsidRPr="006803E7">
              <w:rPr>
                <w:rStyle w:val="Hyperlink"/>
                <w:rFonts w:eastAsia="Aptos"/>
                <w:noProof/>
              </w:rPr>
              <w:t>N</w:t>
            </w:r>
            <w:r>
              <w:rPr>
                <w:noProof/>
                <w:webHidden/>
              </w:rPr>
              <w:tab/>
            </w:r>
            <w:r>
              <w:rPr>
                <w:noProof/>
                <w:webHidden/>
              </w:rPr>
              <w:fldChar w:fldCharType="begin"/>
            </w:r>
            <w:r>
              <w:rPr>
                <w:noProof/>
                <w:webHidden/>
              </w:rPr>
              <w:instrText xml:space="preserve"> PAGEREF _Toc211508734 \h </w:instrText>
            </w:r>
            <w:r>
              <w:rPr>
                <w:noProof/>
                <w:webHidden/>
              </w:rPr>
            </w:r>
            <w:r>
              <w:rPr>
                <w:noProof/>
                <w:webHidden/>
              </w:rPr>
              <w:fldChar w:fldCharType="separate"/>
            </w:r>
            <w:r>
              <w:rPr>
                <w:noProof/>
                <w:webHidden/>
              </w:rPr>
              <w:t>18</w:t>
            </w:r>
            <w:r>
              <w:rPr>
                <w:noProof/>
                <w:webHidden/>
              </w:rPr>
              <w:fldChar w:fldCharType="end"/>
            </w:r>
          </w:hyperlink>
        </w:p>
        <w:p w14:paraId="750478AC" w14:textId="279CCF6C"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5" w:history="1">
            <w:r w:rsidRPr="006803E7">
              <w:rPr>
                <w:rStyle w:val="Hyperlink"/>
                <w:rFonts w:eastAsia="Aptos"/>
                <w:noProof/>
              </w:rPr>
              <w:t>O</w:t>
            </w:r>
            <w:r>
              <w:rPr>
                <w:noProof/>
                <w:webHidden/>
              </w:rPr>
              <w:tab/>
            </w:r>
            <w:r>
              <w:rPr>
                <w:noProof/>
                <w:webHidden/>
              </w:rPr>
              <w:fldChar w:fldCharType="begin"/>
            </w:r>
            <w:r>
              <w:rPr>
                <w:noProof/>
                <w:webHidden/>
              </w:rPr>
              <w:instrText xml:space="preserve"> PAGEREF _Toc211508735 \h </w:instrText>
            </w:r>
            <w:r>
              <w:rPr>
                <w:noProof/>
                <w:webHidden/>
              </w:rPr>
            </w:r>
            <w:r>
              <w:rPr>
                <w:noProof/>
                <w:webHidden/>
              </w:rPr>
              <w:fldChar w:fldCharType="separate"/>
            </w:r>
            <w:r>
              <w:rPr>
                <w:noProof/>
                <w:webHidden/>
              </w:rPr>
              <w:t>20</w:t>
            </w:r>
            <w:r>
              <w:rPr>
                <w:noProof/>
                <w:webHidden/>
              </w:rPr>
              <w:fldChar w:fldCharType="end"/>
            </w:r>
          </w:hyperlink>
        </w:p>
        <w:p w14:paraId="47964B94" w14:textId="12D8229B"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6" w:history="1">
            <w:r w:rsidRPr="006803E7">
              <w:rPr>
                <w:rStyle w:val="Hyperlink"/>
                <w:rFonts w:eastAsia="Aptos"/>
                <w:noProof/>
              </w:rPr>
              <w:t>P</w:t>
            </w:r>
            <w:r>
              <w:rPr>
                <w:noProof/>
                <w:webHidden/>
              </w:rPr>
              <w:tab/>
            </w:r>
            <w:r>
              <w:rPr>
                <w:noProof/>
                <w:webHidden/>
              </w:rPr>
              <w:fldChar w:fldCharType="begin"/>
            </w:r>
            <w:r>
              <w:rPr>
                <w:noProof/>
                <w:webHidden/>
              </w:rPr>
              <w:instrText xml:space="preserve"> PAGEREF _Toc211508736 \h </w:instrText>
            </w:r>
            <w:r>
              <w:rPr>
                <w:noProof/>
                <w:webHidden/>
              </w:rPr>
            </w:r>
            <w:r>
              <w:rPr>
                <w:noProof/>
                <w:webHidden/>
              </w:rPr>
              <w:fldChar w:fldCharType="separate"/>
            </w:r>
            <w:r>
              <w:rPr>
                <w:noProof/>
                <w:webHidden/>
              </w:rPr>
              <w:t>20</w:t>
            </w:r>
            <w:r>
              <w:rPr>
                <w:noProof/>
                <w:webHidden/>
              </w:rPr>
              <w:fldChar w:fldCharType="end"/>
            </w:r>
          </w:hyperlink>
        </w:p>
        <w:p w14:paraId="6BDE5896" w14:textId="07131D1E"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7" w:history="1">
            <w:r w:rsidRPr="006803E7">
              <w:rPr>
                <w:rStyle w:val="Hyperlink"/>
                <w:rFonts w:eastAsia="Aptos"/>
                <w:noProof/>
              </w:rPr>
              <w:t>Q</w:t>
            </w:r>
            <w:r>
              <w:rPr>
                <w:noProof/>
                <w:webHidden/>
              </w:rPr>
              <w:tab/>
            </w:r>
            <w:r>
              <w:rPr>
                <w:noProof/>
                <w:webHidden/>
              </w:rPr>
              <w:fldChar w:fldCharType="begin"/>
            </w:r>
            <w:r>
              <w:rPr>
                <w:noProof/>
                <w:webHidden/>
              </w:rPr>
              <w:instrText xml:space="preserve"> PAGEREF _Toc211508737 \h </w:instrText>
            </w:r>
            <w:r>
              <w:rPr>
                <w:noProof/>
                <w:webHidden/>
              </w:rPr>
            </w:r>
            <w:r>
              <w:rPr>
                <w:noProof/>
                <w:webHidden/>
              </w:rPr>
              <w:fldChar w:fldCharType="separate"/>
            </w:r>
            <w:r>
              <w:rPr>
                <w:noProof/>
                <w:webHidden/>
              </w:rPr>
              <w:t>23</w:t>
            </w:r>
            <w:r>
              <w:rPr>
                <w:noProof/>
                <w:webHidden/>
              </w:rPr>
              <w:fldChar w:fldCharType="end"/>
            </w:r>
          </w:hyperlink>
        </w:p>
        <w:p w14:paraId="4BF95AF1" w14:textId="4C2B384C"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8" w:history="1">
            <w:r w:rsidRPr="006803E7">
              <w:rPr>
                <w:rStyle w:val="Hyperlink"/>
                <w:rFonts w:eastAsia="Aptos"/>
                <w:noProof/>
              </w:rPr>
              <w:t>R</w:t>
            </w:r>
            <w:r>
              <w:rPr>
                <w:noProof/>
                <w:webHidden/>
              </w:rPr>
              <w:tab/>
            </w:r>
            <w:r>
              <w:rPr>
                <w:noProof/>
                <w:webHidden/>
              </w:rPr>
              <w:fldChar w:fldCharType="begin"/>
            </w:r>
            <w:r>
              <w:rPr>
                <w:noProof/>
                <w:webHidden/>
              </w:rPr>
              <w:instrText xml:space="preserve"> PAGEREF _Toc211508738 \h </w:instrText>
            </w:r>
            <w:r>
              <w:rPr>
                <w:noProof/>
                <w:webHidden/>
              </w:rPr>
            </w:r>
            <w:r>
              <w:rPr>
                <w:noProof/>
                <w:webHidden/>
              </w:rPr>
              <w:fldChar w:fldCharType="separate"/>
            </w:r>
            <w:r>
              <w:rPr>
                <w:noProof/>
                <w:webHidden/>
              </w:rPr>
              <w:t>23</w:t>
            </w:r>
            <w:r>
              <w:rPr>
                <w:noProof/>
                <w:webHidden/>
              </w:rPr>
              <w:fldChar w:fldCharType="end"/>
            </w:r>
          </w:hyperlink>
        </w:p>
        <w:p w14:paraId="3822B17C" w14:textId="08333D1F"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39" w:history="1">
            <w:r w:rsidRPr="006803E7">
              <w:rPr>
                <w:rStyle w:val="Hyperlink"/>
                <w:noProof/>
                <w:lang w:eastAsia="en-GB"/>
              </w:rPr>
              <w:t>S</w:t>
            </w:r>
            <w:r>
              <w:rPr>
                <w:noProof/>
                <w:webHidden/>
              </w:rPr>
              <w:tab/>
            </w:r>
            <w:r>
              <w:rPr>
                <w:noProof/>
                <w:webHidden/>
              </w:rPr>
              <w:fldChar w:fldCharType="begin"/>
            </w:r>
            <w:r>
              <w:rPr>
                <w:noProof/>
                <w:webHidden/>
              </w:rPr>
              <w:instrText xml:space="preserve"> PAGEREF _Toc211508739 \h </w:instrText>
            </w:r>
            <w:r>
              <w:rPr>
                <w:noProof/>
                <w:webHidden/>
              </w:rPr>
            </w:r>
            <w:r>
              <w:rPr>
                <w:noProof/>
                <w:webHidden/>
              </w:rPr>
              <w:fldChar w:fldCharType="separate"/>
            </w:r>
            <w:r>
              <w:rPr>
                <w:noProof/>
                <w:webHidden/>
              </w:rPr>
              <w:t>24</w:t>
            </w:r>
            <w:r>
              <w:rPr>
                <w:noProof/>
                <w:webHidden/>
              </w:rPr>
              <w:fldChar w:fldCharType="end"/>
            </w:r>
          </w:hyperlink>
        </w:p>
        <w:p w14:paraId="25FFA509" w14:textId="4D25A62C"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0" w:history="1">
            <w:r w:rsidRPr="006803E7">
              <w:rPr>
                <w:rStyle w:val="Hyperlink"/>
                <w:rFonts w:eastAsia="Aptos"/>
                <w:noProof/>
              </w:rPr>
              <w:t>T</w:t>
            </w:r>
            <w:r>
              <w:rPr>
                <w:noProof/>
                <w:webHidden/>
              </w:rPr>
              <w:tab/>
            </w:r>
            <w:r>
              <w:rPr>
                <w:noProof/>
                <w:webHidden/>
              </w:rPr>
              <w:fldChar w:fldCharType="begin"/>
            </w:r>
            <w:r>
              <w:rPr>
                <w:noProof/>
                <w:webHidden/>
              </w:rPr>
              <w:instrText xml:space="preserve"> PAGEREF _Toc211508740 \h </w:instrText>
            </w:r>
            <w:r>
              <w:rPr>
                <w:noProof/>
                <w:webHidden/>
              </w:rPr>
            </w:r>
            <w:r>
              <w:rPr>
                <w:noProof/>
                <w:webHidden/>
              </w:rPr>
              <w:fldChar w:fldCharType="separate"/>
            </w:r>
            <w:r>
              <w:rPr>
                <w:noProof/>
                <w:webHidden/>
              </w:rPr>
              <w:t>28</w:t>
            </w:r>
            <w:r>
              <w:rPr>
                <w:noProof/>
                <w:webHidden/>
              </w:rPr>
              <w:fldChar w:fldCharType="end"/>
            </w:r>
          </w:hyperlink>
        </w:p>
        <w:p w14:paraId="5B6B0C94" w14:textId="0E9836E0"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1" w:history="1">
            <w:r w:rsidRPr="006803E7">
              <w:rPr>
                <w:rStyle w:val="Hyperlink"/>
                <w:rFonts w:eastAsia="Aptos"/>
                <w:noProof/>
              </w:rPr>
              <w:t>U</w:t>
            </w:r>
            <w:r>
              <w:rPr>
                <w:noProof/>
                <w:webHidden/>
              </w:rPr>
              <w:tab/>
            </w:r>
            <w:r>
              <w:rPr>
                <w:noProof/>
                <w:webHidden/>
              </w:rPr>
              <w:fldChar w:fldCharType="begin"/>
            </w:r>
            <w:r>
              <w:rPr>
                <w:noProof/>
                <w:webHidden/>
              </w:rPr>
              <w:instrText xml:space="preserve"> PAGEREF _Toc211508741 \h </w:instrText>
            </w:r>
            <w:r>
              <w:rPr>
                <w:noProof/>
                <w:webHidden/>
              </w:rPr>
            </w:r>
            <w:r>
              <w:rPr>
                <w:noProof/>
                <w:webHidden/>
              </w:rPr>
              <w:fldChar w:fldCharType="separate"/>
            </w:r>
            <w:r>
              <w:rPr>
                <w:noProof/>
                <w:webHidden/>
              </w:rPr>
              <w:t>29</w:t>
            </w:r>
            <w:r>
              <w:rPr>
                <w:noProof/>
                <w:webHidden/>
              </w:rPr>
              <w:fldChar w:fldCharType="end"/>
            </w:r>
          </w:hyperlink>
        </w:p>
        <w:p w14:paraId="34CE8074" w14:textId="7A7FBF54"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2" w:history="1">
            <w:r w:rsidRPr="006803E7">
              <w:rPr>
                <w:rStyle w:val="Hyperlink"/>
                <w:rFonts w:eastAsia="Aptos"/>
                <w:noProof/>
              </w:rPr>
              <w:t>V</w:t>
            </w:r>
            <w:r>
              <w:rPr>
                <w:noProof/>
                <w:webHidden/>
              </w:rPr>
              <w:tab/>
            </w:r>
            <w:r>
              <w:rPr>
                <w:noProof/>
                <w:webHidden/>
              </w:rPr>
              <w:fldChar w:fldCharType="begin"/>
            </w:r>
            <w:r>
              <w:rPr>
                <w:noProof/>
                <w:webHidden/>
              </w:rPr>
              <w:instrText xml:space="preserve"> PAGEREF _Toc211508742 \h </w:instrText>
            </w:r>
            <w:r>
              <w:rPr>
                <w:noProof/>
                <w:webHidden/>
              </w:rPr>
            </w:r>
            <w:r>
              <w:rPr>
                <w:noProof/>
                <w:webHidden/>
              </w:rPr>
              <w:fldChar w:fldCharType="separate"/>
            </w:r>
            <w:r>
              <w:rPr>
                <w:noProof/>
                <w:webHidden/>
              </w:rPr>
              <w:t>29</w:t>
            </w:r>
            <w:r>
              <w:rPr>
                <w:noProof/>
                <w:webHidden/>
              </w:rPr>
              <w:fldChar w:fldCharType="end"/>
            </w:r>
          </w:hyperlink>
        </w:p>
        <w:p w14:paraId="7122B130" w14:textId="3BCC0A60"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3" w:history="1">
            <w:r w:rsidRPr="006803E7">
              <w:rPr>
                <w:rStyle w:val="Hyperlink"/>
                <w:rFonts w:eastAsia="Aptos"/>
                <w:noProof/>
              </w:rPr>
              <w:t>W</w:t>
            </w:r>
            <w:r>
              <w:rPr>
                <w:noProof/>
                <w:webHidden/>
              </w:rPr>
              <w:tab/>
            </w:r>
            <w:r>
              <w:rPr>
                <w:noProof/>
                <w:webHidden/>
              </w:rPr>
              <w:fldChar w:fldCharType="begin"/>
            </w:r>
            <w:r>
              <w:rPr>
                <w:noProof/>
                <w:webHidden/>
              </w:rPr>
              <w:instrText xml:space="preserve"> PAGEREF _Toc211508743 \h </w:instrText>
            </w:r>
            <w:r>
              <w:rPr>
                <w:noProof/>
                <w:webHidden/>
              </w:rPr>
            </w:r>
            <w:r>
              <w:rPr>
                <w:noProof/>
                <w:webHidden/>
              </w:rPr>
              <w:fldChar w:fldCharType="separate"/>
            </w:r>
            <w:r>
              <w:rPr>
                <w:noProof/>
                <w:webHidden/>
              </w:rPr>
              <w:t>30</w:t>
            </w:r>
            <w:r>
              <w:rPr>
                <w:noProof/>
                <w:webHidden/>
              </w:rPr>
              <w:fldChar w:fldCharType="end"/>
            </w:r>
          </w:hyperlink>
        </w:p>
        <w:p w14:paraId="5AF4707A" w14:textId="0C00BEDA"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4" w:history="1">
            <w:r w:rsidRPr="006803E7">
              <w:rPr>
                <w:rStyle w:val="Hyperlink"/>
                <w:noProof/>
              </w:rPr>
              <w:t>X</w:t>
            </w:r>
            <w:r>
              <w:rPr>
                <w:noProof/>
                <w:webHidden/>
              </w:rPr>
              <w:tab/>
            </w:r>
            <w:r>
              <w:rPr>
                <w:noProof/>
                <w:webHidden/>
              </w:rPr>
              <w:fldChar w:fldCharType="begin"/>
            </w:r>
            <w:r>
              <w:rPr>
                <w:noProof/>
                <w:webHidden/>
              </w:rPr>
              <w:instrText xml:space="preserve"> PAGEREF _Toc211508744 \h </w:instrText>
            </w:r>
            <w:r>
              <w:rPr>
                <w:noProof/>
                <w:webHidden/>
              </w:rPr>
            </w:r>
            <w:r>
              <w:rPr>
                <w:noProof/>
                <w:webHidden/>
              </w:rPr>
              <w:fldChar w:fldCharType="separate"/>
            </w:r>
            <w:r>
              <w:rPr>
                <w:noProof/>
                <w:webHidden/>
              </w:rPr>
              <w:t>30</w:t>
            </w:r>
            <w:r>
              <w:rPr>
                <w:noProof/>
                <w:webHidden/>
              </w:rPr>
              <w:fldChar w:fldCharType="end"/>
            </w:r>
          </w:hyperlink>
        </w:p>
        <w:p w14:paraId="6E8BE3D7" w14:textId="74CC657C"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5" w:history="1">
            <w:r w:rsidRPr="006803E7">
              <w:rPr>
                <w:rStyle w:val="Hyperlink"/>
                <w:noProof/>
              </w:rPr>
              <w:t>Y</w:t>
            </w:r>
            <w:r>
              <w:rPr>
                <w:noProof/>
                <w:webHidden/>
              </w:rPr>
              <w:tab/>
            </w:r>
            <w:r>
              <w:rPr>
                <w:noProof/>
                <w:webHidden/>
              </w:rPr>
              <w:fldChar w:fldCharType="begin"/>
            </w:r>
            <w:r>
              <w:rPr>
                <w:noProof/>
                <w:webHidden/>
              </w:rPr>
              <w:instrText xml:space="preserve"> PAGEREF _Toc211508745 \h </w:instrText>
            </w:r>
            <w:r>
              <w:rPr>
                <w:noProof/>
                <w:webHidden/>
              </w:rPr>
            </w:r>
            <w:r>
              <w:rPr>
                <w:noProof/>
                <w:webHidden/>
              </w:rPr>
              <w:fldChar w:fldCharType="separate"/>
            </w:r>
            <w:r>
              <w:rPr>
                <w:noProof/>
                <w:webHidden/>
              </w:rPr>
              <w:t>30</w:t>
            </w:r>
            <w:r>
              <w:rPr>
                <w:noProof/>
                <w:webHidden/>
              </w:rPr>
              <w:fldChar w:fldCharType="end"/>
            </w:r>
          </w:hyperlink>
        </w:p>
        <w:p w14:paraId="07B0A20D" w14:textId="1AF93F97"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6" w:history="1">
            <w:r w:rsidRPr="006803E7">
              <w:rPr>
                <w:rStyle w:val="Hyperlink"/>
                <w:noProof/>
              </w:rPr>
              <w:t>Z</w:t>
            </w:r>
            <w:r>
              <w:rPr>
                <w:noProof/>
                <w:webHidden/>
              </w:rPr>
              <w:tab/>
            </w:r>
            <w:r>
              <w:rPr>
                <w:noProof/>
                <w:webHidden/>
              </w:rPr>
              <w:fldChar w:fldCharType="begin"/>
            </w:r>
            <w:r>
              <w:rPr>
                <w:noProof/>
                <w:webHidden/>
              </w:rPr>
              <w:instrText xml:space="preserve"> PAGEREF _Toc211508746 \h </w:instrText>
            </w:r>
            <w:r>
              <w:rPr>
                <w:noProof/>
                <w:webHidden/>
              </w:rPr>
            </w:r>
            <w:r>
              <w:rPr>
                <w:noProof/>
                <w:webHidden/>
              </w:rPr>
              <w:fldChar w:fldCharType="separate"/>
            </w:r>
            <w:r>
              <w:rPr>
                <w:noProof/>
                <w:webHidden/>
              </w:rPr>
              <w:t>30</w:t>
            </w:r>
            <w:r>
              <w:rPr>
                <w:noProof/>
                <w:webHidden/>
              </w:rPr>
              <w:fldChar w:fldCharType="end"/>
            </w:r>
          </w:hyperlink>
        </w:p>
        <w:p w14:paraId="1E45726A" w14:textId="68AD9D43" w:rsidR="007C51ED" w:rsidRDefault="007C51ED">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211508747" w:history="1">
            <w:r w:rsidRPr="006803E7">
              <w:rPr>
                <w:rStyle w:val="Hyperlink"/>
                <w:noProof/>
              </w:rPr>
              <w:t>Contact us</w:t>
            </w:r>
            <w:r>
              <w:rPr>
                <w:noProof/>
                <w:webHidden/>
              </w:rPr>
              <w:tab/>
            </w:r>
            <w:r>
              <w:rPr>
                <w:noProof/>
                <w:webHidden/>
              </w:rPr>
              <w:fldChar w:fldCharType="begin"/>
            </w:r>
            <w:r>
              <w:rPr>
                <w:noProof/>
                <w:webHidden/>
              </w:rPr>
              <w:instrText xml:space="preserve"> PAGEREF _Toc211508747 \h </w:instrText>
            </w:r>
            <w:r>
              <w:rPr>
                <w:noProof/>
                <w:webHidden/>
              </w:rPr>
            </w:r>
            <w:r>
              <w:rPr>
                <w:noProof/>
                <w:webHidden/>
              </w:rPr>
              <w:fldChar w:fldCharType="separate"/>
            </w:r>
            <w:r>
              <w:rPr>
                <w:noProof/>
                <w:webHidden/>
              </w:rPr>
              <w:t>31</w:t>
            </w:r>
            <w:r>
              <w:rPr>
                <w:noProof/>
                <w:webHidden/>
              </w:rPr>
              <w:fldChar w:fldCharType="end"/>
            </w:r>
          </w:hyperlink>
        </w:p>
        <w:p w14:paraId="33A55339" w14:textId="69430DFE" w:rsidR="0038169B" w:rsidRPr="0032758E" w:rsidRDefault="007906EF" w:rsidP="00FD0C79">
          <w:pPr>
            <w:spacing w:before="240" w:after="240"/>
            <w:rPr>
              <w:rFonts w:eastAsia="Times New Roman" w:cs="Arial"/>
              <w:lang w:eastAsia="en-GB"/>
            </w:rPr>
          </w:pPr>
          <w:r w:rsidRPr="0032758E">
            <w:rPr>
              <w:b/>
              <w:bCs/>
              <w:noProof/>
            </w:rPr>
            <w:fldChar w:fldCharType="end"/>
          </w:r>
        </w:p>
        <w:p w14:paraId="7818E856" w14:textId="7ADD7996" w:rsidR="00160212" w:rsidRPr="0032758E" w:rsidRDefault="00160212" w:rsidP="00E16D09">
          <w:r w:rsidRPr="0032758E">
            <w:br w:type="page"/>
          </w:r>
        </w:p>
      </w:sdtContent>
    </w:sdt>
    <w:p w14:paraId="479A7C5A" w14:textId="2E1B377E" w:rsidR="00683802" w:rsidRPr="0032758E" w:rsidRDefault="00683802" w:rsidP="002A20FE">
      <w:pPr>
        <w:pStyle w:val="Heading1"/>
        <w:spacing w:after="240"/>
        <w:rPr>
          <w:color w:val="auto"/>
        </w:rPr>
      </w:pPr>
      <w:bookmarkStart w:id="2" w:name="_Toc211508720"/>
      <w:bookmarkStart w:id="3" w:name="_Toc94102402"/>
      <w:bookmarkStart w:id="4" w:name="_Toc74312985"/>
      <w:r w:rsidRPr="0032758E">
        <w:rPr>
          <w:color w:val="auto"/>
        </w:rPr>
        <w:lastRenderedPageBreak/>
        <w:t>Introduction</w:t>
      </w:r>
      <w:bookmarkEnd w:id="2"/>
    </w:p>
    <w:p w14:paraId="33BB604C" w14:textId="1DBD2641" w:rsidR="00BC3E14" w:rsidRPr="0032758E" w:rsidRDefault="00BC3E14" w:rsidP="00BC3E14">
      <w:pPr>
        <w:spacing w:after="240"/>
      </w:pPr>
      <w:r w:rsidRPr="0032758E">
        <w:t>This document provides an alphabetical list of key terms relating to Early Years</w:t>
      </w:r>
      <w:r w:rsidR="008A43AD" w:rsidRPr="0032758E">
        <w:t xml:space="preserve"> </w:t>
      </w:r>
      <w:r w:rsidRPr="0032758E">
        <w:t>qualification</w:t>
      </w:r>
      <w:r w:rsidR="00FA4627" w:rsidRPr="0032758E">
        <w:t>s</w:t>
      </w:r>
      <w:r w:rsidRPr="0032758E">
        <w:t>.</w:t>
      </w:r>
    </w:p>
    <w:p w14:paraId="366A198E" w14:textId="3D608DC2" w:rsidR="00BC3E14" w:rsidRPr="0032758E" w:rsidRDefault="00BC3E14" w:rsidP="00BC3E14">
      <w:pPr>
        <w:spacing w:after="240"/>
      </w:pPr>
      <w:r w:rsidRPr="0032758E">
        <w:t xml:space="preserve">Users are invited to utilise this document as a quick and accessible reference point for </w:t>
      </w:r>
      <w:r w:rsidR="002A20FE" w:rsidRPr="0032758E">
        <w:t>key concepts referred to throughout these qualifications</w:t>
      </w:r>
      <w:r w:rsidRPr="0032758E">
        <w:t>. The document is fully editable and users are invited to add or adapt key terms as best fits their needs.</w:t>
      </w:r>
    </w:p>
    <w:p w14:paraId="386310DA" w14:textId="77777777" w:rsidR="00BC3E14" w:rsidRPr="0032758E" w:rsidRDefault="00BC3E14" w:rsidP="00BC3E14">
      <w:pPr>
        <w:spacing w:after="240"/>
      </w:pPr>
      <w:r w:rsidRPr="0032758E">
        <w:rPr>
          <w:b/>
          <w:bCs/>
        </w:rPr>
        <w:t>Sensitive content:</w:t>
      </w:r>
      <w:r w:rsidRPr="0032758E">
        <w:t xml:space="preserve"> in the interests of authenticity, content may be of a sensitive nature.</w:t>
      </w:r>
    </w:p>
    <w:p w14:paraId="4B8A5C4D" w14:textId="77777777" w:rsidR="00BC3E14" w:rsidRPr="0032758E" w:rsidRDefault="00BC3E14" w:rsidP="00BC3E14">
      <w:pPr>
        <w:spacing w:after="240"/>
      </w:pPr>
      <w:r w:rsidRPr="0032758E">
        <w:rPr>
          <w:b/>
          <w:bCs/>
        </w:rPr>
        <w:t>Please note</w:t>
      </w:r>
      <w:r w:rsidRPr="0032758E">
        <w:t>: to avoid any conflict of interest, learning resources are developed without insight into assessment materials. This resource contains no summative assessment.</w:t>
      </w:r>
    </w:p>
    <w:p w14:paraId="3E2DFC29" w14:textId="5DA8B2C5" w:rsidR="0029430D" w:rsidRPr="0032758E" w:rsidRDefault="00F82C45" w:rsidP="00E16D09">
      <w:pPr>
        <w:spacing w:after="160" w:line="256" w:lineRule="auto"/>
      </w:pPr>
      <w:r w:rsidRPr="0032758E">
        <w:rPr>
          <w:noProof/>
        </w:rPr>
        <w:drawing>
          <wp:anchor distT="0" distB="0" distL="114300" distR="114300" simplePos="0" relativeHeight="251658240" behindDoc="0" locked="0" layoutInCell="1" allowOverlap="1" wp14:anchorId="1F61F90B" wp14:editId="2D41BF48">
            <wp:simplePos x="0" y="0"/>
            <wp:positionH relativeFrom="page">
              <wp:posOffset>602615</wp:posOffset>
            </wp:positionH>
            <wp:positionV relativeFrom="page">
              <wp:posOffset>5474335</wp:posOffset>
            </wp:positionV>
            <wp:extent cx="6360160" cy="4240530"/>
            <wp:effectExtent l="0" t="0" r="2540" b="7620"/>
            <wp:wrapSquare wrapText="bothSides"/>
            <wp:docPr id="17763332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3259"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0160" cy="4240530"/>
                    </a:xfrm>
                    <a:prstGeom prst="rect">
                      <a:avLst/>
                    </a:prstGeom>
                  </pic:spPr>
                </pic:pic>
              </a:graphicData>
            </a:graphic>
            <wp14:sizeRelH relativeFrom="margin">
              <wp14:pctWidth>0</wp14:pctWidth>
            </wp14:sizeRelH>
            <wp14:sizeRelV relativeFrom="margin">
              <wp14:pctHeight>0</wp14:pctHeight>
            </wp14:sizeRelV>
          </wp:anchor>
        </w:drawing>
      </w:r>
      <w:r w:rsidR="00683802" w:rsidRPr="0032758E">
        <w:br w:type="page"/>
      </w:r>
    </w:p>
    <w:p w14:paraId="180F030C" w14:textId="070C8687" w:rsidR="00524B19" w:rsidRPr="0032758E" w:rsidRDefault="00524B19" w:rsidP="00524B19">
      <w:pPr>
        <w:pStyle w:val="Heading1"/>
        <w:rPr>
          <w:rFonts w:eastAsia="Aptos"/>
          <w:color w:val="auto"/>
        </w:rPr>
      </w:pPr>
      <w:bookmarkStart w:id="5" w:name="_Toc211508721"/>
      <w:r w:rsidRPr="0032758E">
        <w:rPr>
          <w:rFonts w:eastAsia="Aptos"/>
          <w:color w:val="auto"/>
        </w:rPr>
        <w:lastRenderedPageBreak/>
        <w:t>A</w:t>
      </w:r>
      <w:bookmarkEnd w:id="5"/>
    </w:p>
    <w:p w14:paraId="62CBC114" w14:textId="3DBB1979" w:rsidR="00132E5C" w:rsidRPr="0032758E" w:rsidRDefault="00132E5C" w:rsidP="006100D1">
      <w:pPr>
        <w:spacing w:after="240"/>
      </w:pPr>
      <w:r w:rsidRPr="0032758E">
        <w:rPr>
          <w:rFonts w:cs="Arial"/>
          <w:noProof/>
        </w:rPr>
        <mc:AlternateContent>
          <mc:Choice Requires="wps">
            <w:drawing>
              <wp:anchor distT="0" distB="0" distL="114300" distR="114300" simplePos="0" relativeHeight="251658245" behindDoc="0" locked="0" layoutInCell="1" allowOverlap="1" wp14:anchorId="4DCCFE70" wp14:editId="4C49F377">
                <wp:simplePos x="0" y="0"/>
                <wp:positionH relativeFrom="column">
                  <wp:posOffset>0</wp:posOffset>
                </wp:positionH>
                <wp:positionV relativeFrom="paragraph">
                  <wp:posOffset>-635</wp:posOffset>
                </wp:positionV>
                <wp:extent cx="5940000" cy="180000"/>
                <wp:effectExtent l="0" t="0" r="22860" b="10795"/>
                <wp:wrapNone/>
                <wp:docPr id="157274475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8385FF" id="Rectangle 1" o:spid="_x0000_s1026" alt="&quot;&quot;" style="position:absolute;margin-left:0;margin-top:-.05pt;width:467.7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2D5BAAD4" w14:textId="58324A54" w:rsidR="001225D3" w:rsidRPr="0032758E" w:rsidRDefault="001225D3" w:rsidP="001225D3">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Abuse: </w:t>
      </w:r>
      <w:r w:rsidRPr="0032758E">
        <w:rPr>
          <w:rFonts w:asciiTheme="majorHAnsi" w:eastAsia="Aptos" w:hAnsiTheme="majorHAnsi" w:cstheme="majorHAnsi"/>
          <w:kern w:val="2"/>
          <w14:ligatures w14:val="standardContextual"/>
        </w:rPr>
        <w:t>ill treatment of a person or thing.</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 xml:space="preserve">May be physical, emotional, domestic, online or sexual. </w:t>
      </w:r>
      <w:r w:rsidR="005028E5" w:rsidRPr="0032758E">
        <w:rPr>
          <w:rFonts w:asciiTheme="majorHAnsi" w:eastAsia="Aptos" w:hAnsiTheme="majorHAnsi" w:cstheme="majorHAnsi"/>
          <w:kern w:val="2"/>
          <w14:ligatures w14:val="standardContextual"/>
        </w:rPr>
        <w:t xml:space="preserve">May also include </w:t>
      </w:r>
      <w:r w:rsidRPr="0032758E">
        <w:rPr>
          <w:rFonts w:asciiTheme="majorHAnsi" w:eastAsia="Aptos" w:hAnsiTheme="majorHAnsi" w:cstheme="majorHAnsi"/>
          <w:kern w:val="2"/>
          <w14:ligatures w14:val="standardContextual"/>
        </w:rPr>
        <w:t>neglect and exploitation</w:t>
      </w:r>
      <w:r w:rsidR="00AB6357"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ee also</w:t>
      </w:r>
      <w:r w:rsidR="00F93607" w:rsidRPr="0032758E">
        <w:rPr>
          <w:rFonts w:asciiTheme="majorHAnsi" w:eastAsia="Aptos" w:hAnsiTheme="majorHAnsi" w:cstheme="majorHAnsi"/>
          <w:kern w:val="2"/>
          <w14:ligatures w14:val="standardContextual"/>
        </w:rPr>
        <w:t xml:space="preserve"> </w:t>
      </w:r>
      <w:r w:rsidR="00F93607" w:rsidRPr="0032758E">
        <w:rPr>
          <w:rFonts w:asciiTheme="majorHAnsi" w:eastAsia="Aptos" w:hAnsiTheme="majorHAnsi" w:cstheme="majorHAnsi"/>
          <w:b/>
          <w:bCs/>
          <w:kern w:val="2"/>
          <w14:ligatures w14:val="standardContextual"/>
        </w:rPr>
        <w:t>Child abuse;</w:t>
      </w:r>
      <w:r w:rsidRPr="0032758E">
        <w:rPr>
          <w:rFonts w:asciiTheme="majorHAnsi" w:eastAsia="Aptos" w:hAnsiTheme="majorHAnsi" w:cstheme="majorHAnsi"/>
          <w:b/>
          <w:bCs/>
          <w:kern w:val="2"/>
          <w14:ligatures w14:val="standardContextual"/>
        </w:rPr>
        <w:t xml:space="preserve"> Harm</w:t>
      </w:r>
      <w:r w:rsidRPr="0032758E">
        <w:rPr>
          <w:rFonts w:asciiTheme="majorHAnsi" w:eastAsia="Aptos" w:hAnsiTheme="majorHAnsi" w:cstheme="majorHAnsi"/>
          <w:kern w:val="2"/>
          <w14:ligatures w14:val="standardContextual"/>
        </w:rPr>
        <w:t>.</w:t>
      </w:r>
    </w:p>
    <w:p w14:paraId="30B55F35" w14:textId="260B986E" w:rsidR="001225D3" w:rsidRPr="0032758E" w:rsidRDefault="001225D3" w:rsidP="001225D3">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Accidents: </w:t>
      </w:r>
      <w:r w:rsidRPr="0032758E">
        <w:rPr>
          <w:rFonts w:asciiTheme="majorHAnsi" w:eastAsia="Aptos" w:hAnsiTheme="majorHAnsi" w:cstheme="majorHAnsi"/>
          <w:kern w:val="2"/>
          <w14:ligatures w14:val="standardContextual"/>
        </w:rPr>
        <w:t>incidents that happen without a particular deliberate cause and (in this context) that may cause harm to someone or something</w:t>
      </w:r>
      <w:r w:rsidR="00AB6357"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Near misses</w:t>
      </w:r>
      <w:r w:rsidRPr="0032758E">
        <w:rPr>
          <w:rFonts w:asciiTheme="majorHAnsi" w:eastAsia="Aptos" w:hAnsiTheme="majorHAnsi" w:cstheme="majorHAnsi"/>
          <w:kern w:val="2"/>
          <w14:ligatures w14:val="standardContextual"/>
        </w:rPr>
        <w:t>.</w:t>
      </w:r>
    </w:p>
    <w:p w14:paraId="0865E834" w14:textId="5E961A5D" w:rsidR="001225D3" w:rsidRPr="0032758E" w:rsidRDefault="001225D3" w:rsidP="001225D3">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Accurate and coherent records: </w:t>
      </w:r>
      <w:r w:rsidR="008B3178" w:rsidRPr="0032758E">
        <w:rPr>
          <w:rFonts w:asciiTheme="majorHAnsi" w:eastAsia="Aptos" w:hAnsiTheme="majorHAnsi" w:cstheme="majorHAnsi"/>
          <w:kern w:val="2"/>
          <w14:ligatures w14:val="standardContextual"/>
        </w:rPr>
        <w:t>documented</w:t>
      </w:r>
      <w:r w:rsidR="008B3178" w:rsidRPr="0032758E">
        <w:rPr>
          <w:rFonts w:asciiTheme="majorHAnsi" w:eastAsia="Aptos" w:hAnsiTheme="majorHAnsi" w:cstheme="majorHAnsi"/>
          <w:b/>
          <w:bCs/>
          <w:kern w:val="2"/>
          <w14:ligatures w14:val="standardContextual"/>
        </w:rPr>
        <w:t xml:space="preserve"> </w:t>
      </w:r>
      <w:r w:rsidR="00C94E92" w:rsidRPr="0032758E">
        <w:rPr>
          <w:rFonts w:asciiTheme="majorHAnsi" w:eastAsia="Aptos" w:hAnsiTheme="majorHAnsi" w:cstheme="majorHAnsi"/>
          <w:kern w:val="2"/>
          <w14:ligatures w14:val="standardContextual"/>
        </w:rPr>
        <w:t>information that</w:t>
      </w:r>
      <w:r w:rsidRPr="0032758E">
        <w:rPr>
          <w:rFonts w:asciiTheme="majorHAnsi" w:eastAsia="Aptos" w:hAnsiTheme="majorHAnsi" w:cstheme="majorHAnsi"/>
          <w:kern w:val="2"/>
          <w14:ligatures w14:val="standardContextual"/>
        </w:rPr>
        <w:t xml:space="preserve"> may include dietary needs, medication requirements, assessments and observations, health, accidents and near misses and registers. These records must be clear and correct.</w:t>
      </w:r>
    </w:p>
    <w:p w14:paraId="2B6806E3" w14:textId="3DAF38F4" w:rsidR="009C378B" w:rsidRPr="0032758E" w:rsidRDefault="009C378B" w:rsidP="001225D3">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Action plan</w:t>
      </w:r>
      <w:r w:rsidR="00F03ED8" w:rsidRPr="0032758E">
        <w:rPr>
          <w:rFonts w:asciiTheme="majorHAnsi" w:eastAsia="Aptos" w:hAnsiTheme="majorHAnsi" w:cstheme="majorHAnsi"/>
          <w:b/>
          <w:bCs/>
          <w:kern w:val="2"/>
          <w14:ligatures w14:val="standardContextual"/>
        </w:rPr>
        <w:t>s</w:t>
      </w:r>
      <w:r w:rsidRPr="0032758E">
        <w:rPr>
          <w:rFonts w:asciiTheme="majorHAnsi" w:eastAsia="Aptos" w:hAnsiTheme="majorHAnsi" w:cstheme="majorHAnsi"/>
          <w:b/>
          <w:bCs/>
          <w:kern w:val="2"/>
          <w14:ligatures w14:val="standardContextual"/>
        </w:rPr>
        <w:t>:</w:t>
      </w:r>
      <w:r w:rsidR="00E20529" w:rsidRPr="0032758E">
        <w:rPr>
          <w:rFonts w:asciiTheme="majorHAnsi" w:eastAsia="Aptos" w:hAnsiTheme="majorHAnsi" w:cstheme="majorHAnsi"/>
          <w:b/>
          <w:bCs/>
          <w:kern w:val="2"/>
          <w14:ligatures w14:val="standardContextual"/>
        </w:rPr>
        <w:t xml:space="preserve"> </w:t>
      </w:r>
      <w:r w:rsidR="008F0A15" w:rsidRPr="0032758E">
        <w:rPr>
          <w:rFonts w:asciiTheme="majorHAnsi" w:eastAsia="Aptos" w:hAnsiTheme="majorHAnsi" w:cstheme="majorHAnsi"/>
          <w:kern w:val="2"/>
          <w14:ligatures w14:val="standardContextual"/>
        </w:rPr>
        <w:t>document</w:t>
      </w:r>
      <w:r w:rsidR="00C91742" w:rsidRPr="0032758E">
        <w:rPr>
          <w:rFonts w:asciiTheme="majorHAnsi" w:eastAsia="Aptos" w:hAnsiTheme="majorHAnsi" w:cstheme="majorHAnsi"/>
          <w:kern w:val="2"/>
          <w14:ligatures w14:val="standardContextual"/>
        </w:rPr>
        <w:t>s</w:t>
      </w:r>
      <w:r w:rsidR="008F0A15" w:rsidRPr="0032758E">
        <w:rPr>
          <w:rFonts w:asciiTheme="majorHAnsi" w:eastAsia="Aptos" w:hAnsiTheme="majorHAnsi" w:cstheme="majorHAnsi"/>
          <w:kern w:val="2"/>
          <w14:ligatures w14:val="standardContextual"/>
        </w:rPr>
        <w:t xml:space="preserve"> which</w:t>
      </w:r>
      <w:r w:rsidR="008F0A15" w:rsidRPr="0032758E">
        <w:rPr>
          <w:rFonts w:asciiTheme="majorHAnsi" w:eastAsia="Aptos" w:hAnsiTheme="majorHAnsi" w:cstheme="majorHAnsi"/>
          <w:b/>
          <w:bCs/>
          <w:kern w:val="2"/>
          <w14:ligatures w14:val="standardContextual"/>
        </w:rPr>
        <w:t xml:space="preserve"> </w:t>
      </w:r>
      <w:r w:rsidR="001F53E3" w:rsidRPr="0032758E">
        <w:rPr>
          <w:rFonts w:asciiTheme="majorHAnsi" w:eastAsia="Aptos" w:hAnsiTheme="majorHAnsi" w:cstheme="majorHAnsi"/>
          <w:kern w:val="2"/>
          <w14:ligatures w14:val="standardContextual"/>
        </w:rPr>
        <w:t>support</w:t>
      </w:r>
      <w:r w:rsidR="00E20529" w:rsidRPr="0032758E">
        <w:rPr>
          <w:rFonts w:asciiTheme="majorHAnsi" w:eastAsia="Aptos" w:hAnsiTheme="majorHAnsi" w:cstheme="majorHAnsi"/>
          <w:kern w:val="2"/>
          <w14:ligatures w14:val="standardContextual"/>
        </w:rPr>
        <w:t xml:space="preserve"> </w:t>
      </w:r>
      <w:r w:rsidR="00063643" w:rsidRPr="0032758E">
        <w:rPr>
          <w:rFonts w:asciiTheme="majorHAnsi" w:eastAsia="Aptos" w:hAnsiTheme="majorHAnsi" w:cstheme="majorHAnsi"/>
          <w:kern w:val="2"/>
          <w14:ligatures w14:val="standardContextual"/>
        </w:rPr>
        <w:t>effective goal setting</w:t>
      </w:r>
      <w:r w:rsidR="00327811" w:rsidRPr="0032758E">
        <w:rPr>
          <w:rFonts w:asciiTheme="majorHAnsi" w:eastAsia="Aptos" w:hAnsiTheme="majorHAnsi" w:cstheme="majorHAnsi"/>
          <w:kern w:val="2"/>
          <w14:ligatures w14:val="standardContextual"/>
        </w:rPr>
        <w:t xml:space="preserve"> and potential change.</w:t>
      </w:r>
      <w:r w:rsidR="00063643" w:rsidRPr="0032758E">
        <w:rPr>
          <w:rFonts w:asciiTheme="majorHAnsi" w:eastAsia="Aptos" w:hAnsiTheme="majorHAnsi" w:cstheme="majorHAnsi"/>
          <w:kern w:val="2"/>
          <w14:ligatures w14:val="standardContextual"/>
        </w:rPr>
        <w:t xml:space="preserve"> </w:t>
      </w:r>
      <w:r w:rsidR="00327811" w:rsidRPr="0032758E">
        <w:rPr>
          <w:rFonts w:asciiTheme="majorHAnsi" w:eastAsia="Aptos" w:hAnsiTheme="majorHAnsi" w:cstheme="majorHAnsi"/>
          <w:kern w:val="2"/>
          <w14:ligatures w14:val="standardContextual"/>
        </w:rPr>
        <w:t>S</w:t>
      </w:r>
      <w:r w:rsidR="006823F6" w:rsidRPr="0032758E">
        <w:rPr>
          <w:rFonts w:asciiTheme="majorHAnsi" w:eastAsia="Aptos" w:hAnsiTheme="majorHAnsi" w:cstheme="majorHAnsi"/>
          <w:kern w:val="2"/>
          <w14:ligatures w14:val="standardContextual"/>
        </w:rPr>
        <w:t>ee also</w:t>
      </w:r>
      <w:r w:rsidRPr="0032758E">
        <w:rPr>
          <w:rFonts w:asciiTheme="majorHAnsi" w:eastAsia="Aptos" w:hAnsiTheme="majorHAnsi" w:cstheme="majorHAnsi"/>
          <w:b/>
          <w:bCs/>
          <w:kern w:val="2"/>
          <w14:ligatures w14:val="standardContextual"/>
        </w:rPr>
        <w:t xml:space="preserve"> SMART target</w:t>
      </w:r>
      <w:r w:rsidR="009A3C71" w:rsidRPr="0032758E">
        <w:rPr>
          <w:rFonts w:asciiTheme="majorHAnsi" w:eastAsia="Aptos" w:hAnsiTheme="majorHAnsi" w:cstheme="majorHAnsi"/>
          <w:b/>
          <w:bCs/>
          <w:kern w:val="2"/>
          <w14:ligatures w14:val="standardContextual"/>
        </w:rPr>
        <w:t>s</w:t>
      </w:r>
      <w:r w:rsidR="006823F6" w:rsidRPr="0032758E">
        <w:rPr>
          <w:rFonts w:asciiTheme="majorHAnsi" w:eastAsia="Aptos" w:hAnsiTheme="majorHAnsi" w:cstheme="majorHAnsi"/>
          <w:kern w:val="2"/>
          <w14:ligatures w14:val="standardContextual"/>
        </w:rPr>
        <w:t>.</w:t>
      </w:r>
    </w:p>
    <w:p w14:paraId="64CA97EC" w14:textId="77777777" w:rsidR="006B4388" w:rsidRPr="0032758E" w:rsidRDefault="006B4388" w:rsidP="006B4388">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14:ligatures w14:val="standardContextual"/>
        </w:rPr>
        <w:t xml:space="preserve">Additional needs: </w:t>
      </w:r>
      <w:r w:rsidRPr="0032758E">
        <w:rPr>
          <w:rFonts w:asciiTheme="majorHAnsi" w:eastAsia="Aptos" w:hAnsiTheme="majorHAnsi" w:cstheme="majorHAnsi"/>
          <w14:ligatures w14:val="standardContextual"/>
        </w:rPr>
        <w:t xml:space="preserve">these can relate to communication, behavioural, emotional wellbeing, learning or developmental conditions where additional support (intervention) is needed. Intervention could be </w:t>
      </w:r>
      <w:r w:rsidRPr="0032758E">
        <w:rPr>
          <w:rFonts w:asciiTheme="majorHAnsi" w:eastAsia="Aptos" w:hAnsiTheme="majorHAnsi" w:cstheme="majorHAnsi"/>
          <w:kern w:val="2"/>
          <w14:ligatures w14:val="standardContextual"/>
        </w:rPr>
        <w:t>short term, such as a planned transition and may not indicate a recognised special educational need or disability. Short-term regression or changes in behaviour, withdrawn behaviour, inappropriate behaviour and delays do not necessarily indicate special educational needs and disabilities (SEND). These may indicate a gap in knowledge or understanding. However, any indications of additional need should alert the professional to monitor progress and intervene as appropriate.</w:t>
      </w:r>
    </w:p>
    <w:p w14:paraId="4B3334F7" w14:textId="77777777" w:rsidR="006B4388" w:rsidRPr="0032758E" w:rsidRDefault="006B4388" w:rsidP="006B4388">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Adult explanations: </w:t>
      </w:r>
      <w:r w:rsidRPr="0032758E">
        <w:rPr>
          <w:rFonts w:asciiTheme="majorHAnsi" w:eastAsia="Aptos" w:hAnsiTheme="majorHAnsi" w:cstheme="majorHAnsi"/>
          <w:kern w:val="2"/>
          <w14:ligatures w14:val="standardContextual"/>
        </w:rPr>
        <w:t>communication with children that must be clear, age and stage appropriate and adapted to suit the needs of the individual. When talking to parents or carers the communication must also be jargon-free, clear and straightforward.</w:t>
      </w:r>
    </w:p>
    <w:p w14:paraId="0683C7B8" w14:textId="56F4EA32" w:rsidR="006B4388" w:rsidRPr="0032758E" w:rsidRDefault="006B4388" w:rsidP="006B4388">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Times New Roman" w:hAnsiTheme="majorHAnsi" w:cstheme="majorHAnsi"/>
          <w:b/>
          <w:bCs/>
          <w:kern w:val="2"/>
          <w:lang w:eastAsia="en-GB"/>
          <w14:ligatures w14:val="standardContextual"/>
        </w:rPr>
        <w:t>Adult-led explicit teaching:</w:t>
      </w:r>
      <w:r w:rsidRPr="0032758E">
        <w:rPr>
          <w:rFonts w:asciiTheme="majorHAnsi" w:eastAsia="Times New Roman" w:hAnsiTheme="majorHAnsi" w:cstheme="majorHAnsi"/>
          <w:kern w:val="2"/>
          <w:lang w:eastAsia="en-GB"/>
          <w14:ligatures w14:val="standardContextual"/>
        </w:rPr>
        <w:t xml:space="preserve"> adult-led structured activities which are typically planned to meet specific outcomes or criteria</w:t>
      </w:r>
      <w:r w:rsidR="0012578E" w:rsidRPr="0032758E">
        <w:rPr>
          <w:rFonts w:asciiTheme="majorHAnsi" w:eastAsia="Times New Roman" w:hAnsiTheme="majorHAnsi" w:cstheme="majorHAnsi"/>
          <w:kern w:val="2"/>
          <w:lang w:eastAsia="en-GB"/>
          <w14:ligatures w14:val="standardContextual"/>
        </w:rPr>
        <w:t>.</w:t>
      </w:r>
      <w:r w:rsidRPr="0032758E">
        <w:rPr>
          <w:rFonts w:asciiTheme="majorHAnsi" w:eastAsia="Times New Roman" w:hAnsiTheme="majorHAnsi" w:cstheme="majorHAnsi"/>
          <w:kern w:val="2"/>
          <w:lang w:eastAsia="en-GB"/>
          <w14:ligatures w14:val="standardContextual"/>
        </w:rPr>
        <w:t xml:space="preserve"> </w:t>
      </w:r>
      <w:r w:rsidR="0012578E" w:rsidRPr="0032758E">
        <w:rPr>
          <w:rFonts w:asciiTheme="majorHAnsi" w:eastAsia="Times New Roman" w:hAnsiTheme="majorHAnsi" w:cstheme="majorHAnsi"/>
          <w:kern w:val="2"/>
          <w:lang w:eastAsia="en-GB"/>
          <w14:ligatures w14:val="standardContextual"/>
        </w:rPr>
        <w:t>S</w:t>
      </w:r>
      <w:r w:rsidRPr="0032758E">
        <w:rPr>
          <w:rFonts w:asciiTheme="majorHAnsi" w:eastAsia="Times New Roman" w:hAnsiTheme="majorHAnsi" w:cstheme="majorHAnsi"/>
          <w:kern w:val="2"/>
          <w:lang w:eastAsia="en-GB"/>
          <w14:ligatures w14:val="standardContextual"/>
        </w:rPr>
        <w:t xml:space="preserve">ee also </w:t>
      </w:r>
      <w:r w:rsidRPr="0032758E">
        <w:rPr>
          <w:rFonts w:asciiTheme="majorHAnsi" w:eastAsia="Times New Roman" w:hAnsiTheme="majorHAnsi" w:cstheme="majorHAnsi"/>
          <w:b/>
          <w:bCs/>
          <w:kern w:val="2"/>
          <w:lang w:eastAsia="en-GB"/>
          <w14:ligatures w14:val="standardContextual"/>
        </w:rPr>
        <w:t>Child-initiated experiences</w:t>
      </w:r>
      <w:r w:rsidRPr="0032758E">
        <w:rPr>
          <w:rFonts w:asciiTheme="majorHAnsi" w:eastAsia="Times New Roman" w:hAnsiTheme="majorHAnsi" w:cstheme="majorHAnsi"/>
          <w:kern w:val="2"/>
          <w:lang w:eastAsia="en-GB"/>
          <w14:ligatures w14:val="standardContextual"/>
        </w:rPr>
        <w:t>.</w:t>
      </w:r>
    </w:p>
    <w:p w14:paraId="0891851C" w14:textId="4FF57237" w:rsidR="006B4388" w:rsidRPr="0032758E" w:rsidRDefault="006B4388" w:rsidP="006B4388">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Adult modelling: </w:t>
      </w:r>
      <w:r w:rsidRPr="0032758E">
        <w:rPr>
          <w:rFonts w:asciiTheme="majorHAnsi" w:eastAsia="Aptos" w:hAnsiTheme="majorHAnsi" w:cstheme="majorHAnsi"/>
          <w:kern w:val="2"/>
          <w14:ligatures w14:val="standardContextual"/>
        </w:rPr>
        <w:t>in this context,</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the modelling of best practice including roles and responsibilities as well as the scaffolding of learning for children</w:t>
      </w:r>
      <w:r w:rsidR="00E85636" w:rsidRPr="0032758E">
        <w:rPr>
          <w:rFonts w:asciiTheme="majorHAnsi" w:eastAsia="Aptos" w:hAnsiTheme="majorHAnsi" w:cstheme="majorHAnsi"/>
          <w:kern w:val="2"/>
          <w14:ligatures w14:val="standardContextual"/>
        </w:rPr>
        <w:t xml:space="preserve"> and partnership working</w:t>
      </w:r>
      <w:r w:rsidRPr="0032758E">
        <w:rPr>
          <w:rFonts w:asciiTheme="majorHAnsi" w:eastAsia="Aptos" w:hAnsiTheme="majorHAnsi" w:cstheme="majorHAnsi"/>
          <w:kern w:val="2"/>
          <w14:ligatures w14:val="standardContextual"/>
        </w:rPr>
        <w:t>.</w:t>
      </w:r>
    </w:p>
    <w:p w14:paraId="51AC3D8A" w14:textId="6E9A8C19" w:rsidR="006B4388" w:rsidRPr="0032758E" w:rsidRDefault="006B4388" w:rsidP="006B4388">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Adverse childhood experiences: </w:t>
      </w:r>
      <w:r w:rsidRPr="0032758E">
        <w:rPr>
          <w:rFonts w:asciiTheme="majorHAnsi" w:eastAsia="Aptos" w:hAnsiTheme="majorHAnsi" w:cstheme="majorHAnsi"/>
          <w:kern w:val="2"/>
          <w14:ligatures w14:val="standardContextual"/>
        </w:rPr>
        <w:t>early experiences in childhood and adolescence that can impact on how individuals respond in particular situations when triggers are heightened. This can leave individuals unable to manage feelings and situations as expected. Terms such as freeze and fight, flight or freeze are often associated with adverse childhood experiences</w:t>
      </w:r>
      <w:r w:rsidR="005F6E0C"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Trauma</w:t>
      </w:r>
      <w:r w:rsidRPr="0032758E">
        <w:rPr>
          <w:rFonts w:asciiTheme="majorHAnsi" w:eastAsia="Aptos" w:hAnsiTheme="majorHAnsi" w:cstheme="majorHAnsi"/>
          <w:kern w:val="2"/>
          <w14:ligatures w14:val="standardContextual"/>
        </w:rPr>
        <w:t>.</w:t>
      </w:r>
    </w:p>
    <w:p w14:paraId="03D84042" w14:textId="44105420" w:rsidR="0032505C" w:rsidRPr="0032758E" w:rsidRDefault="0032505C" w:rsidP="006100D1">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Advocate</w:t>
      </w:r>
      <w:r w:rsidR="001D05C5" w:rsidRPr="0032758E">
        <w:rPr>
          <w:rFonts w:asciiTheme="majorHAnsi" w:eastAsia="Aptos" w:hAnsiTheme="majorHAnsi" w:cstheme="majorHAnsi"/>
          <w:b/>
          <w:bCs/>
          <w:kern w:val="2"/>
          <w14:ligatures w14:val="standardContextual"/>
        </w:rPr>
        <w:t>s</w:t>
      </w:r>
      <w:r w:rsidRPr="0032758E">
        <w:rPr>
          <w:rFonts w:asciiTheme="majorHAnsi" w:eastAsia="Aptos" w:hAnsiTheme="majorHAnsi" w:cstheme="majorHAnsi"/>
          <w:b/>
          <w:bCs/>
          <w:kern w:val="2"/>
          <w14:ligatures w14:val="standardContextual"/>
        </w:rPr>
        <w:t>:</w:t>
      </w:r>
      <w:r w:rsidRPr="0032758E">
        <w:rPr>
          <w:rFonts w:asciiTheme="majorHAnsi" w:eastAsia="Aptos" w:hAnsiTheme="majorHAnsi" w:cstheme="majorHAnsi"/>
          <w:kern w:val="2"/>
          <w14:ligatures w14:val="standardContextual"/>
        </w:rPr>
        <w:t xml:space="preserve"> </w:t>
      </w:r>
      <w:r w:rsidR="00C01E98" w:rsidRPr="0032758E">
        <w:rPr>
          <w:rFonts w:asciiTheme="majorHAnsi" w:eastAsia="Aptos" w:hAnsiTheme="majorHAnsi" w:cstheme="majorHAnsi"/>
          <w:kern w:val="2"/>
          <w14:ligatures w14:val="standardContextual"/>
        </w:rPr>
        <w:t>individual</w:t>
      </w:r>
      <w:r w:rsidR="009A3C71" w:rsidRPr="0032758E">
        <w:rPr>
          <w:rFonts w:asciiTheme="majorHAnsi" w:eastAsia="Aptos" w:hAnsiTheme="majorHAnsi" w:cstheme="majorHAnsi"/>
          <w:kern w:val="2"/>
          <w14:ligatures w14:val="standardContextual"/>
        </w:rPr>
        <w:t>s</w:t>
      </w:r>
      <w:r w:rsidR="00C01E98" w:rsidRPr="0032758E">
        <w:rPr>
          <w:rFonts w:asciiTheme="majorHAnsi" w:eastAsia="Aptos" w:hAnsiTheme="majorHAnsi" w:cstheme="majorHAnsi"/>
          <w:kern w:val="2"/>
          <w14:ligatures w14:val="standardContextual"/>
        </w:rPr>
        <w:t xml:space="preserve"> who actively support</w:t>
      </w:r>
      <w:r w:rsidR="00664765" w:rsidRPr="0032758E">
        <w:rPr>
          <w:rFonts w:asciiTheme="majorHAnsi" w:eastAsia="Aptos" w:hAnsiTheme="majorHAnsi" w:cstheme="majorHAnsi"/>
          <w:kern w:val="2"/>
          <w14:ligatures w14:val="standardContextual"/>
        </w:rPr>
        <w:t>,</w:t>
      </w:r>
      <w:r w:rsidR="00C01E98" w:rsidRPr="0032758E">
        <w:rPr>
          <w:rFonts w:asciiTheme="majorHAnsi" w:eastAsia="Aptos" w:hAnsiTheme="majorHAnsi" w:cstheme="majorHAnsi"/>
          <w:kern w:val="2"/>
          <w14:ligatures w14:val="standardContextual"/>
        </w:rPr>
        <w:t xml:space="preserve"> promote</w:t>
      </w:r>
      <w:r w:rsidR="00664765" w:rsidRPr="0032758E">
        <w:rPr>
          <w:rFonts w:asciiTheme="majorHAnsi" w:eastAsia="Aptos" w:hAnsiTheme="majorHAnsi" w:cstheme="majorHAnsi"/>
          <w:kern w:val="2"/>
          <w14:ligatures w14:val="standardContextual"/>
        </w:rPr>
        <w:t xml:space="preserve"> and represent</w:t>
      </w:r>
      <w:r w:rsidR="00C01E98" w:rsidRPr="0032758E">
        <w:rPr>
          <w:rFonts w:asciiTheme="majorHAnsi" w:eastAsia="Aptos" w:hAnsiTheme="majorHAnsi" w:cstheme="majorHAnsi"/>
          <w:kern w:val="2"/>
          <w14:ligatures w14:val="standardContextual"/>
        </w:rPr>
        <w:t xml:space="preserve"> the rights, needs, and best interests of </w:t>
      </w:r>
      <w:r w:rsidR="00433163" w:rsidRPr="0032758E">
        <w:rPr>
          <w:rFonts w:asciiTheme="majorHAnsi" w:eastAsia="Aptos" w:hAnsiTheme="majorHAnsi" w:cstheme="majorHAnsi"/>
          <w:kern w:val="2"/>
          <w14:ligatures w14:val="standardContextual"/>
        </w:rPr>
        <w:t>babies and</w:t>
      </w:r>
      <w:r w:rsidR="00C01E98" w:rsidRPr="0032758E">
        <w:rPr>
          <w:rFonts w:asciiTheme="majorHAnsi" w:eastAsia="Aptos" w:hAnsiTheme="majorHAnsi" w:cstheme="majorHAnsi"/>
          <w:kern w:val="2"/>
          <w14:ligatures w14:val="standardContextual"/>
        </w:rPr>
        <w:t xml:space="preserve"> children</w:t>
      </w:r>
      <w:r w:rsidR="008954CF" w:rsidRPr="0032758E">
        <w:rPr>
          <w:rFonts w:asciiTheme="majorHAnsi" w:eastAsia="Aptos" w:hAnsiTheme="majorHAnsi" w:cstheme="majorHAnsi"/>
          <w:kern w:val="2"/>
          <w14:ligatures w14:val="standardContextual"/>
        </w:rPr>
        <w:t>. They aim to</w:t>
      </w:r>
      <w:r w:rsidR="001832AA" w:rsidRPr="0032758E">
        <w:rPr>
          <w:rFonts w:asciiTheme="majorHAnsi" w:eastAsia="Aptos" w:hAnsiTheme="majorHAnsi" w:cstheme="majorHAnsi"/>
          <w:kern w:val="2"/>
          <w14:ligatures w14:val="standardContextual"/>
        </w:rPr>
        <w:t xml:space="preserve"> ensure that a child</w:t>
      </w:r>
      <w:r w:rsidR="00C01E98" w:rsidRPr="0032758E">
        <w:rPr>
          <w:rFonts w:asciiTheme="majorHAnsi" w:eastAsia="Aptos" w:hAnsiTheme="majorHAnsi" w:cstheme="majorHAnsi"/>
          <w:kern w:val="2"/>
          <w14:ligatures w14:val="standardContextual"/>
        </w:rPr>
        <w:t xml:space="preserve"> </w:t>
      </w:r>
      <w:r w:rsidR="001832AA" w:rsidRPr="0032758E">
        <w:rPr>
          <w:rFonts w:asciiTheme="majorHAnsi" w:eastAsia="Aptos" w:hAnsiTheme="majorHAnsi" w:cstheme="majorHAnsi"/>
          <w:kern w:val="2"/>
          <w14:ligatures w14:val="standardContextual"/>
        </w:rPr>
        <w:t>can</w:t>
      </w:r>
      <w:r w:rsidR="00BD2496" w:rsidRPr="0032758E">
        <w:rPr>
          <w:rFonts w:asciiTheme="majorHAnsi" w:eastAsia="Aptos" w:hAnsiTheme="majorHAnsi" w:cstheme="majorHAnsi"/>
          <w:kern w:val="2"/>
          <w14:ligatures w14:val="standardContextual"/>
        </w:rPr>
        <w:t xml:space="preserve"> thrive in a safe, nurturing, and stimulating environment, </w:t>
      </w:r>
      <w:r w:rsidR="00C01E98" w:rsidRPr="0032758E">
        <w:rPr>
          <w:rFonts w:asciiTheme="majorHAnsi" w:eastAsia="Aptos" w:hAnsiTheme="majorHAnsi" w:cstheme="majorHAnsi"/>
          <w:kern w:val="2"/>
          <w14:ligatures w14:val="standardContextual"/>
        </w:rPr>
        <w:t>particularly in relation to their care, learning, and development</w:t>
      </w:r>
      <w:r w:rsidR="002C59AF" w:rsidRPr="0032758E">
        <w:rPr>
          <w:rFonts w:asciiTheme="majorHAnsi" w:eastAsia="Aptos" w:hAnsiTheme="majorHAnsi" w:cstheme="majorHAnsi"/>
          <w:kern w:val="2"/>
          <w14:ligatures w14:val="standardContextual"/>
        </w:rPr>
        <w:t xml:space="preserve">. Advocates in early years settings can be </w:t>
      </w:r>
      <w:r w:rsidR="00642C9D" w:rsidRPr="0032758E">
        <w:rPr>
          <w:rFonts w:asciiTheme="majorHAnsi" w:eastAsia="Aptos" w:hAnsiTheme="majorHAnsi" w:cstheme="majorHAnsi"/>
          <w:kern w:val="2"/>
          <w14:ligatures w14:val="standardContextual"/>
        </w:rPr>
        <w:t>educato</w:t>
      </w:r>
      <w:r w:rsidR="00AB5A8D" w:rsidRPr="0032758E">
        <w:rPr>
          <w:rFonts w:asciiTheme="majorHAnsi" w:eastAsia="Aptos" w:hAnsiTheme="majorHAnsi" w:cstheme="majorHAnsi"/>
          <w:kern w:val="2"/>
          <w14:ligatures w14:val="standardContextual"/>
        </w:rPr>
        <w:t>rs</w:t>
      </w:r>
      <w:r w:rsidR="002C59AF" w:rsidRPr="0032758E">
        <w:rPr>
          <w:rFonts w:asciiTheme="majorHAnsi" w:eastAsia="Aptos" w:hAnsiTheme="majorHAnsi" w:cstheme="majorHAnsi"/>
          <w:kern w:val="2"/>
          <w14:ligatures w14:val="standardContextual"/>
        </w:rPr>
        <w:t>, parents, carers, or community members.</w:t>
      </w:r>
    </w:p>
    <w:p w14:paraId="1DDF5A8B" w14:textId="77777777" w:rsidR="00D86E70" w:rsidRPr="0032758E" w:rsidRDefault="00D86E70" w:rsidP="00D86E70">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Age-appropriate boundaries: </w:t>
      </w:r>
      <w:r w:rsidRPr="0032758E">
        <w:rPr>
          <w:rFonts w:asciiTheme="majorHAnsi" w:eastAsia="Aptos" w:hAnsiTheme="majorHAnsi" w:cstheme="majorHAnsi"/>
          <w:kern w:val="2"/>
          <w14:ligatures w14:val="standardContextual"/>
        </w:rPr>
        <w:t xml:space="preserve">in the context of professional relationships with babies, young children and their families, this can refer to maintaining professional standards and policy and procedures in the setting. It is always important to appreciate the age and stage </w:t>
      </w:r>
      <w:r w:rsidRPr="0032758E">
        <w:rPr>
          <w:rFonts w:asciiTheme="majorHAnsi" w:eastAsia="Aptos" w:hAnsiTheme="majorHAnsi" w:cstheme="majorHAnsi"/>
          <w:kern w:val="2"/>
          <w14:ligatures w14:val="standardContextual"/>
        </w:rPr>
        <w:lastRenderedPageBreak/>
        <w:t>and individual needs of the child when considering expectations. Professionals working with children must always work within professional boundaries.</w:t>
      </w:r>
    </w:p>
    <w:p w14:paraId="1CA153E6" w14:textId="3A27C613" w:rsidR="00D86E70" w:rsidRPr="0032758E" w:rsidRDefault="00D86E70" w:rsidP="00D86E70">
      <w:pPr>
        <w:suppressAutoHyphens w:val="0"/>
        <w:autoSpaceDN/>
        <w:spacing w:after="160" w:line="259" w:lineRule="auto"/>
        <w:textAlignment w:val="auto"/>
        <w:rPr>
          <w:rFonts w:asciiTheme="majorHAnsi" w:eastAsia="Aptos" w:hAnsiTheme="majorHAnsi" w:cstheme="majorHAnsi"/>
          <w:b/>
          <w:bCs/>
          <w:kern w:val="2"/>
          <w14:ligatures w14:val="standardContextual"/>
        </w:rPr>
      </w:pPr>
      <w:bookmarkStart w:id="6" w:name="_Hlk168324040"/>
      <w:r w:rsidRPr="0032758E">
        <w:rPr>
          <w:rFonts w:asciiTheme="majorHAnsi" w:eastAsia="Aptos" w:hAnsiTheme="majorHAnsi" w:cstheme="majorHAnsi"/>
          <w:b/>
          <w:bCs/>
          <w:kern w:val="2"/>
          <w14:ligatures w14:val="standardContextual"/>
        </w:rPr>
        <w:t>Anaphylaxis</w:t>
      </w:r>
      <w:bookmarkEnd w:id="6"/>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a severe allergic reaction which may be fatal if not treated</w:t>
      </w:r>
      <w:r w:rsidR="003105C3"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Common childhood allergies</w:t>
      </w:r>
      <w:r w:rsidRPr="0032758E">
        <w:rPr>
          <w:rFonts w:asciiTheme="majorHAnsi" w:eastAsia="Aptos" w:hAnsiTheme="majorHAnsi" w:cstheme="majorHAnsi"/>
          <w:kern w:val="2"/>
          <w14:ligatures w14:val="standardContextual"/>
        </w:rPr>
        <w:t>.</w:t>
      </w:r>
    </w:p>
    <w:p w14:paraId="741C6A61" w14:textId="77777777" w:rsidR="00D86E70" w:rsidRPr="0032758E" w:rsidRDefault="00D86E70" w:rsidP="00D86E7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Appropriate supervision of children in a setting: </w:t>
      </w:r>
      <w:r w:rsidRPr="0032758E">
        <w:rPr>
          <w:rFonts w:asciiTheme="majorHAnsi" w:eastAsia="Aptos" w:hAnsiTheme="majorHAnsi" w:cstheme="majorHAnsi"/>
          <w:kern w:val="2"/>
          <w14:ligatures w14:val="standardContextual"/>
        </w:rPr>
        <w:t xml:space="preserve">babies and children must be supervised in adherence with the statutory requirements for ratios. </w:t>
      </w:r>
    </w:p>
    <w:p w14:paraId="012A048D" w14:textId="77777777" w:rsidR="00D86E70" w:rsidRPr="0032758E" w:rsidRDefault="00D86E70" w:rsidP="00D86E7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Areas of learning: </w:t>
      </w:r>
      <w:r w:rsidRPr="0032758E">
        <w:rPr>
          <w:rFonts w:asciiTheme="majorHAnsi" w:eastAsia="Aptos" w:hAnsiTheme="majorHAnsi" w:cstheme="majorHAnsi"/>
          <w:kern w:val="2"/>
          <w14:ligatures w14:val="standardContextual"/>
        </w:rPr>
        <w:t>with reference to the child, this includes cognitive development, physical development, neurological and brain development and speech, language and communication. There are seven areas of learning in the context of the early years foundation stage (EYFS). The three prime areas of learning are communication and language, social and emotional development, physical development and personal development. The four specific areas of learning are mathematics, literacy, understanding the world and expressive arts and design.</w:t>
      </w:r>
    </w:p>
    <w:p w14:paraId="43FD4BB2" w14:textId="7A660237" w:rsidR="00D86E70" w:rsidRPr="0032758E" w:rsidRDefault="00D86E70" w:rsidP="00D86E7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Assessment methods and techniques:</w:t>
      </w:r>
      <w:r w:rsidRPr="0032758E">
        <w:rPr>
          <w:rFonts w:asciiTheme="majorHAnsi" w:eastAsia="Aptos" w:hAnsiTheme="majorHAnsi" w:cstheme="majorHAnsi"/>
          <w:kern w:val="2"/>
          <w14:ligatures w14:val="standardContextual"/>
        </w:rPr>
        <w:t xml:space="preserve"> the range of ways to check on a baby or child’s development, such as direct observation or asking questions</w:t>
      </w:r>
      <w:r w:rsidR="00A6344A"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Assessment opportunities</w:t>
      </w:r>
      <w:r w:rsidR="00A6344A" w:rsidRPr="0032758E">
        <w:rPr>
          <w:rFonts w:asciiTheme="majorHAnsi" w:eastAsia="Aptos" w:hAnsiTheme="majorHAnsi" w:cstheme="majorHAnsi"/>
          <w:b/>
          <w:bCs/>
          <w:kern w:val="2"/>
          <w14:ligatures w14:val="standardContextual"/>
        </w:rPr>
        <w:t>;</w:t>
      </w:r>
      <w:r w:rsidRPr="0032758E">
        <w:rPr>
          <w:rFonts w:asciiTheme="majorHAnsi" w:eastAsia="Aptos" w:hAnsiTheme="majorHAnsi" w:cstheme="majorHAnsi"/>
          <w:kern w:val="2"/>
          <w14:ligatures w14:val="standardContextual"/>
        </w:rPr>
        <w:t xml:space="preserve"> </w:t>
      </w:r>
      <w:r w:rsidRPr="0032758E">
        <w:rPr>
          <w:rFonts w:asciiTheme="majorHAnsi" w:eastAsia="Aptos" w:hAnsiTheme="majorHAnsi" w:cstheme="majorHAnsi"/>
          <w:b/>
          <w:bCs/>
          <w:kern w:val="2"/>
          <w14:ligatures w14:val="standardContextual"/>
        </w:rPr>
        <w:t>Formative assessment</w:t>
      </w:r>
      <w:r w:rsidR="00A6344A" w:rsidRPr="0032758E">
        <w:rPr>
          <w:rFonts w:asciiTheme="majorHAnsi" w:eastAsia="Aptos" w:hAnsiTheme="majorHAnsi" w:cstheme="majorHAnsi"/>
          <w:kern w:val="2"/>
          <w14:ligatures w14:val="standardContextual"/>
        </w:rPr>
        <w:t>.</w:t>
      </w:r>
    </w:p>
    <w:p w14:paraId="674DC786" w14:textId="093A2F9F" w:rsidR="00D86E70" w:rsidRPr="0032758E" w:rsidRDefault="00D86E70" w:rsidP="00D86E70">
      <w:pPr>
        <w:suppressAutoHyphens w:val="0"/>
        <w:autoSpaceDN/>
        <w:spacing w:after="160" w:line="259" w:lineRule="auto"/>
        <w:textAlignment w:val="auto"/>
        <w:rPr>
          <w:rFonts w:asciiTheme="majorHAnsi" w:eastAsia="Aptos" w:hAnsiTheme="majorHAnsi" w:cstheme="majorHAnsi"/>
          <w:b/>
          <w:bCs/>
          <w:kern w:val="2"/>
          <w:highlight w:val="yellow"/>
          <w14:ligatures w14:val="standardContextual"/>
        </w:rPr>
      </w:pPr>
      <w:r w:rsidRPr="0032758E">
        <w:rPr>
          <w:rFonts w:asciiTheme="majorHAnsi" w:eastAsia="Aptos" w:hAnsiTheme="majorHAnsi" w:cstheme="majorHAnsi"/>
          <w:b/>
          <w:bCs/>
          <w:kern w:val="2"/>
          <w14:ligatures w14:val="standardContextual"/>
        </w:rPr>
        <w:t xml:space="preserve">Assessment opportunities: </w:t>
      </w:r>
      <w:r w:rsidRPr="0032758E">
        <w:rPr>
          <w:rFonts w:asciiTheme="majorHAnsi" w:eastAsia="Aptos" w:hAnsiTheme="majorHAnsi" w:cstheme="majorHAnsi"/>
          <w:kern w:val="2"/>
          <w14:ligatures w14:val="standardContextual"/>
        </w:rPr>
        <w:t>chances to</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notice what children know and can do. In early years, these opportunities should not detract from time playing or teaching and learning; they should ideally take place naturally. Formative assessment involving observations is typically used to review developmental needs and offer opportunities for next-steps planning</w:t>
      </w:r>
      <w:r w:rsidR="00042DF3"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042DF3"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Assessment methods and techniques</w:t>
      </w:r>
      <w:r w:rsidR="00042DF3" w:rsidRPr="0032758E">
        <w:rPr>
          <w:rFonts w:asciiTheme="majorHAnsi" w:eastAsia="Aptos" w:hAnsiTheme="majorHAnsi" w:cstheme="majorHAnsi"/>
          <w:b/>
          <w:bCs/>
          <w:kern w:val="2"/>
          <w14:ligatures w14:val="standardContextual"/>
        </w:rPr>
        <w:t>;</w:t>
      </w:r>
      <w:r w:rsidRPr="0032758E">
        <w:rPr>
          <w:rFonts w:asciiTheme="majorHAnsi" w:eastAsia="Aptos" w:hAnsiTheme="majorHAnsi" w:cstheme="majorHAnsi"/>
          <w:kern w:val="2"/>
          <w14:ligatures w14:val="standardContextual"/>
        </w:rPr>
        <w:t xml:space="preserve"> </w:t>
      </w:r>
      <w:r w:rsidRPr="0032758E">
        <w:rPr>
          <w:rFonts w:asciiTheme="majorHAnsi" w:eastAsia="Aptos" w:hAnsiTheme="majorHAnsi" w:cstheme="majorHAnsi"/>
          <w:b/>
          <w:bCs/>
          <w:kern w:val="2"/>
          <w14:ligatures w14:val="standardContextual"/>
        </w:rPr>
        <w:t>Formative assessment</w:t>
      </w:r>
      <w:r w:rsidRPr="0032758E">
        <w:rPr>
          <w:rFonts w:asciiTheme="majorHAnsi" w:eastAsia="Aptos" w:hAnsiTheme="majorHAnsi" w:cstheme="majorHAnsi"/>
          <w:kern w:val="2"/>
          <w14:ligatures w14:val="standardContextual"/>
        </w:rPr>
        <w:t>.</w:t>
      </w:r>
    </w:p>
    <w:p w14:paraId="7E08E592" w14:textId="0029E42E" w:rsidR="00B94FCE" w:rsidRPr="0032758E" w:rsidRDefault="00B94FCE" w:rsidP="00D86E7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Athey: </w:t>
      </w:r>
      <w:r w:rsidRPr="0032758E">
        <w:rPr>
          <w:rFonts w:asciiTheme="majorHAnsi" w:eastAsia="Aptos" w:hAnsiTheme="majorHAnsi" w:cstheme="majorHAnsi"/>
          <w:kern w:val="2"/>
          <w14:ligatures w14:val="standardContextual"/>
        </w:rPr>
        <w:t>Chris A</w:t>
      </w:r>
      <w:r w:rsidR="00CC0826" w:rsidRPr="0032758E">
        <w:rPr>
          <w:rFonts w:asciiTheme="majorHAnsi" w:eastAsia="Aptos" w:hAnsiTheme="majorHAnsi" w:cstheme="majorHAnsi"/>
          <w:kern w:val="2"/>
          <w14:ligatures w14:val="standardContextual"/>
        </w:rPr>
        <w:t xml:space="preserve">they. See </w:t>
      </w:r>
      <w:r w:rsidR="00CC0826" w:rsidRPr="0032758E">
        <w:rPr>
          <w:rFonts w:asciiTheme="majorHAnsi" w:eastAsia="Aptos" w:hAnsiTheme="majorHAnsi" w:cstheme="majorHAnsi"/>
          <w:b/>
          <w:bCs/>
          <w:kern w:val="2"/>
          <w14:ligatures w14:val="standardContextual"/>
        </w:rPr>
        <w:t>Evidence-based theories</w:t>
      </w:r>
      <w:r w:rsidR="00CC0826" w:rsidRPr="0032758E">
        <w:rPr>
          <w:rFonts w:asciiTheme="majorHAnsi" w:eastAsia="Aptos" w:hAnsiTheme="majorHAnsi" w:cstheme="majorHAnsi"/>
          <w:kern w:val="2"/>
          <w14:ligatures w14:val="standardContextual"/>
        </w:rPr>
        <w:t>.</w:t>
      </w:r>
    </w:p>
    <w:p w14:paraId="2DEC5F82" w14:textId="37826F6E" w:rsidR="00D86E70" w:rsidRPr="0032758E" w:rsidRDefault="00D86E70" w:rsidP="00D86E7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Attachment:</w:t>
      </w:r>
      <w:r w:rsidRPr="0032758E">
        <w:rPr>
          <w:rFonts w:asciiTheme="majorHAnsi" w:eastAsia="Aptos" w:hAnsiTheme="majorHAnsi" w:cstheme="majorHAnsi"/>
          <w:kern w:val="2"/>
          <w14:ligatures w14:val="standardContextual"/>
        </w:rPr>
        <w:t xml:space="preserve"> </w:t>
      </w:r>
      <w:r w:rsidR="00E212D6" w:rsidRPr="0032758E">
        <w:rPr>
          <w:rFonts w:asciiTheme="majorHAnsi" w:eastAsia="Aptos" w:hAnsiTheme="majorHAnsi" w:cstheme="majorHAnsi"/>
          <w:kern w:val="2"/>
          <w14:ligatures w14:val="standardContextual"/>
        </w:rPr>
        <w:t xml:space="preserve">a strong relational connection between the child and the caregiver, the strength of which can influence children in both the short and long term. </w:t>
      </w:r>
      <w:r w:rsidR="00F83DB1"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Theories of attachment</w:t>
      </w:r>
      <w:r w:rsidRPr="0032758E">
        <w:rPr>
          <w:rFonts w:asciiTheme="majorHAnsi" w:eastAsia="Aptos" w:hAnsiTheme="majorHAnsi" w:cstheme="majorHAnsi"/>
          <w:kern w:val="2"/>
          <w14:ligatures w14:val="standardContextual"/>
        </w:rPr>
        <w:t>.</w:t>
      </w:r>
    </w:p>
    <w:p w14:paraId="1DB80EC3" w14:textId="391B1D97" w:rsidR="00524B19" w:rsidRPr="0032758E" w:rsidRDefault="00524B19" w:rsidP="00524B19">
      <w:pPr>
        <w:pStyle w:val="Heading1"/>
        <w:rPr>
          <w:rFonts w:eastAsia="Aptos"/>
          <w:color w:val="auto"/>
        </w:rPr>
      </w:pPr>
      <w:bookmarkStart w:id="7" w:name="_Toc211508722"/>
      <w:r w:rsidRPr="0032758E">
        <w:rPr>
          <w:rFonts w:eastAsia="Aptos"/>
          <w:color w:val="auto"/>
        </w:rPr>
        <w:t>B</w:t>
      </w:r>
      <w:bookmarkEnd w:id="7"/>
    </w:p>
    <w:p w14:paraId="54D3D511" w14:textId="5DA1C391"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46" behindDoc="0" locked="0" layoutInCell="1" allowOverlap="1" wp14:anchorId="21D87C13" wp14:editId="091CBC0C">
                <wp:simplePos x="0" y="0"/>
                <wp:positionH relativeFrom="column">
                  <wp:posOffset>0</wp:posOffset>
                </wp:positionH>
                <wp:positionV relativeFrom="paragraph">
                  <wp:posOffset>-635</wp:posOffset>
                </wp:positionV>
                <wp:extent cx="5940000" cy="180000"/>
                <wp:effectExtent l="0" t="0" r="22860" b="10795"/>
                <wp:wrapNone/>
                <wp:docPr id="35542317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535D29" id="Rectangle 1" o:spid="_x0000_s1026" alt="&quot;&quot;" style="position:absolute;margin-left:0;margin-top:-.05pt;width:467.7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5C19D7C0" w14:textId="3FB6C457" w:rsidR="00232625" w:rsidRPr="0032758E" w:rsidRDefault="00232625"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Babies and young children:</w:t>
      </w:r>
      <w:r w:rsidRPr="0032758E">
        <w:rPr>
          <w:rFonts w:asciiTheme="majorHAnsi" w:eastAsia="Aptos" w:hAnsiTheme="majorHAnsi" w:cstheme="majorHAnsi"/>
          <w:kern w:val="2"/>
          <w14:ligatures w14:val="standardContextual"/>
        </w:rPr>
        <w:t xml:space="preserve"> in the context of early years educator (EYE) qualifications, this</w:t>
      </w:r>
      <w:r w:rsidR="00B160B8" w:rsidRPr="0032758E">
        <w:rPr>
          <w:rFonts w:asciiTheme="majorHAnsi" w:eastAsia="Aptos" w:hAnsiTheme="majorHAnsi" w:cstheme="majorHAnsi"/>
          <w:kern w:val="2"/>
          <w14:ligatures w14:val="standardContextual"/>
        </w:rPr>
        <w:t xml:space="preserve"> primarily</w:t>
      </w:r>
      <w:r w:rsidRPr="0032758E">
        <w:rPr>
          <w:rFonts w:asciiTheme="majorHAnsi" w:eastAsia="Aptos" w:hAnsiTheme="majorHAnsi" w:cstheme="majorHAnsi"/>
          <w:kern w:val="2"/>
          <w14:ligatures w14:val="standardContextual"/>
        </w:rPr>
        <w:t xml:space="preserve"> includes children from</w:t>
      </w:r>
      <w:r w:rsidR="005A03F1" w:rsidRPr="0032758E">
        <w:rPr>
          <w:rFonts w:asciiTheme="majorHAnsi" w:eastAsia="Aptos" w:hAnsiTheme="majorHAnsi" w:cstheme="majorHAnsi"/>
          <w:kern w:val="2"/>
          <w14:ligatures w14:val="standardContextual"/>
        </w:rPr>
        <w:t xml:space="preserve"> birth to five years</w:t>
      </w:r>
      <w:r w:rsidR="00B07EB2" w:rsidRPr="0032758E">
        <w:rPr>
          <w:rFonts w:asciiTheme="majorHAnsi" w:eastAsia="Aptos" w:hAnsiTheme="majorHAnsi" w:cstheme="majorHAnsi"/>
          <w:kern w:val="2"/>
          <w14:ligatures w14:val="standardContextual"/>
        </w:rPr>
        <w:t>,</w:t>
      </w:r>
      <w:r w:rsidR="005A03F1" w:rsidRPr="0032758E">
        <w:rPr>
          <w:rFonts w:asciiTheme="majorHAnsi" w:eastAsia="Aptos" w:hAnsiTheme="majorHAnsi" w:cstheme="majorHAnsi"/>
          <w:kern w:val="2"/>
          <w14:ligatures w14:val="standardContextual"/>
        </w:rPr>
        <w:t xml:space="preserve"> with</w:t>
      </w:r>
      <w:r w:rsidR="001404B7" w:rsidRPr="0032758E">
        <w:rPr>
          <w:rFonts w:asciiTheme="majorHAnsi" w:eastAsia="Aptos" w:hAnsiTheme="majorHAnsi" w:cstheme="majorHAnsi"/>
          <w:kern w:val="2"/>
          <w14:ligatures w14:val="standardContextual"/>
        </w:rPr>
        <w:t xml:space="preserve"> educators also expected to have</w:t>
      </w:r>
      <w:r w:rsidR="005A03F1" w:rsidRPr="0032758E">
        <w:rPr>
          <w:rFonts w:asciiTheme="majorHAnsi" w:eastAsia="Aptos" w:hAnsiTheme="majorHAnsi" w:cstheme="majorHAnsi"/>
          <w:kern w:val="2"/>
          <w14:ligatures w14:val="standardContextual"/>
        </w:rPr>
        <w:t xml:space="preserve"> knowledge of children up to</w:t>
      </w:r>
      <w:r w:rsidR="007143FF" w:rsidRPr="0032758E">
        <w:rPr>
          <w:rFonts w:asciiTheme="majorHAnsi" w:eastAsia="Aptos" w:hAnsiTheme="majorHAnsi" w:cstheme="majorHAnsi"/>
          <w:kern w:val="2"/>
          <w14:ligatures w14:val="standardContextual"/>
        </w:rPr>
        <w:t xml:space="preserve"> </w:t>
      </w:r>
      <w:r w:rsidR="005A03F1" w:rsidRPr="0032758E">
        <w:rPr>
          <w:rFonts w:asciiTheme="majorHAnsi" w:eastAsia="Aptos" w:hAnsiTheme="majorHAnsi" w:cstheme="majorHAnsi"/>
          <w:kern w:val="2"/>
          <w14:ligatures w14:val="standardContextual"/>
        </w:rPr>
        <w:t xml:space="preserve">seven </w:t>
      </w:r>
      <w:r w:rsidRPr="0032758E">
        <w:rPr>
          <w:rFonts w:asciiTheme="majorHAnsi" w:eastAsia="Aptos" w:hAnsiTheme="majorHAnsi" w:cstheme="majorHAnsi"/>
          <w:kern w:val="2"/>
          <w14:ligatures w14:val="standardContextual"/>
        </w:rPr>
        <w:t>years.</w:t>
      </w:r>
    </w:p>
    <w:p w14:paraId="6676D4F6" w14:textId="10EA6B19" w:rsidR="00232625" w:rsidRPr="0032758E" w:rsidRDefault="00232625" w:rsidP="00232625">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Balanced diet:</w:t>
      </w:r>
      <w:r w:rsidRPr="0032758E">
        <w:rPr>
          <w:rFonts w:asciiTheme="majorHAnsi" w:eastAsia="Aptos" w:hAnsiTheme="majorHAnsi" w:cstheme="majorHAnsi"/>
          <w:kern w:val="2"/>
          <w14:ligatures w14:val="standardContextual"/>
        </w:rPr>
        <w:t xml:space="preserve"> </w:t>
      </w:r>
      <w:r w:rsidR="00AA78EF" w:rsidRPr="0032758E">
        <w:rPr>
          <w:rFonts w:asciiTheme="majorHAnsi" w:eastAsia="Aptos" w:hAnsiTheme="majorHAnsi" w:cstheme="majorHAnsi"/>
          <w:kern w:val="2"/>
          <w14:ligatures w14:val="standardContextual"/>
        </w:rPr>
        <w:t>the food and drink provided to meet the</w:t>
      </w:r>
      <w:r w:rsidR="00575077" w:rsidRPr="0032758E">
        <w:rPr>
          <w:rFonts w:asciiTheme="majorHAnsi" w:eastAsia="Aptos" w:hAnsiTheme="majorHAnsi" w:cstheme="majorHAnsi"/>
          <w:kern w:val="2"/>
          <w14:ligatures w14:val="standardContextual"/>
        </w:rPr>
        <w:t xml:space="preserve"> </w:t>
      </w:r>
      <w:r w:rsidR="00AA78EF" w:rsidRPr="0032758E">
        <w:rPr>
          <w:rFonts w:asciiTheme="majorHAnsi" w:eastAsia="Aptos" w:hAnsiTheme="majorHAnsi" w:cstheme="majorHAnsi"/>
          <w:kern w:val="2"/>
          <w14:ligatures w14:val="standardContextual"/>
        </w:rPr>
        <w:t>nutritional requirements of babies and children. This includes an appreciation of portion size</w:t>
      </w:r>
      <w:r w:rsidR="00AB4038" w:rsidRPr="0032758E">
        <w:rPr>
          <w:rFonts w:asciiTheme="majorHAnsi" w:eastAsia="Aptos" w:hAnsiTheme="majorHAnsi" w:cstheme="majorHAnsi"/>
          <w:kern w:val="2"/>
          <w14:ligatures w14:val="standardContextual"/>
        </w:rPr>
        <w:t xml:space="preserve"> for babies and children and is respectful of dietary need and preference.</w:t>
      </w:r>
    </w:p>
    <w:p w14:paraId="4B6C25CA" w14:textId="44033F8F" w:rsidR="00B93066" w:rsidRPr="0032758E" w:rsidRDefault="00B93066"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Bandura:</w:t>
      </w:r>
      <w:r w:rsidRPr="0032758E">
        <w:rPr>
          <w:rFonts w:asciiTheme="majorHAnsi" w:eastAsia="Aptos" w:hAnsiTheme="majorHAnsi" w:cstheme="majorHAnsi"/>
          <w:kern w:val="2"/>
          <w14:ligatures w14:val="standardContextual"/>
        </w:rPr>
        <w:t xml:space="preserve"> Albert Bandura. See </w:t>
      </w:r>
      <w:r w:rsidRPr="0032758E">
        <w:rPr>
          <w:rFonts w:asciiTheme="majorHAnsi" w:eastAsia="Aptos" w:hAnsiTheme="majorHAnsi" w:cstheme="majorHAnsi"/>
          <w:b/>
          <w:bCs/>
          <w:kern w:val="2"/>
          <w14:ligatures w14:val="standardContextual"/>
        </w:rPr>
        <w:t>Evidence-based theories</w:t>
      </w:r>
      <w:r w:rsidRPr="0032758E">
        <w:rPr>
          <w:rFonts w:asciiTheme="majorHAnsi" w:eastAsia="Aptos" w:hAnsiTheme="majorHAnsi" w:cstheme="majorHAnsi"/>
          <w:kern w:val="2"/>
          <w14:ligatures w14:val="standardContextual"/>
        </w:rPr>
        <w:t>.</w:t>
      </w:r>
    </w:p>
    <w:p w14:paraId="77D4D700" w14:textId="77777777" w:rsidR="00232625" w:rsidRPr="0032758E" w:rsidRDefault="00232625" w:rsidP="00232625">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Bereavement: </w:t>
      </w:r>
      <w:r w:rsidRPr="0032758E">
        <w:rPr>
          <w:rFonts w:asciiTheme="majorHAnsi" w:eastAsia="Aptos" w:hAnsiTheme="majorHAnsi" w:cstheme="majorHAnsi"/>
          <w:kern w:val="2"/>
          <w14:ligatures w14:val="standardContextual"/>
        </w:rPr>
        <w:t>typically signifies the death of someone significant or close to the individual. Also known as ‘loss’.</w:t>
      </w:r>
    </w:p>
    <w:p w14:paraId="3B4921F2" w14:textId="371113A0" w:rsidR="00232625" w:rsidRPr="0032758E" w:rsidRDefault="00232625"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Biological factors:</w:t>
      </w:r>
      <w:r w:rsidRPr="0032758E">
        <w:rPr>
          <w:rFonts w:asciiTheme="majorHAnsi" w:eastAsia="Aptos" w:hAnsiTheme="majorHAnsi" w:cstheme="majorHAnsi"/>
          <w:kern w:val="2"/>
          <w14:ligatures w14:val="standardContextual"/>
        </w:rPr>
        <w:t xml:space="preserve"> the impact of genes on an individual</w:t>
      </w:r>
      <w:r w:rsidR="00FB6B3C"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Environmental factors</w:t>
      </w:r>
      <w:r w:rsidRPr="0032758E">
        <w:rPr>
          <w:rFonts w:asciiTheme="majorHAnsi" w:eastAsia="Aptos" w:hAnsiTheme="majorHAnsi" w:cstheme="majorHAnsi"/>
          <w:kern w:val="2"/>
          <w14:ligatures w14:val="standardContextual"/>
        </w:rPr>
        <w:t>.</w:t>
      </w:r>
    </w:p>
    <w:p w14:paraId="7A2C0873" w14:textId="2C7F5C03" w:rsidR="00073824" w:rsidRPr="0032758E" w:rsidRDefault="00073824"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 xml:space="preserve">Boud, Keogh and Walker: </w:t>
      </w:r>
      <w:r w:rsidRPr="0032758E">
        <w:rPr>
          <w:rFonts w:asciiTheme="majorHAnsi" w:eastAsia="Aptos" w:hAnsiTheme="majorHAnsi" w:cstheme="majorHAnsi"/>
          <w:kern w:val="2"/>
          <w14:ligatures w14:val="standardContextual"/>
        </w:rPr>
        <w:t xml:space="preserve">David Boud, Rosemary Keogh and David Walker. See </w:t>
      </w:r>
      <w:r w:rsidRPr="0032758E">
        <w:rPr>
          <w:b/>
          <w:bCs/>
        </w:rPr>
        <w:t>Theoretical models of reflection</w:t>
      </w:r>
      <w:r w:rsidRPr="0032758E">
        <w:t>.</w:t>
      </w:r>
    </w:p>
    <w:p w14:paraId="359FB7DA" w14:textId="51CE80B2" w:rsidR="00D6733B" w:rsidRPr="0032758E" w:rsidRDefault="00D6733B"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Bowlby and Ainsworth:</w:t>
      </w:r>
      <w:r w:rsidRPr="0032758E">
        <w:rPr>
          <w:rFonts w:asciiTheme="majorHAnsi" w:eastAsia="Aptos" w:hAnsiTheme="majorHAnsi" w:cstheme="majorHAnsi"/>
          <w:kern w:val="2"/>
          <w14:ligatures w14:val="standardContextual"/>
        </w:rPr>
        <w:t xml:space="preserve"> John Bowlby and Mary Ainsworth. See </w:t>
      </w:r>
      <w:r w:rsidRPr="0032758E">
        <w:rPr>
          <w:rFonts w:asciiTheme="majorHAnsi" w:eastAsia="Aptos" w:hAnsiTheme="majorHAnsi" w:cstheme="majorHAnsi"/>
          <w:b/>
          <w:bCs/>
          <w:kern w:val="2"/>
          <w14:ligatures w14:val="standardContextual"/>
        </w:rPr>
        <w:t>Theories of attachment</w:t>
      </w:r>
      <w:r w:rsidRPr="0032758E">
        <w:rPr>
          <w:rFonts w:asciiTheme="majorHAnsi" w:eastAsia="Aptos" w:hAnsiTheme="majorHAnsi" w:cstheme="majorHAnsi"/>
          <w:kern w:val="2"/>
          <w14:ligatures w14:val="standardContextual"/>
        </w:rPr>
        <w:t>.</w:t>
      </w:r>
    </w:p>
    <w:p w14:paraId="7FA81FFF" w14:textId="5570DFB2" w:rsidR="00232625" w:rsidRPr="0032758E" w:rsidRDefault="00232625"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Brain development:</w:t>
      </w:r>
      <w:r w:rsidRPr="0032758E">
        <w:rPr>
          <w:rFonts w:asciiTheme="majorHAnsi" w:eastAsia="Aptos" w:hAnsiTheme="majorHAnsi" w:cstheme="majorHAnsi"/>
          <w:kern w:val="2"/>
          <w14:ligatures w14:val="standardContextual"/>
        </w:rPr>
        <w:t xml:space="preserve"> growth of the nervous system. The brain controls everything, from how an individual moves to how they manage their emotions. The brain’s development begins soon after conception</w:t>
      </w:r>
      <w:r w:rsidR="00957AFF"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957AFF"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Neurological development</w:t>
      </w:r>
      <w:r w:rsidR="00F02F00" w:rsidRPr="0032758E">
        <w:rPr>
          <w:rFonts w:asciiTheme="majorHAnsi" w:eastAsia="Aptos" w:hAnsiTheme="majorHAnsi" w:cstheme="majorHAnsi"/>
          <w:b/>
          <w:bCs/>
          <w:kern w:val="2"/>
          <w14:ligatures w14:val="standardContextual"/>
        </w:rPr>
        <w:t>; Neuron</w:t>
      </w:r>
      <w:r w:rsidR="00245243" w:rsidRPr="0032758E">
        <w:rPr>
          <w:rFonts w:asciiTheme="majorHAnsi" w:eastAsia="Aptos" w:hAnsiTheme="majorHAnsi" w:cstheme="majorHAnsi"/>
          <w:b/>
          <w:bCs/>
          <w:kern w:val="2"/>
          <w14:ligatures w14:val="standardContextual"/>
        </w:rPr>
        <w:t>;</w:t>
      </w:r>
      <w:r w:rsidR="000425EB" w:rsidRPr="0032758E">
        <w:rPr>
          <w:rFonts w:asciiTheme="majorHAnsi" w:eastAsia="Aptos" w:hAnsiTheme="majorHAnsi" w:cstheme="majorHAnsi"/>
          <w:b/>
          <w:bCs/>
          <w:kern w:val="2"/>
          <w14:ligatures w14:val="standardContextual"/>
        </w:rPr>
        <w:t xml:space="preserve"> Synapse;</w:t>
      </w:r>
      <w:r w:rsidR="00245243" w:rsidRPr="0032758E">
        <w:rPr>
          <w:rFonts w:asciiTheme="majorHAnsi" w:eastAsia="Aptos" w:hAnsiTheme="majorHAnsi" w:cstheme="majorHAnsi"/>
          <w:b/>
          <w:bCs/>
          <w:kern w:val="2"/>
          <w14:ligatures w14:val="standardContextual"/>
        </w:rPr>
        <w:t xml:space="preserve"> Synaptic pruning; Synaptogenesis</w:t>
      </w:r>
      <w:r w:rsidRPr="0032758E">
        <w:rPr>
          <w:rFonts w:asciiTheme="majorHAnsi" w:eastAsia="Aptos" w:hAnsiTheme="majorHAnsi" w:cstheme="majorHAnsi"/>
          <w:kern w:val="2"/>
          <w14:ligatures w14:val="standardContextual"/>
        </w:rPr>
        <w:t>.</w:t>
      </w:r>
    </w:p>
    <w:p w14:paraId="5762CD95" w14:textId="608B5866" w:rsidR="004E29A8" w:rsidRPr="0032758E" w:rsidRDefault="004E29A8"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Brown:</w:t>
      </w:r>
      <w:r w:rsidRPr="0032758E">
        <w:rPr>
          <w:rFonts w:asciiTheme="majorHAnsi" w:eastAsia="Aptos" w:hAnsiTheme="majorHAnsi" w:cstheme="majorHAnsi"/>
          <w:kern w:val="2"/>
          <w14:ligatures w14:val="standardContextual"/>
        </w:rPr>
        <w:t xml:space="preserve"> Fraser Brown. See </w:t>
      </w:r>
      <w:r w:rsidRPr="0032758E">
        <w:rPr>
          <w:b/>
          <w:bCs/>
        </w:rPr>
        <w:t>Compound flexibility</w:t>
      </w:r>
      <w:r w:rsidRPr="0032758E">
        <w:t>.</w:t>
      </w:r>
    </w:p>
    <w:p w14:paraId="491B81F0" w14:textId="37627658" w:rsidR="00637B64" w:rsidRPr="0032758E" w:rsidRDefault="00637B64"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Bruce:</w:t>
      </w:r>
      <w:r w:rsidRPr="0032758E">
        <w:rPr>
          <w:rFonts w:asciiTheme="majorHAnsi" w:eastAsia="Aptos" w:hAnsiTheme="majorHAnsi" w:cstheme="majorHAnsi"/>
          <w:kern w:val="2"/>
          <w14:ligatures w14:val="standardContextual"/>
        </w:rPr>
        <w:t xml:space="preserve"> Tina Bruce. See </w:t>
      </w:r>
      <w:r w:rsidRPr="0032758E">
        <w:rPr>
          <w:rFonts w:asciiTheme="majorHAnsi" w:eastAsia="Aptos" w:hAnsiTheme="majorHAnsi" w:cstheme="majorHAnsi"/>
          <w:b/>
          <w:bCs/>
          <w:kern w:val="2"/>
          <w14:ligatures w14:val="standardContextual"/>
        </w:rPr>
        <w:t>Play types</w:t>
      </w:r>
      <w:r w:rsidRPr="0032758E">
        <w:rPr>
          <w:rFonts w:asciiTheme="majorHAnsi" w:eastAsia="Aptos" w:hAnsiTheme="majorHAnsi" w:cstheme="majorHAnsi"/>
          <w:kern w:val="2"/>
          <w14:ligatures w14:val="standardContextual"/>
        </w:rPr>
        <w:t>.</w:t>
      </w:r>
    </w:p>
    <w:p w14:paraId="5D82EC32" w14:textId="50B693D2" w:rsidR="00452406" w:rsidRPr="0032758E" w:rsidRDefault="00452406" w:rsidP="0023262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Bruner:</w:t>
      </w:r>
      <w:r w:rsidRPr="0032758E">
        <w:rPr>
          <w:rFonts w:asciiTheme="majorHAnsi" w:eastAsia="Aptos" w:hAnsiTheme="majorHAnsi" w:cstheme="majorHAnsi"/>
          <w:kern w:val="2"/>
          <w14:ligatures w14:val="standardContextual"/>
        </w:rPr>
        <w:t xml:space="preserve"> Jerome Bruner. See </w:t>
      </w:r>
      <w:r w:rsidRPr="0032758E">
        <w:rPr>
          <w:rFonts w:asciiTheme="majorHAnsi" w:eastAsia="Aptos" w:hAnsiTheme="majorHAnsi" w:cstheme="majorHAnsi"/>
          <w:b/>
          <w:bCs/>
          <w:kern w:val="2"/>
          <w14:ligatures w14:val="standardContextual"/>
        </w:rPr>
        <w:t>Evidence-based theories</w:t>
      </w:r>
      <w:r w:rsidRPr="0032758E">
        <w:rPr>
          <w:rFonts w:asciiTheme="majorHAnsi" w:eastAsia="Aptos" w:hAnsiTheme="majorHAnsi" w:cstheme="majorHAnsi"/>
          <w:kern w:val="2"/>
          <w14:ligatures w14:val="standardContextual"/>
        </w:rPr>
        <w:t>.</w:t>
      </w:r>
    </w:p>
    <w:p w14:paraId="0D9E2180" w14:textId="66B101B5" w:rsidR="00524B19" w:rsidRPr="0032758E" w:rsidRDefault="00524B19" w:rsidP="00524B19">
      <w:pPr>
        <w:pStyle w:val="Heading1"/>
        <w:rPr>
          <w:rFonts w:eastAsia="Aptos"/>
          <w:color w:val="auto"/>
        </w:rPr>
      </w:pPr>
      <w:bookmarkStart w:id="8" w:name="_Toc211508723"/>
      <w:r w:rsidRPr="0032758E">
        <w:rPr>
          <w:rFonts w:eastAsia="Aptos"/>
          <w:color w:val="auto"/>
        </w:rPr>
        <w:t>C</w:t>
      </w:r>
      <w:bookmarkEnd w:id="8"/>
    </w:p>
    <w:p w14:paraId="48C339CF" w14:textId="048D9DA2"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47" behindDoc="0" locked="0" layoutInCell="1" allowOverlap="1" wp14:anchorId="47E504C0" wp14:editId="37F41CBB">
                <wp:simplePos x="0" y="0"/>
                <wp:positionH relativeFrom="column">
                  <wp:posOffset>0</wp:posOffset>
                </wp:positionH>
                <wp:positionV relativeFrom="paragraph">
                  <wp:posOffset>-635</wp:posOffset>
                </wp:positionV>
                <wp:extent cx="5940000" cy="180000"/>
                <wp:effectExtent l="0" t="0" r="22860" b="10795"/>
                <wp:wrapNone/>
                <wp:docPr id="149032523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4B2698" id="Rectangle 1" o:spid="_x0000_s1026" alt="&quot;&quot;" style="position:absolute;margin-left:0;margin-top:-.05pt;width:467.7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51382617" w14:textId="4581D23E" w:rsidR="00CD1AF3" w:rsidRPr="0032758E" w:rsidRDefault="00CD1AF3" w:rsidP="00CD1AF3">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Care, compassion and sensitivity: </w:t>
      </w:r>
      <w:r w:rsidRPr="0032758E">
        <w:rPr>
          <w:rFonts w:asciiTheme="majorHAnsi" w:eastAsia="Aptos" w:hAnsiTheme="majorHAnsi" w:cstheme="majorHAnsi"/>
          <w:kern w:val="2"/>
          <w14:ligatures w14:val="standardContextual"/>
        </w:rPr>
        <w:t>the qualities of</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 xml:space="preserve">being perceptive and knowledgeable of needs, so that </w:t>
      </w:r>
      <w:r w:rsidR="006C1903" w:rsidRPr="0032758E">
        <w:rPr>
          <w:rFonts w:asciiTheme="majorHAnsi" w:eastAsia="Aptos" w:hAnsiTheme="majorHAnsi" w:cstheme="majorHAnsi"/>
          <w:kern w:val="2"/>
          <w14:ligatures w14:val="standardContextual"/>
        </w:rPr>
        <w:t>child</w:t>
      </w:r>
      <w:r w:rsidRPr="0032758E">
        <w:rPr>
          <w:rFonts w:asciiTheme="majorHAnsi" w:eastAsia="Aptos" w:hAnsiTheme="majorHAnsi" w:cstheme="majorHAnsi"/>
          <w:kern w:val="2"/>
          <w14:ligatures w14:val="standardContextual"/>
        </w:rPr>
        <w:t>-centred responsive care can be offered in a gentle, respectful and informed manner.</w:t>
      </w:r>
    </w:p>
    <w:p w14:paraId="721A29DA" w14:textId="4866C76C" w:rsidR="00CD1AF3" w:rsidRPr="0032758E" w:rsidRDefault="00CD1AF3" w:rsidP="00CD1AF3">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Care plans: </w:t>
      </w:r>
      <w:r w:rsidRPr="0032758E">
        <w:rPr>
          <w:rFonts w:asciiTheme="majorHAnsi" w:eastAsia="Aptos" w:hAnsiTheme="majorHAnsi" w:cstheme="majorHAnsi"/>
          <w:kern w:val="2"/>
          <w14:ligatures w14:val="standardContextual"/>
        </w:rPr>
        <w:t xml:space="preserve">devised schedules to ensure the care needs of </w:t>
      </w:r>
      <w:r w:rsidR="00632A5F" w:rsidRPr="0032758E">
        <w:rPr>
          <w:rFonts w:asciiTheme="majorHAnsi" w:eastAsia="Aptos" w:hAnsiTheme="majorHAnsi" w:cstheme="majorHAnsi"/>
          <w:kern w:val="2"/>
          <w14:ligatures w14:val="standardContextual"/>
        </w:rPr>
        <w:t>children</w:t>
      </w:r>
      <w:r w:rsidRPr="0032758E">
        <w:rPr>
          <w:rFonts w:asciiTheme="majorHAnsi" w:eastAsia="Aptos" w:hAnsiTheme="majorHAnsi" w:cstheme="majorHAnsi"/>
          <w:kern w:val="2"/>
          <w14:ligatures w14:val="standardContextual"/>
        </w:rPr>
        <w:t xml:space="preserve"> are met. Care planning should involve parents or carers and the child where age and stage appropriate. Medical advice should also be considered where relevant.</w:t>
      </w:r>
    </w:p>
    <w:p w14:paraId="70C486CE" w14:textId="77777777" w:rsidR="00CD1AF3" w:rsidRPr="0032758E" w:rsidRDefault="00CD1AF3" w:rsidP="00CD1AF3">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Care routines: </w:t>
      </w:r>
      <w:r w:rsidRPr="0032758E">
        <w:rPr>
          <w:rFonts w:asciiTheme="majorHAnsi" w:eastAsia="Aptos" w:hAnsiTheme="majorHAnsi" w:cstheme="majorHAnsi"/>
          <w:kern w:val="2"/>
          <w14:ligatures w14:val="standardContextual"/>
        </w:rPr>
        <w:t>these may include supervision while eating (feeding, weaning and complementary feeding), nappy-changing procedures, toilet and potty training, care of skin, teeth and hair and rest and sleep provision. Respectful care routines must be planned and carried out appropriate to the age, stage, needs and dignity of babies and children and should consider their cultural, race, religion and belief systems.</w:t>
      </w:r>
    </w:p>
    <w:p w14:paraId="3E747B5B" w14:textId="27EADEA6" w:rsidR="00CD1AF3" w:rsidRPr="0032758E" w:rsidRDefault="00CD1AF3" w:rsidP="00CD1AF3">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Challenging practice:</w:t>
      </w:r>
      <w:r w:rsidRPr="0032758E">
        <w:rPr>
          <w:rFonts w:asciiTheme="majorHAnsi" w:eastAsia="Aptos" w:hAnsiTheme="majorHAnsi" w:cstheme="majorHAnsi"/>
          <w:kern w:val="2"/>
          <w14:ligatures w14:val="standardContextual"/>
        </w:rPr>
        <w:t xml:space="preserve"> the act of questioning poor practice in accordance with policy. Early years educators must understand best practice in order to be vigilant about practices that may be poor. </w:t>
      </w:r>
    </w:p>
    <w:p w14:paraId="09B72C7F" w14:textId="0E51C34C" w:rsidR="003773FA" w:rsidRPr="0032758E" w:rsidRDefault="003773FA" w:rsidP="006100D1">
      <w:pPr>
        <w:spacing w:after="240"/>
      </w:pPr>
      <w:r w:rsidRPr="0032758E">
        <w:rPr>
          <w:b/>
          <w:bCs/>
        </w:rPr>
        <w:t>Change Curve:</w:t>
      </w:r>
      <w:r w:rsidR="0063742D" w:rsidRPr="0032758E">
        <w:rPr>
          <w:b/>
          <w:bCs/>
        </w:rPr>
        <w:t xml:space="preserve"> </w:t>
      </w:r>
      <w:r w:rsidR="0063742D" w:rsidRPr="0032758E">
        <w:t>a model</w:t>
      </w:r>
      <w:r w:rsidR="007C7A5C" w:rsidRPr="0032758E">
        <w:t>, developed by K</w:t>
      </w:r>
      <w:r w:rsidR="007C7A5C" w:rsidRPr="0032758E">
        <w:rPr>
          <w:rFonts w:cs="Arial"/>
        </w:rPr>
        <w:t>ü</w:t>
      </w:r>
      <w:r w:rsidR="007C7A5C" w:rsidRPr="0032758E">
        <w:t>bler-Ross,</w:t>
      </w:r>
      <w:r w:rsidR="0063742D" w:rsidRPr="0032758E">
        <w:t xml:space="preserve"> that outlines the emotional stages </w:t>
      </w:r>
      <w:r w:rsidR="0042669A" w:rsidRPr="0032758E">
        <w:t>individuals</w:t>
      </w:r>
      <w:r w:rsidR="0063742D" w:rsidRPr="0032758E">
        <w:t xml:space="preserve"> typically go through when experiencing change. In early years education, it helps </w:t>
      </w:r>
      <w:r w:rsidR="00E45915" w:rsidRPr="0032758E">
        <w:t>educators</w:t>
      </w:r>
      <w:r w:rsidR="0063742D" w:rsidRPr="0032758E">
        <w:t xml:space="preserve"> support children, families and staff as they adjust to new routines, environments or circumstances</w:t>
      </w:r>
      <w:r w:rsidR="00E45915" w:rsidRPr="0032758E">
        <w:t>.</w:t>
      </w:r>
      <w:r w:rsidR="00AD3D3C" w:rsidRPr="0032758E">
        <w:t xml:space="preserve"> This model is relevant to change within a setting and</w:t>
      </w:r>
      <w:r w:rsidR="00F75D45" w:rsidRPr="0032758E">
        <w:t xml:space="preserve"> highlights</w:t>
      </w:r>
      <w:r w:rsidR="00AD3D3C" w:rsidRPr="0032758E">
        <w:t xml:space="preserve"> the importance of staff collaboration.</w:t>
      </w:r>
      <w:r w:rsidRPr="0032758E">
        <w:t xml:space="preserve"> See</w:t>
      </w:r>
      <w:r w:rsidR="00DE77B6" w:rsidRPr="0032758E">
        <w:t xml:space="preserve"> also </w:t>
      </w:r>
      <w:r w:rsidR="00B57F2C" w:rsidRPr="0032758E">
        <w:rPr>
          <w:b/>
          <w:bCs/>
        </w:rPr>
        <w:t>K</w:t>
      </w:r>
      <w:r w:rsidR="00B57F2C" w:rsidRPr="0032758E">
        <w:rPr>
          <w:rFonts w:cs="Arial"/>
          <w:b/>
          <w:bCs/>
        </w:rPr>
        <w:t>ü</w:t>
      </w:r>
      <w:r w:rsidR="00B57F2C" w:rsidRPr="0032758E">
        <w:rPr>
          <w:b/>
          <w:bCs/>
        </w:rPr>
        <w:t xml:space="preserve">bler-Ross; </w:t>
      </w:r>
      <w:r w:rsidR="00DE77B6" w:rsidRPr="0032758E">
        <w:rPr>
          <w:b/>
          <w:bCs/>
        </w:rPr>
        <w:t>Theoretical models supporting change</w:t>
      </w:r>
      <w:r w:rsidR="00DE77B6" w:rsidRPr="0032758E">
        <w:t>.</w:t>
      </w:r>
    </w:p>
    <w:p w14:paraId="16513671" w14:textId="052C25EA" w:rsidR="00A900E9" w:rsidRPr="0032758E" w:rsidRDefault="0014042A" w:rsidP="006100D1">
      <w:pPr>
        <w:spacing w:after="240"/>
        <w:rPr>
          <w:rFonts w:cs="Arial"/>
          <w:bCs/>
        </w:rPr>
      </w:pPr>
      <w:r w:rsidRPr="0032758E">
        <w:rPr>
          <w:b/>
          <w:bCs/>
        </w:rPr>
        <w:t>Change management:</w:t>
      </w:r>
      <w:r w:rsidR="00202FFF" w:rsidRPr="0032758E">
        <w:t xml:space="preserve"> </w:t>
      </w:r>
      <w:r w:rsidR="002436C3" w:rsidRPr="0032758E">
        <w:t xml:space="preserve">the overseeing of </w:t>
      </w:r>
      <w:r w:rsidR="00D273B1" w:rsidRPr="0032758E">
        <w:rPr>
          <w:rFonts w:cs="Arial"/>
          <w:bCs/>
        </w:rPr>
        <w:t>change processes through collaboration</w:t>
      </w:r>
      <w:r w:rsidR="008E19C2" w:rsidRPr="0032758E">
        <w:rPr>
          <w:rFonts w:cs="Arial"/>
          <w:bCs/>
        </w:rPr>
        <w:t xml:space="preserve"> with colleagues</w:t>
      </w:r>
      <w:r w:rsidR="003F231A" w:rsidRPr="0032758E">
        <w:rPr>
          <w:rFonts w:cs="Arial"/>
          <w:bCs/>
        </w:rPr>
        <w:t xml:space="preserve">, </w:t>
      </w:r>
      <w:r w:rsidR="003F231A" w:rsidRPr="0032758E">
        <w:rPr>
          <w:rFonts w:asciiTheme="majorHAnsi" w:eastAsia="Aptos" w:hAnsiTheme="majorHAnsi" w:cstheme="majorHAnsi"/>
          <w:kern w:val="2"/>
          <w14:ligatures w14:val="standardContextual"/>
        </w:rPr>
        <w:t>other skilled professionals, parents or carers and the child</w:t>
      </w:r>
      <w:r w:rsidR="0072532E" w:rsidRPr="0032758E">
        <w:rPr>
          <w:rFonts w:cs="Arial"/>
          <w:bCs/>
        </w:rPr>
        <w:t>.</w:t>
      </w:r>
    </w:p>
    <w:p w14:paraId="291B5E03" w14:textId="6B1305BE" w:rsidR="00A900E9" w:rsidRPr="0032758E" w:rsidRDefault="004465CF" w:rsidP="006100D1">
      <w:pPr>
        <w:spacing w:after="240"/>
      </w:pPr>
      <w:r w:rsidRPr="0032758E">
        <w:rPr>
          <w:b/>
          <w:bCs/>
        </w:rPr>
        <w:t>Characteristics of effective teaching and learning</w:t>
      </w:r>
      <w:r w:rsidR="006D70AB" w:rsidRPr="0032758E">
        <w:rPr>
          <w:b/>
          <w:bCs/>
        </w:rPr>
        <w:t>:</w:t>
      </w:r>
      <w:r w:rsidR="00EB0DFC" w:rsidRPr="0032758E">
        <w:t xml:space="preserve"> </w:t>
      </w:r>
      <w:r w:rsidR="0039643B" w:rsidRPr="0032758E">
        <w:t>guidance</w:t>
      </w:r>
      <w:r w:rsidR="00B55231" w:rsidRPr="0032758E">
        <w:t xml:space="preserve"> </w:t>
      </w:r>
      <w:r w:rsidR="00D9330C" w:rsidRPr="0032758E">
        <w:t>educator</w:t>
      </w:r>
      <w:r w:rsidR="008676E8" w:rsidRPr="0032758E">
        <w:t xml:space="preserve">s </w:t>
      </w:r>
      <w:r w:rsidR="003772B6" w:rsidRPr="0032758E">
        <w:t xml:space="preserve">should use to </w:t>
      </w:r>
      <w:r w:rsidR="00CC1CFC" w:rsidRPr="0032758E">
        <w:t>reflect and adjust their practice.</w:t>
      </w:r>
      <w:r w:rsidR="00B55231" w:rsidRPr="0032758E">
        <w:t xml:space="preserve"> According to the </w:t>
      </w:r>
      <w:r w:rsidR="008135DC" w:rsidRPr="0032758E">
        <w:t>Early Years Foundation Stage</w:t>
      </w:r>
      <w:r w:rsidR="00565255" w:rsidRPr="0032758E">
        <w:t xml:space="preserve"> (EYFS)</w:t>
      </w:r>
      <w:r w:rsidR="00B55231" w:rsidRPr="0032758E">
        <w:t xml:space="preserve"> statutory framework, effective</w:t>
      </w:r>
      <w:r w:rsidR="00A45848" w:rsidRPr="0032758E">
        <w:t xml:space="preserve"> teaching and learning should allow children to</w:t>
      </w:r>
      <w:r w:rsidR="00CC1CFC" w:rsidRPr="0032758E">
        <w:t xml:space="preserve"> play and explor</w:t>
      </w:r>
      <w:r w:rsidR="00A45848" w:rsidRPr="0032758E">
        <w:t>e</w:t>
      </w:r>
      <w:r w:rsidR="00CC1CFC" w:rsidRPr="0032758E">
        <w:t>,</w:t>
      </w:r>
      <w:r w:rsidR="00C47839" w:rsidRPr="0032758E">
        <w:t xml:space="preserve"> learn</w:t>
      </w:r>
      <w:r w:rsidR="00A45848" w:rsidRPr="0032758E">
        <w:t xml:space="preserve"> actively</w:t>
      </w:r>
      <w:r w:rsidR="00C47839" w:rsidRPr="0032758E">
        <w:t xml:space="preserve"> and creat</w:t>
      </w:r>
      <w:r w:rsidR="00A45848" w:rsidRPr="0032758E">
        <w:t>e</w:t>
      </w:r>
      <w:r w:rsidR="00C47839" w:rsidRPr="0032758E">
        <w:t xml:space="preserve"> and think critically.</w:t>
      </w:r>
      <w:r w:rsidR="00FF4AD1" w:rsidRPr="0032758E">
        <w:t xml:space="preserve"> </w:t>
      </w:r>
      <w:r w:rsidR="002F2F02" w:rsidRPr="0032758E">
        <w:t xml:space="preserve">The characteristics can be found on </w:t>
      </w:r>
      <w:r w:rsidR="002F2F02" w:rsidRPr="0032758E">
        <w:lastRenderedPageBreak/>
        <w:t xml:space="preserve">the </w:t>
      </w:r>
      <w:r w:rsidR="00873302" w:rsidRPr="0032758E">
        <w:t>GOV.UK</w:t>
      </w:r>
      <w:r w:rsidR="002F2F02" w:rsidRPr="0032758E">
        <w:t xml:space="preserve"> website </w:t>
      </w:r>
      <w:r w:rsidR="00CE1B2E" w:rsidRPr="0032758E">
        <w:t>under</w:t>
      </w:r>
      <w:r w:rsidR="00522EE3" w:rsidRPr="0032758E">
        <w:t xml:space="preserve"> ‘</w:t>
      </w:r>
      <w:r w:rsidR="008135DC" w:rsidRPr="0032758E">
        <w:t>Early Years Foundation Stage</w:t>
      </w:r>
      <w:r w:rsidR="00CE1B2E" w:rsidRPr="0032758E">
        <w:t xml:space="preserve"> (EYFS)</w:t>
      </w:r>
      <w:r w:rsidR="00522EE3" w:rsidRPr="0032758E">
        <w:t xml:space="preserve"> statutory framework’</w:t>
      </w:r>
      <w:r w:rsidR="00513D1D" w:rsidRPr="0032758E">
        <w:t>.</w:t>
      </w:r>
      <w:r w:rsidR="00040D84" w:rsidRPr="0032758E">
        <w:t xml:space="preserve"> </w:t>
      </w:r>
      <w:r w:rsidR="001B2530" w:rsidRPr="0032758E">
        <w:t>See also</w:t>
      </w:r>
      <w:r w:rsidR="005D0318" w:rsidRPr="0032758E">
        <w:t xml:space="preserve"> </w:t>
      </w:r>
      <w:r w:rsidR="005D0318" w:rsidRPr="0032758E">
        <w:rPr>
          <w:rFonts w:asciiTheme="majorHAnsi" w:eastAsia="Aptos" w:hAnsiTheme="majorHAnsi" w:cstheme="majorHAnsi"/>
          <w:b/>
          <w:bCs/>
          <w:kern w:val="2"/>
          <w14:ligatures w14:val="standardContextual"/>
        </w:rPr>
        <w:t>Early Years Foundation Stage (EYFS) statutory framework</w:t>
      </w:r>
      <w:r w:rsidR="005D0318" w:rsidRPr="0032758E">
        <w:rPr>
          <w:rFonts w:asciiTheme="majorHAnsi" w:eastAsia="Aptos" w:hAnsiTheme="majorHAnsi" w:cstheme="majorHAnsi"/>
          <w:kern w:val="2"/>
          <w14:ligatures w14:val="standardContextual"/>
        </w:rPr>
        <w:t>.</w:t>
      </w:r>
    </w:p>
    <w:p w14:paraId="42DEC59B" w14:textId="467B6AAC" w:rsidR="008E2D7F" w:rsidRPr="0032758E" w:rsidRDefault="008E2D7F" w:rsidP="00014DF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Child abuse: </w:t>
      </w:r>
      <w:r w:rsidRPr="0032758E">
        <w:rPr>
          <w:rFonts w:asciiTheme="majorHAnsi" w:eastAsia="Aptos" w:hAnsiTheme="majorHAnsi" w:cstheme="majorHAnsi"/>
          <w:kern w:val="2"/>
          <w14:ligatures w14:val="standardContextual"/>
        </w:rPr>
        <w:t>a child harmed by an adult or another child either</w:t>
      </w:r>
      <w:r w:rsidR="0043142D" w:rsidRPr="0032758E">
        <w:rPr>
          <w:rFonts w:asciiTheme="majorHAnsi" w:eastAsia="Aptos" w:hAnsiTheme="majorHAnsi" w:cstheme="majorHAnsi"/>
          <w:kern w:val="2"/>
          <w14:ligatures w14:val="standardContextual"/>
        </w:rPr>
        <w:t xml:space="preserve"> as a</w:t>
      </w:r>
      <w:r w:rsidR="004D1132" w:rsidRPr="0032758E">
        <w:rPr>
          <w:rFonts w:asciiTheme="majorHAnsi" w:eastAsia="Aptos" w:hAnsiTheme="majorHAnsi" w:cstheme="majorHAnsi"/>
          <w:kern w:val="2"/>
          <w14:ligatures w14:val="standardContextual"/>
        </w:rPr>
        <w:t>n</w:t>
      </w:r>
      <w:r w:rsidR="0043142D" w:rsidRPr="0032758E">
        <w:rPr>
          <w:rFonts w:asciiTheme="majorHAnsi" w:eastAsia="Aptos" w:hAnsiTheme="majorHAnsi" w:cstheme="majorHAnsi"/>
          <w:kern w:val="2"/>
          <w14:ligatures w14:val="standardContextual"/>
        </w:rPr>
        <w:t xml:space="preserve"> </w:t>
      </w:r>
      <w:r w:rsidR="004D1132" w:rsidRPr="0032758E">
        <w:rPr>
          <w:rFonts w:asciiTheme="majorHAnsi" w:eastAsia="Aptos" w:hAnsiTheme="majorHAnsi" w:cstheme="majorHAnsi"/>
          <w:kern w:val="2"/>
          <w14:ligatures w14:val="standardContextual"/>
        </w:rPr>
        <w:t>isolated event</w:t>
      </w:r>
      <w:r w:rsidR="0043142D" w:rsidRPr="0032758E">
        <w:rPr>
          <w:rFonts w:asciiTheme="majorHAnsi" w:eastAsia="Aptos" w:hAnsiTheme="majorHAnsi" w:cstheme="majorHAnsi"/>
          <w:kern w:val="2"/>
          <w14:ligatures w14:val="standardContextual"/>
        </w:rPr>
        <w:t xml:space="preserve"> or</w:t>
      </w:r>
      <w:r w:rsidRPr="0032758E">
        <w:rPr>
          <w:rFonts w:asciiTheme="majorHAnsi" w:eastAsia="Aptos" w:hAnsiTheme="majorHAnsi" w:cstheme="majorHAnsi"/>
          <w:kern w:val="2"/>
          <w14:ligatures w14:val="standardContextual"/>
        </w:rPr>
        <w:t xml:space="preserve"> over a period of time.</w:t>
      </w:r>
      <w:r w:rsidR="0087590F" w:rsidRPr="0032758E">
        <w:rPr>
          <w:rFonts w:asciiTheme="majorHAnsi" w:eastAsia="Aptos" w:hAnsiTheme="majorHAnsi" w:cstheme="majorHAnsi"/>
          <w:kern w:val="2"/>
          <w14:ligatures w14:val="standardContextual"/>
        </w:rPr>
        <w:t xml:space="preserve"> </w:t>
      </w:r>
      <w:r w:rsidRPr="0032758E">
        <w:rPr>
          <w:rFonts w:asciiTheme="majorHAnsi" w:eastAsia="Aptos" w:hAnsiTheme="majorHAnsi" w:cstheme="majorHAnsi"/>
          <w:kern w:val="2"/>
          <w14:ligatures w14:val="standardContextual"/>
        </w:rPr>
        <w:t xml:space="preserve">May be physical, emotional, domestic, online or sexual. </w:t>
      </w:r>
      <w:r w:rsidR="0087590F" w:rsidRPr="0032758E">
        <w:rPr>
          <w:rFonts w:asciiTheme="majorHAnsi" w:eastAsia="Aptos" w:hAnsiTheme="majorHAnsi" w:cstheme="majorHAnsi"/>
          <w:kern w:val="2"/>
          <w14:ligatures w14:val="standardContextual"/>
        </w:rPr>
        <w:t>May a</w:t>
      </w:r>
      <w:r w:rsidRPr="0032758E">
        <w:rPr>
          <w:rFonts w:asciiTheme="majorHAnsi" w:eastAsia="Aptos" w:hAnsiTheme="majorHAnsi" w:cstheme="majorHAnsi"/>
          <w:kern w:val="2"/>
          <w14:ligatures w14:val="standardContextual"/>
        </w:rPr>
        <w:t>lso include neglect and exploitation. See also</w:t>
      </w:r>
      <w:r w:rsidR="00F93607" w:rsidRPr="0032758E">
        <w:rPr>
          <w:rFonts w:asciiTheme="majorHAnsi" w:eastAsia="Aptos" w:hAnsiTheme="majorHAnsi" w:cstheme="majorHAnsi"/>
          <w:kern w:val="2"/>
          <w14:ligatures w14:val="standardContextual"/>
        </w:rPr>
        <w:t xml:space="preserve"> </w:t>
      </w:r>
      <w:r w:rsidR="00F93607" w:rsidRPr="0032758E">
        <w:rPr>
          <w:rFonts w:asciiTheme="majorHAnsi" w:eastAsia="Aptos" w:hAnsiTheme="majorHAnsi" w:cstheme="majorHAnsi"/>
          <w:b/>
          <w:bCs/>
          <w:kern w:val="2"/>
          <w14:ligatures w14:val="standardContextual"/>
        </w:rPr>
        <w:t>Abuse; Harm</w:t>
      </w:r>
      <w:r w:rsidR="00F93607" w:rsidRPr="0032758E">
        <w:rPr>
          <w:rFonts w:asciiTheme="majorHAnsi" w:eastAsia="Aptos" w:hAnsiTheme="majorHAnsi" w:cstheme="majorHAnsi"/>
          <w:kern w:val="2"/>
          <w14:ligatures w14:val="standardContextual"/>
        </w:rPr>
        <w:t>.</w:t>
      </w:r>
    </w:p>
    <w:p w14:paraId="63AADE89" w14:textId="34E4A6C6" w:rsidR="00014DF0" w:rsidRPr="0032758E" w:rsidRDefault="00014DF0" w:rsidP="00014DF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Child developmental theory: </w:t>
      </w:r>
      <w:r w:rsidR="00DF3048" w:rsidRPr="0032758E">
        <w:rPr>
          <w:rFonts w:asciiTheme="majorHAnsi" w:eastAsia="Aptos" w:hAnsiTheme="majorHAnsi" w:cstheme="majorHAnsi"/>
          <w:kern w:val="2"/>
          <w14:ligatures w14:val="standardContextual"/>
        </w:rPr>
        <w:t xml:space="preserve">an </w:t>
      </w:r>
      <w:r w:rsidRPr="0032758E">
        <w:rPr>
          <w:rFonts w:asciiTheme="majorHAnsi" w:eastAsia="Aptos" w:hAnsiTheme="majorHAnsi" w:cstheme="majorHAnsi"/>
          <w:kern w:val="2"/>
          <w14:ligatures w14:val="standardContextual"/>
        </w:rPr>
        <w:t>understanding</w:t>
      </w:r>
      <w:r w:rsidR="002D0890" w:rsidRPr="0032758E">
        <w:rPr>
          <w:rFonts w:asciiTheme="majorHAnsi" w:eastAsia="Aptos" w:hAnsiTheme="majorHAnsi" w:cstheme="majorHAnsi"/>
          <w:kern w:val="2"/>
          <w14:ligatures w14:val="standardContextual"/>
        </w:rPr>
        <w:t xml:space="preserve"> of how children develop and learn that is</w:t>
      </w:r>
      <w:r w:rsidR="005913F4" w:rsidRPr="0032758E">
        <w:rPr>
          <w:rFonts w:asciiTheme="majorHAnsi" w:eastAsia="Aptos" w:hAnsiTheme="majorHAnsi" w:cstheme="majorHAnsi"/>
          <w:kern w:val="2"/>
          <w14:ligatures w14:val="standardContextual"/>
        </w:rPr>
        <w:t xml:space="preserve"> influence</w:t>
      </w:r>
      <w:r w:rsidR="002D0890" w:rsidRPr="0032758E">
        <w:rPr>
          <w:rFonts w:asciiTheme="majorHAnsi" w:eastAsia="Aptos" w:hAnsiTheme="majorHAnsi" w:cstheme="majorHAnsi"/>
          <w:kern w:val="2"/>
          <w14:ligatures w14:val="standardContextual"/>
        </w:rPr>
        <w:t>d</w:t>
      </w:r>
      <w:r w:rsidR="005913F4" w:rsidRPr="0032758E">
        <w:rPr>
          <w:rFonts w:asciiTheme="majorHAnsi" w:eastAsia="Aptos" w:hAnsiTheme="majorHAnsi" w:cstheme="majorHAnsi"/>
          <w:kern w:val="2"/>
          <w14:ligatures w14:val="standardContextual"/>
        </w:rPr>
        <w:t xml:space="preserve"> </w:t>
      </w:r>
      <w:r w:rsidR="002D0890" w:rsidRPr="0032758E">
        <w:rPr>
          <w:rFonts w:asciiTheme="majorHAnsi" w:eastAsia="Aptos" w:hAnsiTheme="majorHAnsi" w:cstheme="majorHAnsi"/>
          <w:kern w:val="2"/>
          <w14:ligatures w14:val="standardContextual"/>
        </w:rPr>
        <w:t>by</w:t>
      </w:r>
      <w:r w:rsidR="005913F4" w:rsidRPr="0032758E">
        <w:rPr>
          <w:rFonts w:asciiTheme="majorHAnsi" w:eastAsia="Aptos" w:hAnsiTheme="majorHAnsi" w:cstheme="majorHAnsi"/>
          <w:kern w:val="2"/>
          <w14:ligatures w14:val="standardContextual"/>
        </w:rPr>
        <w:t xml:space="preserve"> evidence</w:t>
      </w:r>
      <w:r w:rsidR="00952B06" w:rsidRPr="0032758E">
        <w:rPr>
          <w:rFonts w:asciiTheme="majorHAnsi" w:eastAsia="Aptos" w:hAnsiTheme="majorHAnsi" w:cstheme="majorHAnsi"/>
          <w:kern w:val="2"/>
          <w14:ligatures w14:val="standardContextual"/>
        </w:rPr>
        <w:t>-based research</w:t>
      </w:r>
      <w:r w:rsidRPr="0032758E">
        <w:rPr>
          <w:rFonts w:asciiTheme="majorHAnsi" w:eastAsia="Aptos" w:hAnsiTheme="majorHAnsi" w:cstheme="majorHAnsi"/>
          <w:kern w:val="2"/>
          <w14:ligatures w14:val="standardContextual"/>
        </w:rPr>
        <w:t>.</w:t>
      </w:r>
    </w:p>
    <w:p w14:paraId="2D280836" w14:textId="6C4A84C7" w:rsidR="00014DF0" w:rsidRPr="0032758E" w:rsidRDefault="00014DF0" w:rsidP="00014DF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Child-initiated experiences: </w:t>
      </w:r>
      <w:r w:rsidRPr="0032758E">
        <w:rPr>
          <w:rFonts w:asciiTheme="majorHAnsi" w:eastAsia="Aptos" w:hAnsiTheme="majorHAnsi" w:cstheme="majorHAnsi"/>
          <w:kern w:val="2"/>
          <w14:ligatures w14:val="standardContextual"/>
        </w:rPr>
        <w:t>those experiences which have been developed from children’s play, decisions and idea</w:t>
      </w:r>
      <w:r w:rsidR="00A70D3E" w:rsidRPr="0032758E">
        <w:rPr>
          <w:rFonts w:asciiTheme="majorHAnsi" w:eastAsia="Aptos" w:hAnsiTheme="majorHAnsi" w:cstheme="majorHAnsi"/>
          <w:kern w:val="2"/>
          <w14:ligatures w14:val="standardContextual"/>
        </w:rPr>
        <w:t>s. S</w:t>
      </w:r>
      <w:r w:rsidRPr="0032758E">
        <w:rPr>
          <w:rFonts w:asciiTheme="majorHAnsi" w:eastAsia="Aptos" w:hAnsiTheme="majorHAnsi" w:cstheme="majorHAnsi"/>
          <w:kern w:val="2"/>
          <w14:ligatures w14:val="standardContextual"/>
        </w:rPr>
        <w:t xml:space="preserve">ee also </w:t>
      </w:r>
      <w:r w:rsidRPr="0032758E">
        <w:rPr>
          <w:rFonts w:asciiTheme="majorHAnsi" w:eastAsia="Times New Roman" w:hAnsiTheme="majorHAnsi" w:cstheme="majorHAnsi"/>
          <w:b/>
          <w:bCs/>
          <w:kern w:val="2"/>
          <w:lang w:eastAsia="en-GB"/>
          <w14:ligatures w14:val="standardContextual"/>
        </w:rPr>
        <w:t>Adult-led explicit teaching</w:t>
      </w:r>
      <w:r w:rsidRPr="0032758E">
        <w:rPr>
          <w:rFonts w:asciiTheme="majorHAnsi" w:eastAsia="Times New Roman" w:hAnsiTheme="majorHAnsi" w:cstheme="majorHAnsi"/>
          <w:kern w:val="2"/>
          <w:lang w:eastAsia="en-GB"/>
          <w14:ligatures w14:val="standardContextual"/>
        </w:rPr>
        <w:t>.</w:t>
      </w:r>
    </w:p>
    <w:p w14:paraId="73CFBC4E" w14:textId="23709B24" w:rsidR="00014DF0" w:rsidRPr="0032758E" w:rsidRDefault="00014DF0" w:rsidP="00014DF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Child protection:</w:t>
      </w:r>
      <w:r w:rsidRPr="0032758E">
        <w:rPr>
          <w:rFonts w:asciiTheme="majorHAnsi" w:eastAsia="Aptos" w:hAnsiTheme="majorHAnsi" w:cstheme="majorHAnsi"/>
          <w:kern w:val="2"/>
          <w14:ligatures w14:val="standardContextual"/>
        </w:rPr>
        <w:t xml:space="preserve"> safeguarding children from harm</w:t>
      </w:r>
      <w:r w:rsidR="006928B8" w:rsidRPr="0032758E">
        <w:rPr>
          <w:rFonts w:asciiTheme="majorHAnsi" w:eastAsia="Aptos" w:hAnsiTheme="majorHAnsi" w:cstheme="majorHAnsi"/>
          <w:kern w:val="2"/>
          <w14:ligatures w14:val="standardContextual"/>
        </w:rPr>
        <w:t xml:space="preserve"> and abuse</w:t>
      </w:r>
      <w:r w:rsidRPr="0032758E">
        <w:rPr>
          <w:rFonts w:asciiTheme="majorHAnsi" w:eastAsia="Aptos" w:hAnsiTheme="majorHAnsi" w:cstheme="majorHAnsi"/>
          <w:kern w:val="2"/>
          <w14:ligatures w14:val="standardContextual"/>
        </w:rPr>
        <w:t>. In early years settings, this means being vigilant to potential harm and taking reasonable steps to respond.</w:t>
      </w:r>
      <w:r w:rsidR="006F567F" w:rsidRPr="0032758E">
        <w:rPr>
          <w:rFonts w:asciiTheme="majorHAnsi" w:eastAsia="Aptos" w:hAnsiTheme="majorHAnsi" w:cstheme="majorHAnsi"/>
          <w:kern w:val="2"/>
          <w14:ligatures w14:val="standardContextual"/>
        </w:rPr>
        <w:t xml:space="preserve"> See also </w:t>
      </w:r>
      <w:r w:rsidR="006F567F" w:rsidRPr="0032758E">
        <w:rPr>
          <w:rFonts w:asciiTheme="majorHAnsi" w:eastAsia="Aptos" w:hAnsiTheme="majorHAnsi" w:cstheme="majorHAnsi"/>
          <w:b/>
          <w:bCs/>
          <w:kern w:val="2"/>
          <w14:ligatures w14:val="standardContextual"/>
        </w:rPr>
        <w:t>Abuse; Harm</w:t>
      </w:r>
      <w:r w:rsidR="006F567F" w:rsidRPr="0032758E">
        <w:rPr>
          <w:rFonts w:asciiTheme="majorHAnsi" w:eastAsia="Aptos" w:hAnsiTheme="majorHAnsi" w:cstheme="majorHAnsi"/>
          <w:kern w:val="2"/>
          <w14:ligatures w14:val="standardContextual"/>
        </w:rPr>
        <w:t>.</w:t>
      </w:r>
    </w:p>
    <w:p w14:paraId="18D76CF9" w14:textId="0F0FE1B7" w:rsidR="00A900E9" w:rsidRPr="0032758E" w:rsidRDefault="00CF054B" w:rsidP="006100D1">
      <w:pPr>
        <w:spacing w:after="240"/>
      </w:pPr>
      <w:r w:rsidRPr="0032758E">
        <w:rPr>
          <w:b/>
          <w:bCs/>
        </w:rPr>
        <w:t xml:space="preserve">Children and </w:t>
      </w:r>
      <w:r w:rsidR="00DA4E38" w:rsidRPr="0032758E">
        <w:rPr>
          <w:b/>
          <w:bCs/>
        </w:rPr>
        <w:t>F</w:t>
      </w:r>
      <w:r w:rsidRPr="0032758E">
        <w:rPr>
          <w:b/>
          <w:bCs/>
        </w:rPr>
        <w:t xml:space="preserve">amilies </w:t>
      </w:r>
      <w:r w:rsidR="00DA4E38" w:rsidRPr="0032758E">
        <w:rPr>
          <w:b/>
          <w:bCs/>
        </w:rPr>
        <w:t>A</w:t>
      </w:r>
      <w:r w:rsidRPr="0032758E">
        <w:rPr>
          <w:b/>
          <w:bCs/>
        </w:rPr>
        <w:t>ct 2014:</w:t>
      </w:r>
      <w:r w:rsidR="002A26D0" w:rsidRPr="0032758E">
        <w:rPr>
          <w:b/>
          <w:bCs/>
        </w:rPr>
        <w:t xml:space="preserve"> </w:t>
      </w:r>
      <w:r w:rsidR="002A26D0" w:rsidRPr="0032758E">
        <w:t>a piece of legislation that sets out</w:t>
      </w:r>
      <w:r w:rsidR="00372A3B" w:rsidRPr="0032758E">
        <w:t xml:space="preserve"> provision </w:t>
      </w:r>
      <w:r w:rsidR="00DE66C3" w:rsidRPr="0032758E">
        <w:t>for</w:t>
      </w:r>
      <w:r w:rsidR="00372A3B" w:rsidRPr="0032758E">
        <w:t xml:space="preserve"> children, families and </w:t>
      </w:r>
      <w:r w:rsidR="004967FF" w:rsidRPr="0032758E">
        <w:t>individuals</w:t>
      </w:r>
      <w:r w:rsidR="00372A3B" w:rsidRPr="0032758E">
        <w:t xml:space="preserve"> with special educational needs or disabilities. Further </w:t>
      </w:r>
      <w:r w:rsidR="00547E10" w:rsidRPr="0032758E">
        <w:t>guidance can be found on the legislation.gov.uk website</w:t>
      </w:r>
      <w:r w:rsidR="00345F52" w:rsidRPr="0032758E">
        <w:t xml:space="preserve"> under ‘Children and </w:t>
      </w:r>
      <w:r w:rsidR="00DA4E38" w:rsidRPr="0032758E">
        <w:t>F</w:t>
      </w:r>
      <w:r w:rsidR="00345F52" w:rsidRPr="0032758E">
        <w:t xml:space="preserve">amilies </w:t>
      </w:r>
      <w:r w:rsidR="00DA4E38" w:rsidRPr="0032758E">
        <w:t>A</w:t>
      </w:r>
      <w:r w:rsidR="00345F52" w:rsidRPr="0032758E">
        <w:t>ct 2014’.</w:t>
      </w:r>
    </w:p>
    <w:p w14:paraId="50B535CE" w14:textId="67A3B964" w:rsidR="00027D26" w:rsidRPr="0032758E" w:rsidRDefault="00027D26" w:rsidP="00027D26">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Child Safeguarding Practice Reviews: </w:t>
      </w:r>
      <w:r w:rsidRPr="0032758E">
        <w:rPr>
          <w:rFonts w:asciiTheme="majorHAnsi" w:eastAsia="Aptos" w:hAnsiTheme="majorHAnsi" w:cstheme="majorHAnsi"/>
          <w:kern w:val="2"/>
          <w14:ligatures w14:val="standardContextual"/>
        </w:rPr>
        <w:t xml:space="preserve">formally known as Serious Case Reviews, these are investigations conducted by multi-agency panels into serious injuries or </w:t>
      </w:r>
      <w:r w:rsidR="00434A04" w:rsidRPr="0032758E">
        <w:rPr>
          <w:rFonts w:asciiTheme="majorHAnsi" w:eastAsia="Aptos" w:hAnsiTheme="majorHAnsi" w:cstheme="majorHAnsi"/>
          <w:kern w:val="2"/>
          <w14:ligatures w14:val="standardContextual"/>
        </w:rPr>
        <w:t xml:space="preserve">the </w:t>
      </w:r>
      <w:r w:rsidRPr="0032758E">
        <w:rPr>
          <w:rFonts w:asciiTheme="majorHAnsi" w:eastAsia="Aptos" w:hAnsiTheme="majorHAnsi" w:cstheme="majorHAnsi"/>
          <w:kern w:val="2"/>
          <w14:ligatures w14:val="standardContextual"/>
        </w:rPr>
        <w:t>death of a child. The aim of the review is to learn lessons by identifying potential causes, gaps or poor practice in order to develop or improve procedures and prevent future incidents.</w:t>
      </w:r>
    </w:p>
    <w:p w14:paraId="52DDF2B5" w14:textId="667652E0"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Choking: </w:t>
      </w:r>
      <w:r w:rsidRPr="0032758E">
        <w:rPr>
          <w:rFonts w:asciiTheme="majorHAnsi" w:eastAsia="Aptos" w:hAnsiTheme="majorHAnsi" w:cstheme="majorHAnsi"/>
          <w:kern w:val="2"/>
          <w14:ligatures w14:val="standardContextual"/>
        </w:rPr>
        <w:t>being unable to breathe because of obstructed airways (for example, food obstructing the windpipe). Mealtimes can create a high-risk environment in early years settings with regard to choking and early years educators must know how to recognise the signs of choking, which can sometimes be silent. The close supervision of babies and children when eating is of extreme importance.</w:t>
      </w:r>
    </w:p>
    <w:p w14:paraId="5997D327" w14:textId="1393EDB3" w:rsidR="00375F58" w:rsidRPr="0032758E" w:rsidRDefault="00375F58"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Close calls: </w:t>
      </w:r>
      <w:r w:rsidRPr="0032758E">
        <w:rPr>
          <w:rFonts w:asciiTheme="majorHAnsi" w:eastAsia="Aptos" w:hAnsiTheme="majorHAnsi" w:cstheme="majorHAnsi"/>
          <w:kern w:val="2"/>
          <w14:ligatures w14:val="standardContextual"/>
        </w:rPr>
        <w:t xml:space="preserve">see </w:t>
      </w:r>
      <w:r w:rsidRPr="0032758E">
        <w:rPr>
          <w:rFonts w:asciiTheme="majorHAnsi" w:eastAsia="Aptos" w:hAnsiTheme="majorHAnsi" w:cstheme="majorHAnsi"/>
          <w:b/>
          <w:bCs/>
          <w:kern w:val="2"/>
          <w14:ligatures w14:val="standardContextual"/>
        </w:rPr>
        <w:t>Near misses</w:t>
      </w:r>
      <w:r w:rsidRPr="0032758E">
        <w:rPr>
          <w:rFonts w:asciiTheme="majorHAnsi" w:eastAsia="Aptos" w:hAnsiTheme="majorHAnsi" w:cstheme="majorHAnsi"/>
          <w:kern w:val="2"/>
          <w14:ligatures w14:val="standardContextual"/>
        </w:rPr>
        <w:t>.</w:t>
      </w:r>
    </w:p>
    <w:p w14:paraId="27B4DF8C" w14:textId="786BC5FF"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Coaching:</w:t>
      </w:r>
      <w:r w:rsidRPr="0032758E">
        <w:rPr>
          <w:rFonts w:asciiTheme="majorHAnsi" w:eastAsia="Aptos" w:hAnsiTheme="majorHAnsi" w:cstheme="majorHAnsi"/>
          <w:kern w:val="2"/>
          <w14:ligatures w14:val="standardContextual"/>
        </w:rPr>
        <w:t xml:space="preserve"> training, guidance and support modelled to ‘coach’ new skills or support towards reaching a goal.</w:t>
      </w:r>
    </w:p>
    <w:p w14:paraId="60F0D6DF" w14:textId="77777777"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Cognitive development:</w:t>
      </w:r>
      <w:r w:rsidRPr="0032758E">
        <w:rPr>
          <w:rFonts w:asciiTheme="majorHAnsi" w:eastAsia="Aptos" w:hAnsiTheme="majorHAnsi" w:cstheme="majorHAnsi"/>
          <w:kern w:val="2"/>
          <w14:ligatures w14:val="standardContextual"/>
        </w:rPr>
        <w:t xml:space="preserve"> children’s cognitive development involves their increasing ability to make sense of the world around them, to think, engage, ask questions, problem solve and reason.</w:t>
      </w:r>
    </w:p>
    <w:p w14:paraId="12702120" w14:textId="0EF2CE73"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highlight w:val="yellow"/>
          <w14:ligatures w14:val="standardContextual"/>
        </w:rPr>
      </w:pPr>
      <w:r w:rsidRPr="0032758E">
        <w:rPr>
          <w:rFonts w:asciiTheme="majorHAnsi" w:eastAsia="Aptos" w:hAnsiTheme="majorHAnsi" w:cstheme="majorHAnsi"/>
          <w:b/>
          <w:bCs/>
          <w:kern w:val="2"/>
          <w14:ligatures w14:val="standardContextual"/>
        </w:rPr>
        <w:t>Common childhood allergies:</w:t>
      </w:r>
      <w:r w:rsidRPr="0032758E">
        <w:rPr>
          <w:rFonts w:asciiTheme="majorHAnsi" w:eastAsia="Aptos" w:hAnsiTheme="majorHAnsi" w:cstheme="majorHAnsi"/>
          <w:kern w:val="2"/>
          <w14:ligatures w14:val="standardContextual"/>
        </w:rPr>
        <w:t xml:space="preserve"> physical reactions (most often to pollen, dust, animal fur or diet but can also be to certain medications) which can be severe</w:t>
      </w:r>
      <w:r w:rsidR="00A95049"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Anaphylaxis</w:t>
      </w:r>
      <w:r w:rsidRPr="0032758E">
        <w:rPr>
          <w:rFonts w:asciiTheme="majorHAnsi" w:eastAsia="Aptos" w:hAnsiTheme="majorHAnsi" w:cstheme="majorHAnsi"/>
          <w:kern w:val="2"/>
          <w14:ligatures w14:val="standardContextual"/>
        </w:rPr>
        <w:t>.</w:t>
      </w:r>
    </w:p>
    <w:p w14:paraId="72B3829E" w14:textId="2492ED0B"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Common childhood illnesses:</w:t>
      </w:r>
      <w:r w:rsidRPr="0032758E">
        <w:rPr>
          <w:rFonts w:asciiTheme="majorHAnsi" w:eastAsia="Aptos" w:hAnsiTheme="majorHAnsi" w:cstheme="majorHAnsi"/>
          <w:kern w:val="2"/>
          <w14:ligatures w14:val="standardContextual"/>
        </w:rPr>
        <w:t xml:space="preserve"> illnesses that are typically associated with early childhood (for example, chickenpox</w:t>
      </w:r>
      <w:r w:rsidR="00CA7413" w:rsidRPr="0032758E">
        <w:rPr>
          <w:rFonts w:asciiTheme="majorHAnsi" w:eastAsia="Aptos" w:hAnsiTheme="majorHAnsi" w:cstheme="majorHAnsi"/>
          <w:kern w:val="2"/>
          <w14:ligatures w14:val="standardContextual"/>
        </w:rPr>
        <w:t xml:space="preserve">, </w:t>
      </w:r>
      <w:r w:rsidRPr="0032758E">
        <w:rPr>
          <w:rFonts w:asciiTheme="majorHAnsi" w:eastAsia="Aptos" w:hAnsiTheme="majorHAnsi" w:cstheme="majorHAnsi"/>
          <w:kern w:val="2"/>
          <w14:ligatures w14:val="standardContextual"/>
        </w:rPr>
        <w:t>strep throat</w:t>
      </w:r>
      <w:r w:rsidR="00CA7413" w:rsidRPr="0032758E">
        <w:rPr>
          <w:rFonts w:asciiTheme="majorHAnsi" w:eastAsia="Aptos" w:hAnsiTheme="majorHAnsi" w:cstheme="majorHAnsi"/>
          <w:kern w:val="2"/>
          <w14:ligatures w14:val="standardContextual"/>
        </w:rPr>
        <w:t xml:space="preserve"> and tonsilitis</w:t>
      </w:r>
      <w:r w:rsidRPr="0032758E">
        <w:rPr>
          <w:rFonts w:asciiTheme="majorHAnsi" w:eastAsia="Aptos" w:hAnsiTheme="majorHAnsi" w:cstheme="majorHAnsi"/>
          <w:kern w:val="2"/>
          <w14:ligatures w14:val="standardContextual"/>
        </w:rPr>
        <w:t>). Early years settings will have procedures that must be followed when a child is unwell including how long the child must stay away from the setting (exclusion period).</w:t>
      </w:r>
    </w:p>
    <w:p w14:paraId="6BA6D7DD" w14:textId="77777777"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Communication curriculum: </w:t>
      </w:r>
      <w:r w:rsidRPr="0032758E">
        <w:rPr>
          <w:rFonts w:asciiTheme="majorHAnsi" w:eastAsia="Aptos" w:hAnsiTheme="majorHAnsi" w:cstheme="majorHAnsi"/>
          <w:kern w:val="2"/>
          <w14:ligatures w14:val="standardContextual"/>
        </w:rPr>
        <w:t>the</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development of children’s communication skills across all learning opportunities.</w:t>
      </w:r>
    </w:p>
    <w:p w14:paraId="7AB42BD9" w14:textId="77777777"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Communication methods:</w:t>
      </w:r>
      <w:r w:rsidRPr="0032758E">
        <w:rPr>
          <w:rFonts w:asciiTheme="majorHAnsi" w:eastAsia="Aptos" w:hAnsiTheme="majorHAnsi" w:cstheme="majorHAnsi"/>
          <w:kern w:val="2"/>
          <w14:ligatures w14:val="standardContextual"/>
        </w:rPr>
        <w:t xml:space="preserve"> age, stage and need appropriate communication, including written, spoken and visual.</w:t>
      </w:r>
    </w:p>
    <w:p w14:paraId="6D0319B1" w14:textId="45EEAE1D" w:rsidR="00027D26" w:rsidRPr="0032758E" w:rsidRDefault="00027D26" w:rsidP="00027D2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Complementary feeding:</w:t>
      </w:r>
      <w:r w:rsidRPr="0032758E">
        <w:rPr>
          <w:rFonts w:asciiTheme="majorHAnsi" w:eastAsia="Aptos" w:hAnsiTheme="majorHAnsi" w:cstheme="majorHAnsi"/>
          <w:kern w:val="2"/>
          <w14:ligatures w14:val="standardContextual"/>
        </w:rPr>
        <w:t xml:space="preserve"> when additional or complementary foods are introduced alongside breast milk and/or formula in order to ensure a baby’s increasing nutritional needs are being met. Complementary foods are usually introduced around the age of six months</w:t>
      </w:r>
      <w:r w:rsidR="004C1516"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Weaning</w:t>
      </w:r>
      <w:r w:rsidRPr="0032758E">
        <w:rPr>
          <w:rFonts w:asciiTheme="majorHAnsi" w:eastAsia="Aptos" w:hAnsiTheme="majorHAnsi" w:cstheme="majorHAnsi"/>
          <w:kern w:val="2"/>
          <w14:ligatures w14:val="standardContextual"/>
        </w:rPr>
        <w:t>.</w:t>
      </w:r>
    </w:p>
    <w:p w14:paraId="66FE9220" w14:textId="061008C0" w:rsidR="000C226E" w:rsidRPr="0032758E" w:rsidRDefault="00157E80" w:rsidP="000C226E">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b/>
          <w:bCs/>
        </w:rPr>
        <w:t>Compound flexibility:</w:t>
      </w:r>
      <w:r w:rsidRPr="0032758E">
        <w:t xml:space="preserve"> </w:t>
      </w:r>
      <w:r w:rsidR="00952885" w:rsidRPr="0032758E">
        <w:t xml:space="preserve">a theory </w:t>
      </w:r>
      <w:r w:rsidR="00AB64C6" w:rsidRPr="0032758E">
        <w:t>which discusses</w:t>
      </w:r>
      <w:r w:rsidR="0073661F" w:rsidRPr="0032758E">
        <w:t xml:space="preserve"> the importance of flexible learning environments</w:t>
      </w:r>
      <w:r w:rsidR="00DC2ABE" w:rsidRPr="0032758E">
        <w:t xml:space="preserve"> for </w:t>
      </w:r>
      <w:r w:rsidR="00D42D23" w:rsidRPr="0032758E">
        <w:t>increasing children’s resilience</w:t>
      </w:r>
      <w:r w:rsidR="008C7FB1" w:rsidRPr="0032758E">
        <w:t xml:space="preserve"> and adaptability</w:t>
      </w:r>
      <w:r w:rsidR="00E46EB0" w:rsidRPr="0032758E">
        <w:t>,</w:t>
      </w:r>
      <w:r w:rsidR="00A15FF8" w:rsidRPr="0032758E">
        <w:t xml:space="preserve"> </w:t>
      </w:r>
      <w:r w:rsidR="00E670D7" w:rsidRPr="0032758E">
        <w:t xml:space="preserve">created </w:t>
      </w:r>
      <w:r w:rsidR="00405A74" w:rsidRPr="0032758E">
        <w:t xml:space="preserve">in 2003 </w:t>
      </w:r>
      <w:r w:rsidR="00E670D7" w:rsidRPr="0032758E">
        <w:t>by Fraser Brown.</w:t>
      </w:r>
    </w:p>
    <w:p w14:paraId="314B95DB" w14:textId="0F7A6EEF"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Conception:</w:t>
      </w:r>
      <w:r w:rsidRPr="0032758E">
        <w:rPr>
          <w:rFonts w:asciiTheme="majorHAnsi" w:eastAsia="Aptos" w:hAnsiTheme="majorHAnsi" w:cstheme="majorHAnsi"/>
          <w:kern w:val="2"/>
          <w14:ligatures w14:val="standardContextual"/>
        </w:rPr>
        <w:t xml:space="preserve"> in this context, the process whereby an egg is fertilised by a sperm cell.</w:t>
      </w:r>
    </w:p>
    <w:p w14:paraId="3BC0CAD3" w14:textId="3047E88E"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Confidentiality:</w:t>
      </w:r>
      <w:r w:rsidRPr="0032758E">
        <w:rPr>
          <w:rFonts w:asciiTheme="majorHAnsi" w:eastAsia="Aptos" w:hAnsiTheme="majorHAnsi" w:cstheme="majorHAnsi"/>
          <w:kern w:val="2"/>
          <w14:ligatures w14:val="standardContextual"/>
        </w:rPr>
        <w:t xml:space="preserve"> the secure storage of sensitive information including personal data. This includes not discussing such information outside of the setting or with those that do not need to be informed. Confidential information must only be shared when in the best interest</w:t>
      </w:r>
      <w:r w:rsidR="009B384E"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 of the child and always in line with the setting’s policy and procedure. </w:t>
      </w:r>
      <w:r w:rsidR="007E464E" w:rsidRPr="0032758E">
        <w:rPr>
          <w:rFonts w:asciiTheme="majorHAnsi" w:eastAsia="Aptos" w:hAnsiTheme="majorHAnsi" w:cstheme="majorHAnsi"/>
          <w:kern w:val="2"/>
          <w14:ligatures w14:val="standardContextual"/>
        </w:rPr>
        <w:t xml:space="preserve">Confidentiality of record keeping is important in all cases of information sharing, for example when recording and sharing concerns. </w:t>
      </w:r>
      <w:r w:rsidRPr="0032758E">
        <w:rPr>
          <w:rFonts w:asciiTheme="majorHAnsi" w:eastAsia="Aptos" w:hAnsiTheme="majorHAnsi" w:cstheme="majorHAnsi"/>
          <w:kern w:val="2"/>
          <w14:ligatures w14:val="standardContextual"/>
        </w:rPr>
        <w:t xml:space="preserve">Concerns about a child’s welfare are reported to the designated safeguarding lead (DSL) or manager of the setting in line with policy and procedure. </w:t>
      </w:r>
    </w:p>
    <w:p w14:paraId="6E31D971" w14:textId="77777777"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Continuing professional development (CPD):</w:t>
      </w:r>
      <w:r w:rsidRPr="0032758E">
        <w:rPr>
          <w:rFonts w:asciiTheme="majorHAnsi" w:eastAsia="Aptos" w:hAnsiTheme="majorHAnsi" w:cstheme="majorHAnsi"/>
          <w:kern w:val="2"/>
          <w14:ligatures w14:val="standardContextual"/>
        </w:rPr>
        <w:t xml:space="preserve"> a professional enhancing their own skills, practices and knowledge, increasing their career opportunities and promoting children’s outcomes.</w:t>
      </w:r>
    </w:p>
    <w:p w14:paraId="096FA742" w14:textId="77777777"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Continuous improvement:</w:t>
      </w:r>
      <w:r w:rsidRPr="0032758E">
        <w:rPr>
          <w:rFonts w:asciiTheme="majorHAnsi" w:eastAsia="Aptos" w:hAnsiTheme="majorHAnsi" w:cstheme="majorHAnsi"/>
          <w:kern w:val="2"/>
          <w14:ligatures w14:val="standardContextual"/>
        </w:rPr>
        <w:t xml:space="preserve"> ongoing development in early years practice and continuous identification of new opportunities to strive for best practice.</w:t>
      </w:r>
    </w:p>
    <w:p w14:paraId="1B705556" w14:textId="652B1D15"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Control of substances hazardous to health (COSHH):</w:t>
      </w:r>
      <w:r w:rsidRPr="0032758E">
        <w:rPr>
          <w:rFonts w:asciiTheme="majorHAnsi" w:eastAsia="Aptos" w:hAnsiTheme="majorHAnsi" w:cstheme="majorHAnsi"/>
          <w:kern w:val="2"/>
          <w14:ligatures w14:val="standardContextual"/>
        </w:rPr>
        <w:t xml:space="preserve"> a set of regulations that require the setting to have a policy around substances that may be harmful to health (for example, </w:t>
      </w:r>
      <w:r w:rsidR="00A94523" w:rsidRPr="0032758E">
        <w:rPr>
          <w:rFonts w:asciiTheme="majorHAnsi" w:eastAsia="Aptos" w:hAnsiTheme="majorHAnsi" w:cstheme="majorHAnsi"/>
          <w:kern w:val="2"/>
          <w14:ligatures w14:val="standardContextual"/>
        </w:rPr>
        <w:t xml:space="preserve">some </w:t>
      </w:r>
      <w:r w:rsidRPr="0032758E">
        <w:rPr>
          <w:rFonts w:asciiTheme="majorHAnsi" w:eastAsia="Aptos" w:hAnsiTheme="majorHAnsi" w:cstheme="majorHAnsi"/>
          <w:kern w:val="2"/>
          <w14:ligatures w14:val="standardContextual"/>
        </w:rPr>
        <w:t>paints or cleaning fluids). Policy should be in place to reduce potential harm from such products, such as directing on safe storage and correct usage, including personal protective equipment (PPE). It is important to be aware of these substances and of the relevant policy in a setting.</w:t>
      </w:r>
    </w:p>
    <w:p w14:paraId="3F868D39" w14:textId="48841722"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Co-regulation:</w:t>
      </w:r>
      <w:r w:rsidRPr="0032758E">
        <w:rPr>
          <w:rFonts w:asciiTheme="majorHAnsi" w:eastAsia="Aptos" w:hAnsiTheme="majorHAnsi" w:cstheme="majorHAnsi"/>
          <w:kern w:val="2"/>
          <w14:ligatures w14:val="standardContextual"/>
        </w:rPr>
        <w:t xml:space="preserve"> the regulating of a child’s feelings or emotions in </w:t>
      </w:r>
      <w:r w:rsidRPr="0032758E">
        <w:rPr>
          <w:rFonts w:asciiTheme="majorHAnsi" w:hAnsiTheme="majorHAnsi" w:cstheme="majorHAnsi"/>
        </w:rPr>
        <w:t xml:space="preserve">a </w:t>
      </w:r>
      <w:r w:rsidRPr="0032758E">
        <w:rPr>
          <w:rFonts w:asciiTheme="majorHAnsi" w:eastAsia="Aptos" w:hAnsiTheme="majorHAnsi" w:cstheme="majorHAnsi"/>
          <w:kern w:val="2"/>
          <w14:ligatures w14:val="standardContextual"/>
        </w:rPr>
        <w:t>nurturing environment through sensitive modelling, calm and informed understanding</w:t>
      </w:r>
      <w:r w:rsidR="004D6226" w:rsidRPr="0032758E">
        <w:rPr>
          <w:rFonts w:asciiTheme="majorHAnsi" w:eastAsia="Aptos" w:hAnsiTheme="majorHAnsi" w:cstheme="majorHAnsi"/>
          <w:kern w:val="2"/>
          <w14:ligatures w14:val="standardContextual"/>
        </w:rPr>
        <w:t xml:space="preserve"> facilitated by educators</w:t>
      </w:r>
      <w:r w:rsidR="00B86288" w:rsidRPr="0032758E">
        <w:rPr>
          <w:rFonts w:asciiTheme="majorHAnsi" w:eastAsia="Aptos" w:hAnsiTheme="majorHAnsi" w:cstheme="majorHAnsi"/>
          <w:kern w:val="2"/>
          <w14:ligatures w14:val="standardContextual"/>
        </w:rPr>
        <w:t xml:space="preserve"> in </w:t>
      </w:r>
      <w:r w:rsidR="009B5E05" w:rsidRPr="0032758E">
        <w:rPr>
          <w:rFonts w:asciiTheme="majorHAnsi" w:eastAsia="Aptos" w:hAnsiTheme="majorHAnsi" w:cstheme="majorHAnsi"/>
          <w:kern w:val="2"/>
          <w14:ligatures w14:val="standardContextual"/>
        </w:rPr>
        <w:t>an early years setting</w:t>
      </w:r>
      <w:r w:rsidR="006F1D9B"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6F1D9B"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Self-regulation</w:t>
      </w:r>
      <w:r w:rsidRPr="0032758E">
        <w:rPr>
          <w:rFonts w:asciiTheme="majorHAnsi" w:eastAsia="Aptos" w:hAnsiTheme="majorHAnsi" w:cstheme="majorHAnsi"/>
          <w:kern w:val="2"/>
          <w14:ligatures w14:val="standardContextual"/>
        </w:rPr>
        <w:t>.</w:t>
      </w:r>
    </w:p>
    <w:p w14:paraId="27E49A67" w14:textId="77777777"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Cosmic Education: </w:t>
      </w:r>
      <w:r w:rsidRPr="0032758E">
        <w:rPr>
          <w:rFonts w:asciiTheme="majorHAnsi" w:eastAsia="Aptos" w:hAnsiTheme="majorHAnsi" w:cstheme="majorHAnsi"/>
          <w:kern w:val="2"/>
          <w14:ligatures w14:val="standardContextual"/>
        </w:rPr>
        <w:t>the idea that everything is interconnected and that a child’s education should reflect this via a holistic approach to their development. This involves exploration of the environment, nature (biology and zoology), the world and its communities (geography), time (history) and natural sciences. This is a term associated with the Montessori learning curriculum.</w:t>
      </w:r>
    </w:p>
    <w:p w14:paraId="08041AF7" w14:textId="77777777" w:rsidR="000C226E" w:rsidRPr="0032758E" w:rsidRDefault="000C226E" w:rsidP="000C226E">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Creativity in the Montessori curriculum</w:t>
      </w:r>
      <w:r w:rsidRPr="0032758E">
        <w:rPr>
          <w:rFonts w:asciiTheme="majorHAnsi" w:eastAsia="Aptos" w:hAnsiTheme="majorHAnsi" w:cstheme="majorHAnsi"/>
          <w:kern w:val="2"/>
          <w14:ligatures w14:val="standardContextual"/>
        </w:rPr>
        <w:t>: ways to develop creative thinking and imagination across the curriculum via meaningful, authentic and open-ended sensory experiences. Focuses on visual arts (art, craft and design), performing arts (dance, drama, music and movement) and imaginative role play.</w:t>
      </w:r>
    </w:p>
    <w:p w14:paraId="208B3C64" w14:textId="77777777"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Cultural backgrounds:</w:t>
      </w:r>
      <w:r w:rsidRPr="0032758E">
        <w:rPr>
          <w:rFonts w:asciiTheme="majorHAnsi" w:eastAsia="Aptos" w:hAnsiTheme="majorHAnsi" w:cstheme="majorHAnsi"/>
          <w:kern w:val="2"/>
          <w14:ligatures w14:val="standardContextual"/>
        </w:rPr>
        <w:t xml:space="preserve"> the diverse experiences of an individual which are influenced by identity, values and beliefs.</w:t>
      </w:r>
    </w:p>
    <w:p w14:paraId="189886D2" w14:textId="77777777"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Cultural requirements:</w:t>
      </w:r>
      <w:r w:rsidRPr="0032758E">
        <w:rPr>
          <w:rFonts w:asciiTheme="majorHAnsi" w:eastAsia="Aptos" w:hAnsiTheme="majorHAnsi" w:cstheme="majorHAnsi"/>
          <w:kern w:val="2"/>
          <w14:ligatures w14:val="standardContextual"/>
        </w:rPr>
        <w:t xml:space="preserve"> includes consideration of race, religion and belief systems.</w:t>
      </w:r>
    </w:p>
    <w:p w14:paraId="2E78EC80" w14:textId="0B67CAFF" w:rsidR="000C226E" w:rsidRPr="0032758E" w:rsidRDefault="000C226E" w:rsidP="000C226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Current learning needs:</w:t>
      </w:r>
      <w:r w:rsidRPr="0032758E">
        <w:rPr>
          <w:rFonts w:asciiTheme="majorHAnsi" w:eastAsia="Aptos" w:hAnsiTheme="majorHAnsi" w:cstheme="majorHAnsi"/>
          <w:kern w:val="2"/>
          <w14:ligatures w14:val="standardContextual"/>
        </w:rPr>
        <w:t xml:space="preserve"> refers to what a child knows already and how early years educators can tune into the needs of the child to support them through new experiences attuned to need and interest</w:t>
      </w:r>
      <w:r w:rsidR="00816A18"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Next</w:t>
      </w:r>
      <w:r w:rsidR="001E43C6" w:rsidRPr="0032758E">
        <w:rPr>
          <w:rFonts w:asciiTheme="majorHAnsi" w:eastAsia="Aptos" w:hAnsiTheme="majorHAnsi" w:cstheme="majorHAnsi"/>
          <w:b/>
          <w:bCs/>
          <w:kern w:val="2"/>
          <w14:ligatures w14:val="standardContextual"/>
        </w:rPr>
        <w:t>-</w:t>
      </w:r>
      <w:r w:rsidRPr="0032758E">
        <w:rPr>
          <w:rFonts w:asciiTheme="majorHAnsi" w:eastAsia="Aptos" w:hAnsiTheme="majorHAnsi" w:cstheme="majorHAnsi"/>
          <w:b/>
          <w:bCs/>
          <w:kern w:val="2"/>
          <w14:ligatures w14:val="standardContextual"/>
        </w:rPr>
        <w:t>steps learning needs</w:t>
      </w:r>
      <w:r w:rsidRPr="0032758E">
        <w:rPr>
          <w:rFonts w:asciiTheme="majorHAnsi" w:eastAsia="Aptos" w:hAnsiTheme="majorHAnsi" w:cstheme="majorHAnsi"/>
          <w:kern w:val="2"/>
          <w14:ligatures w14:val="standardContextual"/>
        </w:rPr>
        <w:t>.</w:t>
      </w:r>
    </w:p>
    <w:p w14:paraId="49E836AA" w14:textId="797D6709" w:rsidR="00AD4FC6" w:rsidRPr="0032758E" w:rsidRDefault="00AD4FC6" w:rsidP="00AD4FC6">
      <w:pPr>
        <w:pStyle w:val="Heading1"/>
        <w:rPr>
          <w:rFonts w:eastAsia="Aptos"/>
          <w:color w:val="auto"/>
        </w:rPr>
      </w:pPr>
      <w:bookmarkStart w:id="9" w:name="_Toc211508724"/>
      <w:r w:rsidRPr="0032758E">
        <w:rPr>
          <w:rFonts w:eastAsia="Aptos"/>
          <w:color w:val="auto"/>
        </w:rPr>
        <w:t>D</w:t>
      </w:r>
      <w:bookmarkEnd w:id="9"/>
    </w:p>
    <w:p w14:paraId="7971BD8B" w14:textId="1B8169C5"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48" behindDoc="0" locked="0" layoutInCell="1" allowOverlap="1" wp14:anchorId="4EC3702D" wp14:editId="3AB33E5F">
                <wp:simplePos x="0" y="0"/>
                <wp:positionH relativeFrom="column">
                  <wp:posOffset>0</wp:posOffset>
                </wp:positionH>
                <wp:positionV relativeFrom="paragraph">
                  <wp:posOffset>-635</wp:posOffset>
                </wp:positionV>
                <wp:extent cx="5940000" cy="180000"/>
                <wp:effectExtent l="0" t="0" r="22860" b="10795"/>
                <wp:wrapNone/>
                <wp:docPr id="144362345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D20738" id="Rectangle 1" o:spid="_x0000_s1026" alt="&quot;&quot;" style="position:absolute;margin-left:0;margin-top:-.05pt;width:467.7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7DB7CD54" w14:textId="73BE856E"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Daily micro transitions:</w:t>
      </w:r>
      <w:r w:rsidR="004F3B5C" w:rsidRPr="0032758E">
        <w:rPr>
          <w:rFonts w:asciiTheme="majorHAnsi" w:eastAsia="Aptos" w:hAnsiTheme="majorHAnsi" w:cstheme="majorHAnsi"/>
          <w:b/>
          <w:bCs/>
          <w:kern w:val="2"/>
          <w14:ligatures w14:val="standardContextual"/>
        </w:rPr>
        <w:t xml:space="preserve"> </w:t>
      </w:r>
      <w:r w:rsidR="004F3B5C" w:rsidRPr="0032758E">
        <w:rPr>
          <w:rFonts w:asciiTheme="majorHAnsi" w:eastAsia="Aptos" w:hAnsiTheme="majorHAnsi" w:cstheme="majorHAnsi"/>
          <w:kern w:val="2"/>
          <w14:ligatures w14:val="standardContextual"/>
        </w:rPr>
        <w:t>see</w:t>
      </w:r>
      <w:r w:rsidR="004F3B5C" w:rsidRPr="0032758E">
        <w:rPr>
          <w:rFonts w:asciiTheme="majorHAnsi" w:eastAsia="Aptos" w:hAnsiTheme="majorHAnsi" w:cstheme="majorHAnsi"/>
          <w:b/>
          <w:bCs/>
          <w:kern w:val="2"/>
          <w14:ligatures w14:val="standardContextual"/>
        </w:rPr>
        <w:t xml:space="preserve"> Micro transitions</w:t>
      </w:r>
      <w:r w:rsidR="004F3B5C" w:rsidRPr="0032758E">
        <w:rPr>
          <w:rFonts w:asciiTheme="majorHAnsi" w:eastAsia="Aptos" w:hAnsiTheme="majorHAnsi" w:cstheme="majorHAnsi"/>
          <w:kern w:val="2"/>
          <w14:ligatures w14:val="standardContextual"/>
        </w:rPr>
        <w:t>.</w:t>
      </w:r>
    </w:p>
    <w:p w14:paraId="0F4CFECA"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Daily procedures:</w:t>
      </w:r>
      <w:r w:rsidRPr="0032758E">
        <w:rPr>
          <w:rFonts w:asciiTheme="majorHAnsi" w:eastAsia="Aptos" w:hAnsiTheme="majorHAnsi" w:cstheme="majorHAnsi"/>
          <w:kern w:val="2"/>
          <w14:ligatures w14:val="standardContextual"/>
        </w:rPr>
        <w:t xml:space="preserve"> routine events that are planned and implemented in an early years setting. This may include food and drink, risk assessment and cleaning procedures.</w:t>
      </w:r>
    </w:p>
    <w:p w14:paraId="17D734D2"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Daily registers:</w:t>
      </w:r>
      <w:r w:rsidRPr="0032758E">
        <w:rPr>
          <w:rFonts w:asciiTheme="majorHAnsi" w:eastAsia="Aptos" w:hAnsiTheme="majorHAnsi" w:cstheme="majorHAnsi"/>
          <w:kern w:val="2"/>
          <w14:ligatures w14:val="standardContextual"/>
        </w:rPr>
        <w:t xml:space="preserve"> records taken of children present at the setting on a specific day or a specific session. Taking an accurate register of children is integral to security and protection.</w:t>
      </w:r>
    </w:p>
    <w:p w14:paraId="361220ED" w14:textId="5BC96CCE"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Delays in learning and development: </w:t>
      </w:r>
      <w:r w:rsidRPr="0032758E">
        <w:rPr>
          <w:rFonts w:asciiTheme="majorHAnsi" w:eastAsia="Aptos" w:hAnsiTheme="majorHAnsi" w:cstheme="majorHAnsi"/>
          <w:kern w:val="2"/>
          <w14:ligatures w14:val="standardContextual"/>
        </w:rPr>
        <w:t>instances where a child reaches developmental milestones more slowly than their peers.</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However,</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children often regress in their development and this is not always a cause for concern. For example, during transition a child’s social and emotional development may be impacted. Early years educators should be tuned in to each child and informed of their development</w:t>
      </w:r>
      <w:r w:rsidR="00013F27"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Gaps in knowledge and understanding</w:t>
      </w:r>
      <w:r w:rsidRPr="0032758E">
        <w:rPr>
          <w:rFonts w:asciiTheme="majorHAnsi" w:eastAsia="Aptos" w:hAnsiTheme="majorHAnsi" w:cstheme="majorHAnsi"/>
          <w:kern w:val="2"/>
          <w14:ligatures w14:val="standardContextual"/>
        </w:rPr>
        <w:t>.</w:t>
      </w:r>
    </w:p>
    <w:p w14:paraId="4982401B" w14:textId="29840306" w:rsidR="00EB48C2" w:rsidRPr="0032758E" w:rsidRDefault="00EB48C2"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Dental attention:</w:t>
      </w:r>
      <w:r w:rsidRPr="0032758E">
        <w:rPr>
          <w:rFonts w:asciiTheme="majorHAnsi" w:eastAsia="Aptos" w:hAnsiTheme="majorHAnsi" w:cstheme="majorHAnsi"/>
          <w:kern w:val="2"/>
          <w14:ligatures w14:val="standardContextual"/>
        </w:rPr>
        <w:t xml:space="preserve"> see </w:t>
      </w:r>
      <w:r w:rsidRPr="0032758E">
        <w:rPr>
          <w:rFonts w:asciiTheme="majorHAnsi" w:eastAsia="Aptos" w:hAnsiTheme="majorHAnsi" w:cstheme="majorHAnsi"/>
          <w:b/>
          <w:bCs/>
          <w:kern w:val="2"/>
          <w14:ligatures w14:val="standardContextual"/>
        </w:rPr>
        <w:t>Urgent dental attention</w:t>
      </w:r>
      <w:r w:rsidRPr="0032758E">
        <w:rPr>
          <w:rFonts w:asciiTheme="majorHAnsi" w:eastAsia="Aptos" w:hAnsiTheme="majorHAnsi" w:cstheme="majorHAnsi"/>
          <w:kern w:val="2"/>
          <w14:ligatures w14:val="standardContextual"/>
        </w:rPr>
        <w:t>.</w:t>
      </w:r>
    </w:p>
    <w:p w14:paraId="7085E642" w14:textId="6C8CF9E4"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Department for Education (DfE) Early Years Educator (EYE) criteria:</w:t>
      </w:r>
      <w:r w:rsidRPr="0032758E">
        <w:rPr>
          <w:rFonts w:asciiTheme="majorHAnsi" w:hAnsiTheme="majorHAnsi" w:cstheme="majorHAnsi"/>
        </w:rPr>
        <w:t xml:space="preserve"> a </w:t>
      </w:r>
      <w:r w:rsidRPr="0032758E">
        <w:rPr>
          <w:rFonts w:asciiTheme="majorHAnsi" w:eastAsia="Aptos" w:hAnsiTheme="majorHAnsi" w:cstheme="majorHAnsi"/>
          <w:kern w:val="2"/>
          <w14:ligatures w14:val="standardContextual"/>
        </w:rPr>
        <w:t>set of criteria identified by the DfE as a requirement for practice</w:t>
      </w:r>
      <w:r w:rsidR="008752A8" w:rsidRPr="0032758E">
        <w:rPr>
          <w:rFonts w:ascii="Aptos Narrow" w:hAnsi="Aptos Narrow"/>
          <w:sz w:val="22"/>
          <w:szCs w:val="22"/>
          <w:shd w:val="clear" w:color="auto" w:fill="FFFFFF"/>
        </w:rPr>
        <w:t xml:space="preserve"> </w:t>
      </w:r>
      <w:r w:rsidR="008752A8" w:rsidRPr="0032758E">
        <w:rPr>
          <w:rFonts w:asciiTheme="majorHAnsi" w:eastAsia="Aptos" w:hAnsiTheme="majorHAnsi" w:cstheme="majorHAnsi"/>
          <w:kern w:val="2"/>
          <w14:ligatures w14:val="standardContextual"/>
        </w:rPr>
        <w:t>at Level 3 to work</w:t>
      </w:r>
      <w:r w:rsidR="008B48B1" w:rsidRPr="0032758E">
        <w:rPr>
          <w:rFonts w:asciiTheme="majorHAnsi" w:eastAsia="Aptos" w:hAnsiTheme="majorHAnsi" w:cstheme="majorHAnsi"/>
          <w:kern w:val="2"/>
          <w14:ligatures w14:val="standardContextual"/>
        </w:rPr>
        <w:t xml:space="preserve"> within staff</w:t>
      </w:r>
      <w:r w:rsidR="00A92322" w:rsidRPr="0032758E">
        <w:rPr>
          <w:rFonts w:asciiTheme="majorHAnsi" w:eastAsia="Aptos" w:hAnsiTheme="majorHAnsi" w:cstheme="majorHAnsi"/>
          <w:kern w:val="2"/>
          <w14:ligatures w14:val="standardContextual"/>
        </w:rPr>
        <w:t>-to-</w:t>
      </w:r>
      <w:r w:rsidR="008B48B1" w:rsidRPr="0032758E">
        <w:rPr>
          <w:rFonts w:asciiTheme="majorHAnsi" w:eastAsia="Aptos" w:hAnsiTheme="majorHAnsi" w:cstheme="majorHAnsi"/>
          <w:kern w:val="2"/>
          <w14:ligatures w14:val="standardContextual"/>
        </w:rPr>
        <w:t xml:space="preserve">child ratios </w:t>
      </w:r>
      <w:r w:rsidR="008752A8" w:rsidRPr="0032758E">
        <w:rPr>
          <w:rFonts w:asciiTheme="majorHAnsi" w:eastAsia="Aptos" w:hAnsiTheme="majorHAnsi" w:cstheme="majorHAnsi"/>
          <w:kern w:val="2"/>
          <w14:ligatures w14:val="standardContextual"/>
        </w:rPr>
        <w:t>in an early years setting</w:t>
      </w:r>
      <w:r w:rsidRPr="0032758E">
        <w:rPr>
          <w:rFonts w:asciiTheme="majorHAnsi" w:eastAsia="Aptos" w:hAnsiTheme="majorHAnsi" w:cstheme="majorHAnsi"/>
          <w:kern w:val="2"/>
          <w14:ligatures w14:val="standardContextual"/>
        </w:rPr>
        <w:t>.</w:t>
      </w:r>
      <w:r w:rsidR="008B48B1" w:rsidRPr="0032758E">
        <w:rPr>
          <w:rFonts w:asciiTheme="majorHAnsi" w:eastAsia="Aptos" w:hAnsiTheme="majorHAnsi" w:cstheme="majorHAnsi"/>
          <w:kern w:val="2"/>
          <w14:ligatures w14:val="standardContextual"/>
        </w:rPr>
        <w:t xml:space="preserve"> See also </w:t>
      </w:r>
      <w:proofErr w:type="spellStart"/>
      <w:r w:rsidR="008B48B1" w:rsidRPr="0032758E">
        <w:rPr>
          <w:rFonts w:asciiTheme="majorHAnsi" w:eastAsia="Aptos" w:hAnsiTheme="majorHAnsi" w:cstheme="majorHAnsi"/>
          <w:b/>
          <w:bCs/>
          <w:kern w:val="2"/>
          <w14:ligatures w14:val="standardContextual"/>
        </w:rPr>
        <w:t>Staff:child</w:t>
      </w:r>
      <w:proofErr w:type="spellEnd"/>
      <w:r w:rsidR="008B48B1" w:rsidRPr="0032758E">
        <w:rPr>
          <w:rFonts w:asciiTheme="majorHAnsi" w:eastAsia="Aptos" w:hAnsiTheme="majorHAnsi" w:cstheme="majorHAnsi"/>
          <w:b/>
          <w:bCs/>
          <w:kern w:val="2"/>
          <w14:ligatures w14:val="standardContextual"/>
        </w:rPr>
        <w:t xml:space="preserve"> ratios (staff-to-child ratios)</w:t>
      </w:r>
      <w:r w:rsidR="008B48B1" w:rsidRPr="0032758E">
        <w:rPr>
          <w:rFonts w:asciiTheme="majorHAnsi" w:eastAsia="Aptos" w:hAnsiTheme="majorHAnsi" w:cstheme="majorHAnsi"/>
          <w:kern w:val="2"/>
          <w14:ligatures w14:val="standardContextual"/>
        </w:rPr>
        <w:t>.</w:t>
      </w:r>
    </w:p>
    <w:p w14:paraId="6C6A67CB" w14:textId="12AE701D" w:rsidR="008765C9" w:rsidRPr="0032758E" w:rsidRDefault="008765C9"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Department for Education (DfE) Early Years Practitioner (EYP) criteria:</w:t>
      </w:r>
      <w:r w:rsidRPr="0032758E">
        <w:rPr>
          <w:rFonts w:asciiTheme="majorHAnsi" w:hAnsiTheme="majorHAnsi" w:cstheme="majorHAnsi"/>
        </w:rPr>
        <w:t xml:space="preserve"> a </w:t>
      </w:r>
      <w:r w:rsidRPr="0032758E">
        <w:rPr>
          <w:rFonts w:asciiTheme="majorHAnsi" w:eastAsia="Aptos" w:hAnsiTheme="majorHAnsi" w:cstheme="majorHAnsi"/>
          <w:kern w:val="2"/>
          <w14:ligatures w14:val="standardContextual"/>
        </w:rPr>
        <w:t>set of criteria identified by the DfE as a requirement for practice</w:t>
      </w:r>
      <w:r w:rsidRPr="0032758E">
        <w:rPr>
          <w:rFonts w:ascii="Aptos Narrow" w:hAnsi="Aptos Narrow"/>
          <w:sz w:val="22"/>
          <w:szCs w:val="22"/>
          <w:shd w:val="clear" w:color="auto" w:fill="FFFFFF"/>
        </w:rPr>
        <w:t xml:space="preserve"> </w:t>
      </w:r>
      <w:r w:rsidRPr="0032758E">
        <w:rPr>
          <w:rFonts w:asciiTheme="majorHAnsi" w:eastAsia="Aptos" w:hAnsiTheme="majorHAnsi" w:cstheme="majorHAnsi"/>
          <w:kern w:val="2"/>
          <w14:ligatures w14:val="standardContextual"/>
        </w:rPr>
        <w:t xml:space="preserve">at Level 2 to work within staff-to-child ratios in an early years setting. See also </w:t>
      </w:r>
      <w:proofErr w:type="spellStart"/>
      <w:r w:rsidRPr="0032758E">
        <w:rPr>
          <w:rFonts w:asciiTheme="majorHAnsi" w:eastAsia="Aptos" w:hAnsiTheme="majorHAnsi" w:cstheme="majorHAnsi"/>
          <w:b/>
          <w:bCs/>
          <w:kern w:val="2"/>
          <w14:ligatures w14:val="standardContextual"/>
        </w:rPr>
        <w:t>Staff:child</w:t>
      </w:r>
      <w:proofErr w:type="spellEnd"/>
      <w:r w:rsidRPr="0032758E">
        <w:rPr>
          <w:rFonts w:asciiTheme="majorHAnsi" w:eastAsia="Aptos" w:hAnsiTheme="majorHAnsi" w:cstheme="majorHAnsi"/>
          <w:b/>
          <w:bCs/>
          <w:kern w:val="2"/>
          <w14:ligatures w14:val="standardContextual"/>
        </w:rPr>
        <w:t xml:space="preserve"> ratios (staff-to-child ratios)</w:t>
      </w:r>
      <w:r w:rsidRPr="0032758E">
        <w:rPr>
          <w:rFonts w:asciiTheme="majorHAnsi" w:eastAsia="Aptos" w:hAnsiTheme="majorHAnsi" w:cstheme="majorHAnsi"/>
          <w:kern w:val="2"/>
          <w14:ligatures w14:val="standardContextual"/>
        </w:rPr>
        <w:t>.</w:t>
      </w:r>
    </w:p>
    <w:p w14:paraId="5BDF5ABA"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Development: </w:t>
      </w:r>
      <w:r w:rsidRPr="0032758E">
        <w:rPr>
          <w:rFonts w:asciiTheme="majorHAnsi" w:eastAsia="Aptos" w:hAnsiTheme="majorHAnsi" w:cstheme="majorHAnsi"/>
          <w:kern w:val="2"/>
          <w14:ligatures w14:val="standardContextual"/>
        </w:rPr>
        <w:t>the processes of growth and maturation of an individual, including physical, cognitive, language, social and emotional development.</w:t>
      </w:r>
    </w:p>
    <w:p w14:paraId="22A86904" w14:textId="1574AB25"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Development concerns:</w:t>
      </w:r>
      <w:r w:rsidRPr="0032758E">
        <w:rPr>
          <w:rFonts w:asciiTheme="majorHAnsi" w:eastAsia="Aptos" w:hAnsiTheme="majorHAnsi" w:cstheme="majorHAnsi"/>
          <w:kern w:val="2"/>
          <w14:ligatures w14:val="standardContextual"/>
        </w:rPr>
        <w:t xml:space="preserve"> identified delays in a child’s development (such as communication and language). Early years educators should be knowledgeable of child development and able to identify any concerns.</w:t>
      </w:r>
    </w:p>
    <w:p w14:paraId="31D170F5"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Direct teaching:</w:t>
      </w:r>
      <w:r w:rsidRPr="0032758E">
        <w:rPr>
          <w:rFonts w:asciiTheme="majorHAnsi" w:eastAsia="Aptos" w:hAnsiTheme="majorHAnsi" w:cstheme="majorHAnsi"/>
          <w:kern w:val="2"/>
          <w14:ligatures w14:val="standardContextual"/>
        </w:rPr>
        <w:t xml:space="preserve"> encouraging development of knowledge, understanding or skill via adult-led structured activities.</w:t>
      </w:r>
    </w:p>
    <w:p w14:paraId="4AE72AD0"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Disadvantaged backgrounds:</w:t>
      </w:r>
      <w:r w:rsidRPr="0032758E">
        <w:rPr>
          <w:rFonts w:asciiTheme="majorHAnsi" w:eastAsia="Aptos" w:hAnsiTheme="majorHAnsi" w:cstheme="majorHAnsi"/>
          <w:kern w:val="2"/>
          <w14:ligatures w14:val="standardContextual"/>
        </w:rPr>
        <w:t xml:space="preserve"> circumstances influenced by a lack of opportunity, choice and experience. Disadvantaged backgrounds are often associated with poverty and socio-economic status.</w:t>
      </w:r>
    </w:p>
    <w:p w14:paraId="2162562A"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Discrimination:</w:t>
      </w:r>
      <w:r w:rsidRPr="0032758E">
        <w:rPr>
          <w:rFonts w:asciiTheme="majorHAnsi" w:eastAsia="Aptos" w:hAnsiTheme="majorHAnsi" w:cstheme="majorHAnsi"/>
          <w:kern w:val="2"/>
          <w14:ligatures w14:val="standardContextual"/>
        </w:rPr>
        <w:t xml:space="preserve"> prejudice based on opinion and often influenced by stereotypical assumption.</w:t>
      </w:r>
    </w:p>
    <w:p w14:paraId="5490529D"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Times New Roman" w:hAnsiTheme="majorHAnsi" w:cstheme="majorHAnsi"/>
          <w:b/>
          <w:bCs/>
          <w:kern w:val="2"/>
          <w:lang w:eastAsia="en-GB"/>
          <w14:ligatures w14:val="standardContextual"/>
        </w:rPr>
        <w:t>Dispositions to learning:</w:t>
      </w:r>
      <w:r w:rsidRPr="0032758E">
        <w:rPr>
          <w:rFonts w:asciiTheme="majorHAnsi" w:eastAsia="Times New Roman" w:hAnsiTheme="majorHAnsi" w:cstheme="majorHAnsi"/>
          <w:kern w:val="2"/>
          <w:lang w:eastAsia="en-GB"/>
          <w14:ligatures w14:val="standardContextual"/>
        </w:rPr>
        <w:t xml:space="preserve"> children’s approaches to learning. A healthy disposition to learning is one where the child is an enthusiastic, active learner and a curious explorer.</w:t>
      </w:r>
    </w:p>
    <w:p w14:paraId="0AD3C075" w14:textId="7745D77A" w:rsidR="005F4328" w:rsidRPr="0032758E" w:rsidRDefault="005F4328"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Don</w:t>
      </w:r>
      <w:r w:rsidR="001A4968" w:rsidRPr="0032758E">
        <w:rPr>
          <w:rFonts w:asciiTheme="majorHAnsi" w:eastAsia="Aptos" w:hAnsiTheme="majorHAnsi" w:cstheme="majorHAnsi"/>
          <w:b/>
          <w:bCs/>
          <w:kern w:val="2"/>
          <w14:ligatures w14:val="standardContextual"/>
        </w:rPr>
        <w:t>aldson:</w:t>
      </w:r>
      <w:r w:rsidR="001A4968" w:rsidRPr="0032758E">
        <w:rPr>
          <w:rFonts w:asciiTheme="majorHAnsi" w:eastAsia="Aptos" w:hAnsiTheme="majorHAnsi" w:cstheme="majorHAnsi"/>
          <w:kern w:val="2"/>
          <w14:ligatures w14:val="standardContextual"/>
        </w:rPr>
        <w:t xml:space="preserve"> Margaret Donaldson. See </w:t>
      </w:r>
      <w:r w:rsidR="001A4968" w:rsidRPr="0032758E">
        <w:rPr>
          <w:rFonts w:asciiTheme="majorHAnsi" w:eastAsia="Aptos" w:hAnsiTheme="majorHAnsi" w:cstheme="majorHAnsi"/>
          <w:b/>
          <w:bCs/>
          <w:kern w:val="2"/>
          <w14:ligatures w14:val="standardContextual"/>
        </w:rPr>
        <w:t>Evidence-based theories</w:t>
      </w:r>
      <w:r w:rsidR="001A4968" w:rsidRPr="0032758E">
        <w:rPr>
          <w:rFonts w:asciiTheme="majorHAnsi" w:eastAsia="Aptos" w:hAnsiTheme="majorHAnsi" w:cstheme="majorHAnsi"/>
          <w:kern w:val="2"/>
          <w14:ligatures w14:val="standardContextual"/>
        </w:rPr>
        <w:t>.</w:t>
      </w:r>
    </w:p>
    <w:p w14:paraId="3FBE2435" w14:textId="71415F26"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Duty of care:</w:t>
      </w:r>
      <w:r w:rsidRPr="0032758E">
        <w:rPr>
          <w:rFonts w:asciiTheme="majorHAnsi" w:eastAsia="Aptos" w:hAnsiTheme="majorHAnsi" w:cstheme="majorHAnsi"/>
          <w:kern w:val="2"/>
          <w14:ligatures w14:val="standardContextual"/>
        </w:rPr>
        <w:t xml:space="preserve"> roles, responsibilities and expectations of the early years educator.</w:t>
      </w:r>
    </w:p>
    <w:p w14:paraId="7C7FD08E" w14:textId="0288BF73"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Dynamic environments:</w:t>
      </w:r>
      <w:r w:rsidRPr="0032758E">
        <w:rPr>
          <w:rFonts w:asciiTheme="majorHAnsi" w:eastAsia="Aptos" w:hAnsiTheme="majorHAnsi" w:cstheme="majorHAnsi"/>
          <w:kern w:val="2"/>
          <w14:ligatures w14:val="standardContextual"/>
        </w:rPr>
        <w:t xml:space="preserve"> settings that adapt and evolve to the changing needs of individual babies and children.</w:t>
      </w:r>
      <w:r w:rsidR="00672C2B" w:rsidRPr="0032758E">
        <w:rPr>
          <w:rFonts w:asciiTheme="majorHAnsi" w:eastAsia="Aptos" w:hAnsiTheme="majorHAnsi" w:cstheme="majorHAnsi"/>
          <w:kern w:val="2"/>
          <w14:ligatures w14:val="standardContextual"/>
        </w:rPr>
        <w:t xml:space="preserve"> See also </w:t>
      </w:r>
      <w:r w:rsidR="00672C2B" w:rsidRPr="0032758E">
        <w:rPr>
          <w:rFonts w:asciiTheme="majorHAnsi" w:eastAsia="Aptos" w:hAnsiTheme="majorHAnsi" w:cstheme="majorHAnsi"/>
          <w:b/>
          <w:bCs/>
          <w:kern w:val="2"/>
          <w14:ligatures w14:val="standardContextual"/>
        </w:rPr>
        <w:t>Evolving environments</w:t>
      </w:r>
      <w:r w:rsidR="00672C2B" w:rsidRPr="0032758E">
        <w:rPr>
          <w:rFonts w:asciiTheme="majorHAnsi" w:eastAsia="Aptos" w:hAnsiTheme="majorHAnsi" w:cstheme="majorHAnsi"/>
          <w:kern w:val="2"/>
          <w14:ligatures w14:val="standardContextual"/>
        </w:rPr>
        <w:t>.</w:t>
      </w:r>
    </w:p>
    <w:p w14:paraId="4E70C67B" w14:textId="77777777" w:rsidR="00073CB1" w:rsidRPr="0032758E" w:rsidRDefault="00073CB1" w:rsidP="00073CB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Times New Roman" w:hAnsiTheme="majorHAnsi" w:cstheme="majorHAnsi"/>
          <w:b/>
          <w:bCs/>
          <w:kern w:val="2"/>
          <w:lang w:eastAsia="en-GB"/>
          <w14:ligatures w14:val="standardContextual"/>
        </w:rPr>
        <w:t>Dynamic experiences:</w:t>
      </w:r>
      <w:r w:rsidRPr="0032758E">
        <w:rPr>
          <w:rFonts w:asciiTheme="majorHAnsi" w:eastAsia="Times New Roman" w:hAnsiTheme="majorHAnsi" w:cstheme="majorHAnsi"/>
          <w:kern w:val="2"/>
          <w:lang w:eastAsia="en-GB"/>
          <w14:ligatures w14:val="standardContextual"/>
        </w:rPr>
        <w:t xml:space="preserve"> experiences that adapt and evolve to the changing needs of individual babies and children.</w:t>
      </w:r>
    </w:p>
    <w:p w14:paraId="7449DE4B" w14:textId="637097AA" w:rsidR="00AD4FC6" w:rsidRPr="0032758E" w:rsidRDefault="00AD4FC6" w:rsidP="00AD4FC6">
      <w:pPr>
        <w:pStyle w:val="Heading1"/>
        <w:rPr>
          <w:rFonts w:eastAsia="Aptos"/>
          <w:color w:val="auto"/>
        </w:rPr>
      </w:pPr>
      <w:bookmarkStart w:id="10" w:name="_Toc211508725"/>
      <w:r w:rsidRPr="0032758E">
        <w:rPr>
          <w:rFonts w:eastAsia="Aptos"/>
          <w:color w:val="auto"/>
        </w:rPr>
        <w:t>E</w:t>
      </w:r>
      <w:bookmarkEnd w:id="10"/>
    </w:p>
    <w:p w14:paraId="1F586A01" w14:textId="1DE75C4A"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49" behindDoc="0" locked="0" layoutInCell="1" allowOverlap="1" wp14:anchorId="4FCC5800" wp14:editId="6D58DF06">
                <wp:simplePos x="0" y="0"/>
                <wp:positionH relativeFrom="column">
                  <wp:posOffset>0</wp:posOffset>
                </wp:positionH>
                <wp:positionV relativeFrom="paragraph">
                  <wp:posOffset>-635</wp:posOffset>
                </wp:positionV>
                <wp:extent cx="5940000" cy="180000"/>
                <wp:effectExtent l="0" t="0" r="22860" b="10795"/>
                <wp:wrapNone/>
                <wp:docPr id="87370331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9C0F0C" id="Rectangle 1" o:spid="_x0000_s1026" alt="&quot;&quot;" style="position:absolute;margin-left:0;margin-top:-.05pt;width:467.7pt;height:14.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015CF381" w14:textId="7074A6C5" w:rsidR="00A900E9" w:rsidRPr="0032758E" w:rsidRDefault="0023738E" w:rsidP="006100D1">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Early help and early intervention:</w:t>
      </w:r>
      <w:r w:rsidRPr="0032758E">
        <w:rPr>
          <w:rFonts w:asciiTheme="majorHAnsi" w:eastAsia="Aptos" w:hAnsiTheme="majorHAnsi" w:cstheme="majorHAnsi"/>
          <w:kern w:val="2"/>
          <w14:ligatures w14:val="standardContextual"/>
        </w:rPr>
        <w:t xml:space="preserve"> a planned support strategy to help young children in development and learning. This </w:t>
      </w:r>
      <w:r w:rsidR="007F086D" w:rsidRPr="0032758E">
        <w:rPr>
          <w:rFonts w:asciiTheme="majorHAnsi" w:eastAsia="Aptos" w:hAnsiTheme="majorHAnsi" w:cstheme="majorHAnsi"/>
          <w:kern w:val="2"/>
          <w14:ligatures w14:val="standardContextual"/>
        </w:rPr>
        <w:t>should</w:t>
      </w:r>
      <w:r w:rsidRPr="0032758E">
        <w:rPr>
          <w:rFonts w:asciiTheme="majorHAnsi" w:eastAsia="Aptos" w:hAnsiTheme="majorHAnsi" w:cstheme="majorHAnsi"/>
          <w:kern w:val="2"/>
          <w14:ligatures w14:val="standardContextual"/>
        </w:rPr>
        <w:t xml:space="preserve"> involve partnership working with parents or carers and/or other professionals</w:t>
      </w:r>
      <w:r w:rsidR="00B67DDF" w:rsidRPr="0032758E">
        <w:rPr>
          <w:rFonts w:asciiTheme="majorHAnsi" w:eastAsia="Aptos" w:hAnsiTheme="majorHAnsi" w:cstheme="majorHAnsi"/>
          <w:kern w:val="2"/>
          <w14:ligatures w14:val="standardContextual"/>
        </w:rPr>
        <w:t xml:space="preserve">, </w:t>
      </w:r>
      <w:r w:rsidR="00B67DDF" w:rsidRPr="0032758E">
        <w:t>including referral processes involved in early support and education</w:t>
      </w:r>
      <w:r w:rsidR="007C2BE2" w:rsidRPr="0032758E">
        <w:t>,</w:t>
      </w:r>
      <w:r w:rsidR="00B67DDF" w:rsidRPr="0032758E">
        <w:t xml:space="preserve"> health</w:t>
      </w:r>
      <w:r w:rsidR="007C2BE2" w:rsidRPr="0032758E">
        <w:t xml:space="preserve"> or</w:t>
      </w:r>
      <w:r w:rsidR="00B67DDF" w:rsidRPr="0032758E">
        <w:t xml:space="preserve"> care plans</w:t>
      </w:r>
      <w:r w:rsidRPr="0032758E">
        <w:rPr>
          <w:rFonts w:asciiTheme="majorHAnsi" w:eastAsia="Aptos" w:hAnsiTheme="majorHAnsi" w:cstheme="majorHAnsi"/>
          <w:kern w:val="2"/>
          <w14:ligatures w14:val="standardContextual"/>
        </w:rPr>
        <w:t>.</w:t>
      </w:r>
    </w:p>
    <w:p w14:paraId="00201787" w14:textId="7A289159" w:rsidR="008F6D09" w:rsidRPr="0032758E" w:rsidRDefault="008F6D09" w:rsidP="006100D1">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Early intervention: </w:t>
      </w:r>
      <w:r w:rsidRPr="0032758E">
        <w:rPr>
          <w:rFonts w:asciiTheme="majorHAnsi" w:eastAsia="Aptos" w:hAnsiTheme="majorHAnsi" w:cstheme="majorHAnsi"/>
          <w:kern w:val="2"/>
          <w14:ligatures w14:val="standardContextual"/>
        </w:rPr>
        <w:t xml:space="preserve">see </w:t>
      </w:r>
      <w:r w:rsidRPr="0032758E">
        <w:rPr>
          <w:rFonts w:asciiTheme="majorHAnsi" w:eastAsia="Aptos" w:hAnsiTheme="majorHAnsi" w:cstheme="majorHAnsi"/>
          <w:b/>
          <w:bCs/>
          <w:kern w:val="2"/>
          <w14:ligatures w14:val="standardContextual"/>
        </w:rPr>
        <w:t>Early help and early intervention</w:t>
      </w:r>
      <w:r w:rsidRPr="0032758E">
        <w:rPr>
          <w:rFonts w:asciiTheme="majorHAnsi" w:eastAsia="Aptos" w:hAnsiTheme="majorHAnsi" w:cstheme="majorHAnsi"/>
          <w:kern w:val="2"/>
          <w14:ligatures w14:val="standardContextual"/>
        </w:rPr>
        <w:t>.</w:t>
      </w:r>
    </w:p>
    <w:p w14:paraId="361F4E3D" w14:textId="5C7A3070"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Early literacy:</w:t>
      </w:r>
      <w:r w:rsidRPr="0032758E">
        <w:rPr>
          <w:rFonts w:asciiTheme="majorHAnsi" w:eastAsia="Aptos" w:hAnsiTheme="majorHAnsi" w:cstheme="majorHAnsi"/>
          <w:kern w:val="2"/>
          <w14:ligatures w14:val="standardContextual"/>
        </w:rPr>
        <w:t xml:space="preserve"> emergent literacy skills develop with sounds for communication and early language, turn taking in conversation, mark making and a love of stories, rhymes and singing</w:t>
      </w:r>
      <w:r w:rsidR="00DA1175"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Literacy</w:t>
      </w:r>
      <w:r w:rsidRPr="0032758E">
        <w:rPr>
          <w:rFonts w:asciiTheme="majorHAnsi" w:eastAsia="Aptos" w:hAnsiTheme="majorHAnsi" w:cstheme="majorHAnsi"/>
          <w:kern w:val="2"/>
          <w14:ligatures w14:val="standardContextual"/>
        </w:rPr>
        <w:t>.</w:t>
      </w:r>
    </w:p>
    <w:p w14:paraId="6A093906" w14:textId="7A42A381" w:rsidR="001A58FD" w:rsidRPr="0032758E" w:rsidRDefault="001A58FD" w:rsidP="001A58FD">
      <w:pPr>
        <w:suppressAutoHyphens w:val="0"/>
        <w:autoSpaceDN/>
        <w:spacing w:after="160" w:line="259" w:lineRule="auto"/>
        <w:textAlignment w:val="auto"/>
        <w:rPr>
          <w:rFonts w:asciiTheme="majorHAnsi" w:eastAsia="Times New Roman" w:hAnsiTheme="majorHAnsi" w:cstheme="majorHAnsi"/>
          <w:kern w:val="2"/>
          <w:lang w:eastAsia="en-GB"/>
          <w14:ligatures w14:val="standardContextual"/>
        </w:rPr>
      </w:pPr>
      <w:r w:rsidRPr="0032758E">
        <w:rPr>
          <w:rFonts w:asciiTheme="majorHAnsi" w:eastAsia="Times New Roman" w:hAnsiTheme="majorHAnsi" w:cstheme="majorHAnsi"/>
          <w:b/>
          <w:bCs/>
          <w:kern w:val="2"/>
          <w:lang w:eastAsia="en-GB"/>
          <w14:ligatures w14:val="standardContextual"/>
        </w:rPr>
        <w:t>Early mathematics:</w:t>
      </w:r>
      <w:r w:rsidRPr="0032758E">
        <w:rPr>
          <w:rFonts w:asciiTheme="majorHAnsi" w:eastAsia="Times New Roman" w:hAnsiTheme="majorHAnsi" w:cstheme="majorHAnsi"/>
          <w:kern w:val="2"/>
          <w:lang w:eastAsia="en-GB"/>
          <w14:ligatures w14:val="standardContextual"/>
        </w:rPr>
        <w:t xml:space="preserve"> emergent mathematic</w:t>
      </w:r>
      <w:r w:rsidR="002231F6" w:rsidRPr="0032758E">
        <w:rPr>
          <w:rFonts w:asciiTheme="majorHAnsi" w:eastAsia="Times New Roman" w:hAnsiTheme="majorHAnsi" w:cstheme="majorHAnsi"/>
          <w:kern w:val="2"/>
          <w:lang w:eastAsia="en-GB"/>
          <w14:ligatures w14:val="standardContextual"/>
        </w:rPr>
        <w:t>al</w:t>
      </w:r>
      <w:r w:rsidRPr="0032758E">
        <w:rPr>
          <w:rFonts w:asciiTheme="majorHAnsi" w:eastAsia="Times New Roman" w:hAnsiTheme="majorHAnsi" w:cstheme="majorHAnsi"/>
          <w:kern w:val="2"/>
          <w:lang w:eastAsia="en-GB"/>
          <w14:ligatures w14:val="standardContextual"/>
        </w:rPr>
        <w:t xml:space="preserve"> skills are all around and best shared through language that introduces simple concepts, such as ‘more than’, ‘less than’, ‘the same’, ‘light’ and ‘heavy’. Pointing out distance, shape, time, cost, number, size and matching in the context of a typical day also helps to nurture mathematic</w:t>
      </w:r>
      <w:r w:rsidR="000B133D" w:rsidRPr="0032758E">
        <w:rPr>
          <w:rFonts w:asciiTheme="majorHAnsi" w:eastAsia="Times New Roman" w:hAnsiTheme="majorHAnsi" w:cstheme="majorHAnsi"/>
          <w:kern w:val="2"/>
          <w:lang w:eastAsia="en-GB"/>
          <w14:ligatures w14:val="standardContextual"/>
        </w:rPr>
        <w:t>al</w:t>
      </w:r>
      <w:r w:rsidRPr="0032758E">
        <w:rPr>
          <w:rFonts w:asciiTheme="majorHAnsi" w:eastAsia="Times New Roman" w:hAnsiTheme="majorHAnsi" w:cstheme="majorHAnsi"/>
          <w:kern w:val="2"/>
          <w:lang w:eastAsia="en-GB"/>
          <w14:ligatures w14:val="standardContextual"/>
        </w:rPr>
        <w:t xml:space="preserve"> knowledge and skills.</w:t>
      </w:r>
    </w:p>
    <w:p w14:paraId="7EDD843A" w14:textId="77777777" w:rsidR="001A58FD" w:rsidRPr="0032758E" w:rsidRDefault="001A58FD" w:rsidP="001A58FD">
      <w:pPr>
        <w:suppressAutoHyphens w:val="0"/>
        <w:autoSpaceDN/>
        <w:spacing w:after="160" w:line="259" w:lineRule="auto"/>
        <w:textAlignment w:val="auto"/>
        <w:rPr>
          <w:rFonts w:asciiTheme="majorHAnsi" w:eastAsia="Times New Roman" w:hAnsiTheme="majorHAnsi" w:cstheme="majorHAnsi"/>
          <w:b/>
          <w:bCs/>
          <w:kern w:val="2"/>
          <w:lang w:eastAsia="en-GB"/>
          <w14:ligatures w14:val="standardContextual"/>
        </w:rPr>
      </w:pPr>
      <w:r w:rsidRPr="0032758E">
        <w:rPr>
          <w:rFonts w:asciiTheme="majorHAnsi" w:eastAsia="Times New Roman" w:hAnsiTheme="majorHAnsi" w:cstheme="majorHAnsi"/>
          <w:b/>
          <w:bCs/>
          <w:kern w:val="2"/>
          <w:lang w:eastAsia="en-GB"/>
          <w14:ligatures w14:val="standardContextual"/>
        </w:rPr>
        <w:t xml:space="preserve">Early years educator (EYE): </w:t>
      </w:r>
      <w:r w:rsidRPr="0032758E">
        <w:rPr>
          <w:rFonts w:asciiTheme="majorHAnsi" w:eastAsia="Times New Roman" w:hAnsiTheme="majorHAnsi" w:cstheme="majorHAnsi"/>
          <w:kern w:val="2"/>
          <w:lang w:eastAsia="en-GB"/>
          <w14:ligatures w14:val="standardContextual"/>
        </w:rPr>
        <w:t>level 3 qualified early years professionals, working in ratio to supervise in an early years setting.</w:t>
      </w:r>
    </w:p>
    <w:p w14:paraId="1326983D" w14:textId="50C931C9" w:rsidR="001A58FD" w:rsidRPr="0032758E" w:rsidRDefault="001A58FD" w:rsidP="001A58FD">
      <w:pPr>
        <w:suppressAutoHyphens w:val="0"/>
        <w:autoSpaceDN/>
        <w:spacing w:after="160" w:line="259" w:lineRule="auto"/>
        <w:textAlignment w:val="auto"/>
        <w:rPr>
          <w:rFonts w:asciiTheme="majorHAnsi" w:eastAsia="Times New Roman" w:hAnsiTheme="majorHAnsi" w:cstheme="majorHAnsi"/>
          <w:kern w:val="2"/>
          <w:lang w:eastAsia="en-GB"/>
          <w14:ligatures w14:val="standardContextual"/>
        </w:rPr>
      </w:pPr>
      <w:r w:rsidRPr="0032758E">
        <w:rPr>
          <w:rFonts w:asciiTheme="majorHAnsi" w:eastAsia="Times New Roman" w:hAnsiTheme="majorHAnsi" w:cstheme="majorHAnsi"/>
          <w:b/>
          <w:bCs/>
          <w:kern w:val="2"/>
          <w:lang w:eastAsia="en-GB"/>
          <w14:ligatures w14:val="standardContextual"/>
        </w:rPr>
        <w:t>Early years educator (EYE) occupational standards in England:</w:t>
      </w:r>
      <w:r w:rsidRPr="0032758E">
        <w:rPr>
          <w:rFonts w:asciiTheme="majorHAnsi" w:eastAsia="Times New Roman" w:hAnsiTheme="majorHAnsi" w:cstheme="majorHAnsi"/>
          <w:kern w:val="2"/>
          <w:lang w:eastAsia="en-GB"/>
          <w14:ligatures w14:val="standardContextual"/>
        </w:rPr>
        <w:t xml:space="preserve"> the apprenticeship standard</w:t>
      </w:r>
      <w:r w:rsidR="000F0AD8" w:rsidRPr="0032758E">
        <w:rPr>
          <w:rFonts w:asciiTheme="majorHAnsi" w:eastAsia="Times New Roman" w:hAnsiTheme="majorHAnsi" w:cstheme="majorHAnsi"/>
          <w:kern w:val="2"/>
          <w:lang w:eastAsia="en-GB"/>
          <w14:ligatures w14:val="standardContextual"/>
        </w:rPr>
        <w:t>s</w:t>
      </w:r>
      <w:r w:rsidRPr="0032758E">
        <w:rPr>
          <w:rFonts w:asciiTheme="majorHAnsi" w:eastAsia="Times New Roman" w:hAnsiTheme="majorHAnsi" w:cstheme="majorHAnsi"/>
          <w:kern w:val="2"/>
          <w:lang w:eastAsia="en-GB"/>
          <w14:ligatures w14:val="standardContextual"/>
        </w:rPr>
        <w:t xml:space="preserve"> introduce the employer standard for early years practice and is currently located </w:t>
      </w:r>
      <w:r w:rsidRPr="0032758E">
        <w:rPr>
          <w:rFonts w:asciiTheme="majorHAnsi" w:hAnsiTheme="majorHAnsi" w:cstheme="majorHAnsi"/>
        </w:rPr>
        <w:t xml:space="preserve">on the </w:t>
      </w:r>
      <w:r w:rsidR="00834584" w:rsidRPr="0032758E">
        <w:rPr>
          <w:rFonts w:asciiTheme="majorHAnsi" w:hAnsiTheme="majorHAnsi" w:cstheme="majorHAnsi"/>
        </w:rPr>
        <w:t>Skills England</w:t>
      </w:r>
      <w:r w:rsidR="00D75B2C" w:rsidRPr="0032758E">
        <w:rPr>
          <w:rFonts w:asciiTheme="majorHAnsi" w:hAnsiTheme="majorHAnsi" w:cstheme="majorHAnsi"/>
        </w:rPr>
        <w:t xml:space="preserve"> </w:t>
      </w:r>
      <w:r w:rsidRPr="0032758E">
        <w:rPr>
          <w:rFonts w:asciiTheme="majorHAnsi" w:hAnsiTheme="majorHAnsi" w:cstheme="majorHAnsi"/>
        </w:rPr>
        <w:t xml:space="preserve">website </w:t>
      </w:r>
      <w:r w:rsidR="004B4933" w:rsidRPr="0032758E">
        <w:rPr>
          <w:rFonts w:asciiTheme="majorHAnsi" w:hAnsiTheme="majorHAnsi" w:cstheme="majorHAnsi"/>
        </w:rPr>
        <w:t xml:space="preserve">within the ‘apprenticeship search’ </w:t>
      </w:r>
      <w:r w:rsidRPr="0032758E">
        <w:rPr>
          <w:rFonts w:asciiTheme="majorHAnsi" w:hAnsiTheme="majorHAnsi" w:cstheme="majorHAnsi"/>
        </w:rPr>
        <w:t>under</w:t>
      </w:r>
      <w:r w:rsidR="000F0AD8" w:rsidRPr="0032758E">
        <w:rPr>
          <w:rFonts w:asciiTheme="majorHAnsi" w:hAnsiTheme="majorHAnsi" w:cstheme="majorHAnsi"/>
        </w:rPr>
        <w:t xml:space="preserve"> ‘early years practitioner’ (</w:t>
      </w:r>
      <w:r w:rsidR="0075690B" w:rsidRPr="0032758E">
        <w:rPr>
          <w:rFonts w:asciiTheme="majorHAnsi" w:hAnsiTheme="majorHAnsi" w:cstheme="majorHAnsi"/>
        </w:rPr>
        <w:t>L</w:t>
      </w:r>
      <w:r w:rsidR="000F0AD8" w:rsidRPr="0032758E">
        <w:rPr>
          <w:rFonts w:asciiTheme="majorHAnsi" w:hAnsiTheme="majorHAnsi" w:cstheme="majorHAnsi"/>
        </w:rPr>
        <w:t>evel 2</w:t>
      </w:r>
      <w:r w:rsidR="0075690B" w:rsidRPr="0032758E">
        <w:rPr>
          <w:rFonts w:asciiTheme="majorHAnsi" w:hAnsiTheme="majorHAnsi" w:cstheme="majorHAnsi"/>
        </w:rPr>
        <w:t>)</w:t>
      </w:r>
      <w:r w:rsidR="00D80BB1" w:rsidRPr="0032758E">
        <w:rPr>
          <w:rFonts w:asciiTheme="majorHAnsi" w:hAnsiTheme="majorHAnsi" w:cstheme="majorHAnsi"/>
        </w:rPr>
        <w:t>,</w:t>
      </w:r>
      <w:r w:rsidRPr="0032758E">
        <w:rPr>
          <w:rFonts w:asciiTheme="majorHAnsi" w:hAnsiTheme="majorHAnsi" w:cstheme="majorHAnsi"/>
        </w:rPr>
        <w:t xml:space="preserve"> ‘early years educator’</w:t>
      </w:r>
      <w:r w:rsidR="0075690B" w:rsidRPr="0032758E">
        <w:rPr>
          <w:rFonts w:asciiTheme="majorHAnsi" w:hAnsiTheme="majorHAnsi" w:cstheme="majorHAnsi"/>
        </w:rPr>
        <w:t xml:space="preserve"> (Level 3) and ‘early years </w:t>
      </w:r>
      <w:r w:rsidR="007C7B5A" w:rsidRPr="0032758E">
        <w:rPr>
          <w:rFonts w:asciiTheme="majorHAnsi" w:hAnsiTheme="majorHAnsi" w:cstheme="majorHAnsi"/>
        </w:rPr>
        <w:t>lead</w:t>
      </w:r>
      <w:r w:rsidR="0075690B" w:rsidRPr="0032758E">
        <w:rPr>
          <w:rFonts w:asciiTheme="majorHAnsi" w:hAnsiTheme="majorHAnsi" w:cstheme="majorHAnsi"/>
        </w:rPr>
        <w:t xml:space="preserve"> practitioner’ (Level 5)</w:t>
      </w:r>
      <w:r w:rsidRPr="0032758E">
        <w:rPr>
          <w:rFonts w:asciiTheme="majorHAnsi" w:hAnsiTheme="majorHAnsi" w:cstheme="majorHAnsi"/>
        </w:rPr>
        <w:t>.</w:t>
      </w:r>
    </w:p>
    <w:p w14:paraId="4AAB16AE" w14:textId="1959F7BE"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Early Years Foundation Stage (EYFS) profile: </w:t>
      </w:r>
      <w:r w:rsidRPr="0032758E">
        <w:rPr>
          <w:rFonts w:asciiTheme="majorHAnsi" w:eastAsia="Aptos" w:hAnsiTheme="majorHAnsi" w:cstheme="majorHAnsi"/>
          <w:kern w:val="2"/>
          <w14:ligatures w14:val="standardContextual"/>
        </w:rPr>
        <w:t xml:space="preserve">assessment against the early learning goals of the EYFS. This assessment is undertaken when a young child reaches the end of reception. The Early Years Foundation Stage Profile 2024 handbook can be found on the </w:t>
      </w:r>
      <w:r w:rsidR="00E545F8" w:rsidRPr="0032758E">
        <w:rPr>
          <w:rFonts w:asciiTheme="majorHAnsi" w:eastAsia="Aptos" w:hAnsiTheme="majorHAnsi" w:cstheme="majorHAnsi"/>
          <w:kern w:val="2"/>
          <w14:ligatures w14:val="standardContextual"/>
        </w:rPr>
        <w:t>GOV.UK</w:t>
      </w:r>
      <w:r w:rsidRPr="0032758E">
        <w:rPr>
          <w:rFonts w:asciiTheme="majorHAnsi" w:eastAsia="Aptos" w:hAnsiTheme="majorHAnsi" w:cstheme="majorHAnsi"/>
          <w:kern w:val="2"/>
          <w14:ligatures w14:val="standardContextual"/>
        </w:rPr>
        <w:t xml:space="preserve"> website.</w:t>
      </w:r>
    </w:p>
    <w:p w14:paraId="2091E5BB" w14:textId="0C1A5335"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Early Years Foundation Stage (EYFS) statutory framework:</w:t>
      </w:r>
      <w:r w:rsidRPr="0032758E">
        <w:rPr>
          <w:rFonts w:asciiTheme="majorHAnsi" w:eastAsia="Aptos" w:hAnsiTheme="majorHAnsi" w:cstheme="majorHAnsi"/>
          <w:kern w:val="2"/>
          <w14:ligatures w14:val="standardContextual"/>
        </w:rPr>
        <w:t xml:space="preserve"> a set of legal requirements which need to be followed in early years settings in England. The framework can be found </w:t>
      </w:r>
      <w:r w:rsidRPr="0032758E">
        <w:rPr>
          <w:rFonts w:asciiTheme="majorHAnsi" w:eastAsia="Aptos" w:hAnsiTheme="majorHAnsi" w:cstheme="majorHAnsi"/>
          <w:kern w:val="2"/>
          <w14:ligatures w14:val="standardContextual"/>
        </w:rPr>
        <w:lastRenderedPageBreak/>
        <w:t xml:space="preserve">on the </w:t>
      </w:r>
      <w:r w:rsidR="00AD106F" w:rsidRPr="0032758E">
        <w:rPr>
          <w:rFonts w:asciiTheme="majorHAnsi" w:hAnsiTheme="majorHAnsi" w:cstheme="majorHAnsi"/>
          <w:kern w:val="2"/>
          <w14:ligatures w14:val="standardContextual"/>
        </w:rPr>
        <w:t>GOV.UK</w:t>
      </w:r>
      <w:r w:rsidRPr="0032758E">
        <w:rPr>
          <w:rFonts w:asciiTheme="majorHAnsi" w:eastAsia="Aptos" w:hAnsiTheme="majorHAnsi" w:cstheme="majorHAnsi"/>
          <w:kern w:val="2"/>
          <w14:ligatures w14:val="standardContextual"/>
        </w:rPr>
        <w:t xml:space="preserve"> website under ‘</w:t>
      </w:r>
      <w:r w:rsidR="006976DB" w:rsidRPr="0032758E">
        <w:rPr>
          <w:rFonts w:asciiTheme="majorHAnsi" w:eastAsia="Aptos" w:hAnsiTheme="majorHAnsi" w:cstheme="majorHAnsi"/>
          <w:kern w:val="2"/>
          <w14:ligatures w14:val="standardContextual"/>
        </w:rPr>
        <w:t>E</w:t>
      </w:r>
      <w:r w:rsidRPr="0032758E">
        <w:rPr>
          <w:rFonts w:asciiTheme="majorHAnsi" w:hAnsiTheme="majorHAnsi" w:cstheme="majorHAnsi"/>
        </w:rPr>
        <w:t xml:space="preserve">arly </w:t>
      </w:r>
      <w:r w:rsidR="006976DB" w:rsidRPr="0032758E">
        <w:rPr>
          <w:rFonts w:asciiTheme="majorHAnsi" w:hAnsiTheme="majorHAnsi" w:cstheme="majorHAnsi"/>
        </w:rPr>
        <w:t>Y</w:t>
      </w:r>
      <w:r w:rsidRPr="0032758E">
        <w:rPr>
          <w:rFonts w:asciiTheme="majorHAnsi" w:hAnsiTheme="majorHAnsi" w:cstheme="majorHAnsi"/>
        </w:rPr>
        <w:t xml:space="preserve">ears </w:t>
      </w:r>
      <w:r w:rsidR="006976DB" w:rsidRPr="0032758E">
        <w:rPr>
          <w:rFonts w:asciiTheme="majorHAnsi" w:hAnsiTheme="majorHAnsi" w:cstheme="majorHAnsi"/>
        </w:rPr>
        <w:t>F</w:t>
      </w:r>
      <w:r w:rsidRPr="0032758E">
        <w:rPr>
          <w:rFonts w:asciiTheme="majorHAnsi" w:hAnsiTheme="majorHAnsi" w:cstheme="majorHAnsi"/>
        </w:rPr>
        <w:t xml:space="preserve">oundation </w:t>
      </w:r>
      <w:r w:rsidR="006976DB" w:rsidRPr="0032758E">
        <w:rPr>
          <w:rFonts w:asciiTheme="majorHAnsi" w:hAnsiTheme="majorHAnsi" w:cstheme="majorHAnsi"/>
        </w:rPr>
        <w:t>S</w:t>
      </w:r>
      <w:r w:rsidRPr="0032758E">
        <w:rPr>
          <w:rFonts w:asciiTheme="majorHAnsi" w:hAnsiTheme="majorHAnsi" w:cstheme="majorHAnsi"/>
        </w:rPr>
        <w:t>tage (EYFS) statutory framework’.</w:t>
      </w:r>
    </w:p>
    <w:p w14:paraId="18270C94" w14:textId="4AEC945C"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Early years inspection handbook:</w:t>
      </w:r>
      <w:r w:rsidRPr="0032758E">
        <w:rPr>
          <w:rFonts w:asciiTheme="majorHAnsi" w:eastAsia="Aptos" w:hAnsiTheme="majorHAnsi" w:cstheme="majorHAnsi"/>
          <w:kern w:val="2"/>
          <w14:ligatures w14:val="standardContextual"/>
        </w:rPr>
        <w:t xml:space="preserve"> a guide to the regulatory requirements set and justified for early years settings by Ofsted. This can be found on the </w:t>
      </w:r>
      <w:r w:rsidR="0017373E" w:rsidRPr="0032758E">
        <w:rPr>
          <w:rFonts w:asciiTheme="majorHAnsi" w:eastAsia="Aptos" w:hAnsiTheme="majorHAnsi" w:cstheme="majorHAnsi"/>
          <w:kern w:val="2"/>
          <w14:ligatures w14:val="standardContextual"/>
        </w:rPr>
        <w:t>GOV.UK</w:t>
      </w:r>
      <w:r w:rsidRPr="0032758E">
        <w:rPr>
          <w:rFonts w:asciiTheme="majorHAnsi" w:eastAsia="Aptos" w:hAnsiTheme="majorHAnsi" w:cstheme="majorHAnsi"/>
          <w:kern w:val="2"/>
          <w14:ligatures w14:val="standardContextual"/>
        </w:rPr>
        <w:t xml:space="preserve"> website under ‘Early years inspection handbook’.</w:t>
      </w:r>
    </w:p>
    <w:p w14:paraId="2D1A54D8" w14:textId="7777777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Early years offer:</w:t>
      </w:r>
      <w:r w:rsidRPr="0032758E">
        <w:rPr>
          <w:rFonts w:asciiTheme="majorHAnsi" w:eastAsia="Aptos" w:hAnsiTheme="majorHAnsi" w:cstheme="majorHAnsi"/>
          <w:kern w:val="2"/>
          <w14:ligatures w14:val="standardContextual"/>
        </w:rPr>
        <w:t xml:space="preserve"> all local authorities must provide support, resource and services to ensure individual needs are met and best practice is upheld for early years. The early years offer for each council may be different depending on local needs.</w:t>
      </w:r>
    </w:p>
    <w:p w14:paraId="6635BC75" w14:textId="4845AEE0"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Early years sector:</w:t>
      </w:r>
      <w:r w:rsidRPr="0032758E">
        <w:rPr>
          <w:rFonts w:asciiTheme="majorHAnsi" w:eastAsia="Aptos" w:hAnsiTheme="majorHAnsi" w:cstheme="majorHAnsi"/>
          <w:kern w:val="2"/>
          <w14:ligatures w14:val="standardContextual"/>
        </w:rPr>
        <w:t xml:space="preserve"> the diverse workforce educating and caring for children between birth to five years of age.</w:t>
      </w:r>
    </w:p>
    <w:p w14:paraId="368BB41D" w14:textId="306674EF"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Early years special</w:t>
      </w:r>
      <w:r w:rsidR="00C0523A" w:rsidRPr="0032758E">
        <w:rPr>
          <w:rFonts w:asciiTheme="majorHAnsi" w:eastAsia="Aptos" w:hAnsiTheme="majorHAnsi" w:cstheme="majorHAnsi"/>
          <w:b/>
          <w:bCs/>
          <w:kern w:val="2"/>
          <w14:ligatures w14:val="standardContextual"/>
        </w:rPr>
        <w:t xml:space="preserve"> educational</w:t>
      </w:r>
      <w:r w:rsidRPr="0032758E">
        <w:rPr>
          <w:rFonts w:asciiTheme="majorHAnsi" w:eastAsia="Aptos" w:hAnsiTheme="majorHAnsi" w:cstheme="majorHAnsi"/>
          <w:b/>
          <w:bCs/>
          <w:kern w:val="2"/>
          <w14:ligatures w14:val="standardContextual"/>
        </w:rPr>
        <w:t xml:space="preserve"> needs</w:t>
      </w:r>
      <w:r w:rsidR="002C52FA" w:rsidRPr="0032758E">
        <w:rPr>
          <w:rFonts w:asciiTheme="majorHAnsi" w:eastAsia="Aptos" w:hAnsiTheme="majorHAnsi" w:cstheme="majorHAnsi"/>
          <w:b/>
          <w:bCs/>
          <w:kern w:val="2"/>
          <w14:ligatures w14:val="standardContextual"/>
        </w:rPr>
        <w:t xml:space="preserve"> and disabilities</w:t>
      </w:r>
      <w:r w:rsidRPr="0032758E">
        <w:rPr>
          <w:rFonts w:asciiTheme="majorHAnsi" w:eastAsia="Aptos" w:hAnsiTheme="majorHAnsi" w:cstheme="majorHAnsi"/>
          <w:b/>
          <w:bCs/>
          <w:kern w:val="2"/>
          <w14:ligatures w14:val="standardContextual"/>
        </w:rPr>
        <w:t xml:space="preserve"> coordinator (SENDCo):</w:t>
      </w:r>
      <w:r w:rsidRPr="0032758E">
        <w:rPr>
          <w:rFonts w:asciiTheme="majorHAnsi" w:eastAsia="Aptos" w:hAnsiTheme="majorHAnsi" w:cstheme="majorHAnsi"/>
          <w:kern w:val="2"/>
          <w14:ligatures w14:val="standardContextual"/>
        </w:rPr>
        <w:t xml:space="preserve"> the member of staff experienced and trained in special educational needs (SEN). They have a responsibility to update policy, to advise and liaise with others and ultimately to advocate for babies, children and families with special educational needs and disabilities (SEND) in order to ensure a fulfilling learning and development experience.</w:t>
      </w:r>
    </w:p>
    <w:p w14:paraId="28898DAF" w14:textId="77777777" w:rsidR="001A58FD" w:rsidRPr="0032758E" w:rsidRDefault="001A58FD" w:rsidP="001A58FD">
      <w:pPr>
        <w:suppressAutoHyphens w:val="0"/>
        <w:autoSpaceDN/>
        <w:spacing w:after="160" w:line="259" w:lineRule="auto"/>
        <w:textAlignment w:val="auto"/>
        <w:rPr>
          <w:rFonts w:asciiTheme="majorHAnsi" w:eastAsia="Times New Roman" w:hAnsiTheme="majorHAnsi" w:cstheme="majorHAnsi"/>
          <w:kern w:val="2"/>
          <w:lang w:eastAsia="en-GB"/>
          <w14:ligatures w14:val="standardContextual"/>
        </w:rPr>
      </w:pPr>
      <w:r w:rsidRPr="0032758E">
        <w:rPr>
          <w:rFonts w:asciiTheme="majorHAnsi" w:eastAsia="Times New Roman" w:hAnsiTheme="majorHAnsi" w:cstheme="majorHAnsi"/>
          <w:b/>
          <w:bCs/>
          <w:kern w:val="2"/>
          <w:lang w:eastAsia="en-GB"/>
          <w14:ligatures w14:val="standardContextual"/>
        </w:rPr>
        <w:t>Educational programmes:</w:t>
      </w:r>
      <w:r w:rsidRPr="0032758E">
        <w:rPr>
          <w:rFonts w:asciiTheme="majorHAnsi" w:eastAsia="Times New Roman" w:hAnsiTheme="majorHAnsi" w:cstheme="majorHAnsi"/>
          <w:kern w:val="2"/>
          <w:lang w:eastAsia="en-GB"/>
          <w14:ligatures w14:val="standardContextual"/>
        </w:rPr>
        <w:t xml:space="preserve"> planned experiences and activities to encourage children towards defined learning goals.</w:t>
      </w:r>
    </w:p>
    <w:p w14:paraId="400D418D" w14:textId="69BA3999"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Times New Roman" w:hAnsiTheme="majorHAnsi" w:cstheme="majorHAnsi"/>
          <w:b/>
          <w:bCs/>
          <w:kern w:val="2"/>
          <w:lang w:eastAsia="en-GB"/>
          <w14:ligatures w14:val="standardContextual"/>
        </w:rPr>
        <w:t>Emergency situations:</w:t>
      </w:r>
      <w:r w:rsidRPr="0032758E">
        <w:rPr>
          <w:rFonts w:asciiTheme="majorHAnsi" w:eastAsia="Times New Roman" w:hAnsiTheme="majorHAnsi" w:cstheme="majorHAnsi"/>
          <w:kern w:val="2"/>
          <w:lang w:eastAsia="en-GB"/>
          <w14:ligatures w14:val="standardContextual"/>
        </w:rPr>
        <w:t xml:space="preserve"> in this context, may include babies or young children requiring urgent medical attention (for example, a child is choking) and non-medical incidents (such as a gas leak or a child going missing).</w:t>
      </w:r>
      <w:r w:rsidR="00BC2C04" w:rsidRPr="0032758E">
        <w:rPr>
          <w:rFonts w:asciiTheme="majorHAnsi" w:eastAsia="Times New Roman" w:hAnsiTheme="majorHAnsi" w:cstheme="majorHAnsi"/>
          <w:kern w:val="2"/>
          <w:lang w:eastAsia="en-GB"/>
          <w14:ligatures w14:val="standardContextual"/>
        </w:rPr>
        <w:t xml:space="preserve"> See also </w:t>
      </w:r>
      <w:r w:rsidR="00BC2C04" w:rsidRPr="0032758E">
        <w:rPr>
          <w:rFonts w:asciiTheme="majorHAnsi" w:eastAsia="Times New Roman" w:hAnsiTheme="majorHAnsi" w:cstheme="majorHAnsi"/>
          <w:b/>
          <w:bCs/>
          <w:kern w:val="2"/>
          <w:lang w:eastAsia="en-GB"/>
          <w14:ligatures w14:val="standardContextual"/>
        </w:rPr>
        <w:t>Choking</w:t>
      </w:r>
      <w:r w:rsidR="00BC2C04" w:rsidRPr="0032758E">
        <w:rPr>
          <w:rFonts w:asciiTheme="majorHAnsi" w:eastAsia="Times New Roman" w:hAnsiTheme="majorHAnsi" w:cstheme="majorHAnsi"/>
          <w:kern w:val="2"/>
          <w:lang w:eastAsia="en-GB"/>
          <w14:ligatures w14:val="standardContextual"/>
        </w:rPr>
        <w:t>.</w:t>
      </w:r>
    </w:p>
    <w:p w14:paraId="579882EE" w14:textId="7D74CD6C"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Emotional environments: </w:t>
      </w:r>
      <w:r w:rsidRPr="0032758E">
        <w:rPr>
          <w:rFonts w:asciiTheme="majorHAnsi" w:eastAsia="Aptos" w:hAnsiTheme="majorHAnsi" w:cstheme="majorHAnsi"/>
          <w:kern w:val="2"/>
          <w14:ligatures w14:val="standardContextual"/>
        </w:rPr>
        <w:t xml:space="preserve">nurturing, calm and inclusive </w:t>
      </w:r>
      <w:r w:rsidR="00782EA5" w:rsidRPr="0032758E">
        <w:rPr>
          <w:rFonts w:asciiTheme="majorHAnsi" w:eastAsia="Aptos" w:hAnsiTheme="majorHAnsi" w:cstheme="majorHAnsi"/>
          <w:kern w:val="2"/>
          <w14:ligatures w14:val="standardContextual"/>
        </w:rPr>
        <w:t>settings</w:t>
      </w:r>
      <w:r w:rsidRPr="0032758E">
        <w:rPr>
          <w:rFonts w:asciiTheme="majorHAnsi" w:eastAsia="Aptos" w:hAnsiTheme="majorHAnsi" w:cstheme="majorHAnsi"/>
          <w:kern w:val="2"/>
          <w14:ligatures w14:val="standardContextual"/>
        </w:rPr>
        <w:t>, reliant on staff who model such qualities.</w:t>
      </w:r>
    </w:p>
    <w:p w14:paraId="10E3D3F5" w14:textId="212A2A10"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Emotional health and wellbeing: </w:t>
      </w:r>
      <w:r w:rsidRPr="0032758E">
        <w:rPr>
          <w:rFonts w:asciiTheme="majorHAnsi" w:eastAsia="Aptos" w:hAnsiTheme="majorHAnsi" w:cstheme="majorHAnsi"/>
          <w:kern w:val="2"/>
          <w14:ligatures w14:val="standardContextual"/>
        </w:rPr>
        <w:t>a sense of esteem fuelled by confidence and a sense of belonging</w:t>
      </w:r>
      <w:r w:rsidR="00782EA5"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ee also</w:t>
      </w:r>
      <w:r w:rsidRPr="0032758E">
        <w:rPr>
          <w:rFonts w:asciiTheme="majorHAnsi" w:eastAsia="Aptos" w:hAnsiTheme="majorHAnsi" w:cstheme="majorHAnsi"/>
          <w:b/>
          <w:bCs/>
          <w:kern w:val="2"/>
          <w14:ligatures w14:val="standardContextual"/>
        </w:rPr>
        <w:t xml:space="preserve"> Mental health and wellbeing</w:t>
      </w:r>
      <w:r w:rsidR="00782EA5"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b/>
          <w:bCs/>
          <w:kern w:val="2"/>
          <w14:ligatures w14:val="standardContextual"/>
        </w:rPr>
        <w:t>Physical health and wellbeing</w:t>
      </w:r>
      <w:r w:rsidRPr="0032758E">
        <w:rPr>
          <w:rFonts w:asciiTheme="majorHAnsi" w:eastAsia="Aptos" w:hAnsiTheme="majorHAnsi" w:cstheme="majorHAnsi"/>
          <w:kern w:val="2"/>
          <w14:ligatures w14:val="standardContextual"/>
        </w:rPr>
        <w:t>.</w:t>
      </w:r>
    </w:p>
    <w:p w14:paraId="0F471C46" w14:textId="7572B651"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Emotional literacy:</w:t>
      </w:r>
      <w:r w:rsidRPr="0032758E">
        <w:rPr>
          <w:rFonts w:asciiTheme="majorHAnsi" w:eastAsia="Aptos" w:hAnsiTheme="majorHAnsi" w:cstheme="majorHAnsi"/>
          <w:kern w:val="2"/>
          <w14:ligatures w14:val="standardContextual"/>
        </w:rPr>
        <w:t xml:space="preserve"> the ability to recognise own feelings and when and how to self-regulate</w:t>
      </w:r>
      <w:r w:rsidR="000F5076"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Self-regulation</w:t>
      </w:r>
      <w:r w:rsidRPr="0032758E">
        <w:rPr>
          <w:rFonts w:asciiTheme="majorHAnsi" w:eastAsia="Aptos" w:hAnsiTheme="majorHAnsi" w:cstheme="majorHAnsi"/>
          <w:kern w:val="2"/>
          <w14:ligatures w14:val="standardContextual"/>
        </w:rPr>
        <w:t>.</w:t>
      </w:r>
    </w:p>
    <w:p w14:paraId="36145ABC" w14:textId="04C47294"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Empathy (empathetic):</w:t>
      </w:r>
      <w:r w:rsidRPr="0032758E">
        <w:rPr>
          <w:rFonts w:asciiTheme="majorHAnsi" w:eastAsia="Aptos" w:hAnsiTheme="majorHAnsi" w:cstheme="majorHAnsi"/>
          <w:kern w:val="2"/>
          <w14:ligatures w14:val="standardContextual"/>
        </w:rPr>
        <w:t xml:space="preserve"> understanding and sharing the feelings of others</w:t>
      </w:r>
      <w:r w:rsidR="000F5076"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Sympathy</w:t>
      </w:r>
      <w:r w:rsidRPr="0032758E">
        <w:rPr>
          <w:rFonts w:asciiTheme="majorHAnsi" w:eastAsia="Aptos" w:hAnsiTheme="majorHAnsi" w:cstheme="majorHAnsi"/>
          <w:kern w:val="2"/>
          <w14:ligatures w14:val="standardContextual"/>
        </w:rPr>
        <w:t>.</w:t>
      </w:r>
    </w:p>
    <w:p w14:paraId="45E9A5B4" w14:textId="428ED80A"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Enabling environments: </w:t>
      </w:r>
      <w:r w:rsidRPr="0032758E">
        <w:rPr>
          <w:rFonts w:asciiTheme="majorHAnsi" w:eastAsia="Aptos" w:hAnsiTheme="majorHAnsi" w:cstheme="majorHAnsi"/>
          <w:kern w:val="2"/>
          <w14:ligatures w14:val="standardContextual"/>
        </w:rPr>
        <w:t>inclusive settings that are child-centred and supportive through quality interaction</w:t>
      </w:r>
      <w:r w:rsidR="000F5076"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0F5076"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Nurturing environments</w:t>
      </w:r>
      <w:r w:rsidRPr="0032758E">
        <w:rPr>
          <w:rFonts w:asciiTheme="majorHAnsi" w:eastAsia="Aptos" w:hAnsiTheme="majorHAnsi" w:cstheme="majorHAnsi"/>
          <w:kern w:val="2"/>
          <w14:ligatures w14:val="standardContextual"/>
        </w:rPr>
        <w:t>.</w:t>
      </w:r>
    </w:p>
    <w:p w14:paraId="2F86C834" w14:textId="7777777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English as an additional language (EAL): </w:t>
      </w:r>
      <w:r w:rsidRPr="0032758E">
        <w:rPr>
          <w:rFonts w:asciiTheme="majorHAnsi" w:eastAsia="Aptos" w:hAnsiTheme="majorHAnsi" w:cstheme="majorHAnsi"/>
          <w:kern w:val="2"/>
          <w14:ligatures w14:val="standardContextual"/>
        </w:rPr>
        <w:t>where an individual’s first language is not English.</w:t>
      </w:r>
    </w:p>
    <w:p w14:paraId="60BB3640" w14:textId="7777777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Entitlement to new, important and interesting knowledge: </w:t>
      </w:r>
      <w:r w:rsidRPr="0032758E">
        <w:rPr>
          <w:rFonts w:asciiTheme="majorHAnsi" w:eastAsia="Aptos" w:hAnsiTheme="majorHAnsi" w:cstheme="majorHAnsi"/>
          <w:kern w:val="2"/>
          <w14:ligatures w14:val="standardContextual"/>
        </w:rPr>
        <w:t>a child’s right to an enabling, stimulating and inclusive environment.</w:t>
      </w:r>
    </w:p>
    <w:p w14:paraId="091D1A68" w14:textId="2E8314D4"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Environmental factors:</w:t>
      </w:r>
      <w:r w:rsidRPr="0032758E">
        <w:rPr>
          <w:rFonts w:asciiTheme="majorHAnsi" w:eastAsia="Aptos" w:hAnsiTheme="majorHAnsi" w:cstheme="majorHAnsi"/>
          <w:kern w:val="2"/>
          <w14:ligatures w14:val="standardContextual"/>
        </w:rPr>
        <w:t xml:space="preserve"> circumstances impacting on a </w:t>
      </w:r>
      <w:r w:rsidR="00254CBE" w:rsidRPr="0032758E">
        <w:rPr>
          <w:rFonts w:asciiTheme="majorHAnsi" w:eastAsia="Aptos" w:hAnsiTheme="majorHAnsi" w:cstheme="majorHAnsi"/>
          <w:kern w:val="2"/>
          <w14:ligatures w14:val="standardContextual"/>
        </w:rPr>
        <w:t xml:space="preserve">baby or </w:t>
      </w:r>
      <w:r w:rsidRPr="0032758E">
        <w:rPr>
          <w:rFonts w:asciiTheme="majorHAnsi" w:eastAsia="Aptos" w:hAnsiTheme="majorHAnsi" w:cstheme="majorHAnsi"/>
          <w:kern w:val="2"/>
          <w14:ligatures w14:val="standardContextual"/>
        </w:rPr>
        <w:t>child that are not a result of biology, for example housing, education and socio-economic influences</w:t>
      </w:r>
      <w:r w:rsidR="00254CBE"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254CBE"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Biological factors</w:t>
      </w:r>
      <w:r w:rsidRPr="0032758E">
        <w:rPr>
          <w:rFonts w:asciiTheme="majorHAnsi" w:eastAsia="Aptos" w:hAnsiTheme="majorHAnsi" w:cstheme="majorHAnsi"/>
          <w:kern w:val="2"/>
          <w14:ligatures w14:val="standardContextual"/>
        </w:rPr>
        <w:t>.</w:t>
      </w:r>
    </w:p>
    <w:p w14:paraId="3C8AC380" w14:textId="7777777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Equal access to opportunities:</w:t>
      </w:r>
      <w:r w:rsidRPr="0032758E">
        <w:rPr>
          <w:rFonts w:asciiTheme="majorHAnsi" w:eastAsia="Aptos" w:hAnsiTheme="majorHAnsi" w:cstheme="majorHAnsi"/>
          <w:kern w:val="2"/>
          <w14:ligatures w14:val="standardContextual"/>
        </w:rPr>
        <w:t xml:space="preserve"> fair access to activities, resources and experiences.</w:t>
      </w:r>
    </w:p>
    <w:p w14:paraId="327AD66C" w14:textId="04B1D1E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 xml:space="preserve">Equality Act 2010: </w:t>
      </w:r>
      <w:r w:rsidRPr="0032758E">
        <w:rPr>
          <w:rFonts w:asciiTheme="majorHAnsi" w:eastAsia="Aptos" w:hAnsiTheme="majorHAnsi" w:cstheme="majorHAnsi"/>
          <w:kern w:val="2"/>
          <w14:ligatures w14:val="standardContextual"/>
        </w:rPr>
        <w:t>anti-discrimination law making it illegal to discriminate, harass or victimise anyone as a result of their association with nine protected characteristics (age, gender reassignment, being married or in a civil partnership, being pregnant or on maternity leave, disability, race including colour, nationality, ethnic or national origin, religion or belief, sex, sexual orientation).</w:t>
      </w:r>
    </w:p>
    <w:p w14:paraId="2D80CDAB" w14:textId="7777777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Equality, diversity and inclusion (EDI):</w:t>
      </w:r>
      <w:r w:rsidRPr="0032758E">
        <w:rPr>
          <w:rFonts w:asciiTheme="majorHAnsi" w:eastAsia="Aptos" w:hAnsiTheme="majorHAnsi" w:cstheme="majorHAnsi"/>
          <w:kern w:val="2"/>
          <w14:ligatures w14:val="standardContextual"/>
        </w:rPr>
        <w:t xml:space="preserve"> an appreciation of difference, fairness and justice.</w:t>
      </w:r>
    </w:p>
    <w:p w14:paraId="415EEA32" w14:textId="7777777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Evidence-based continuing professional development (CPD):</w:t>
      </w:r>
      <w:r w:rsidRPr="0032758E">
        <w:rPr>
          <w:rFonts w:asciiTheme="majorHAnsi" w:eastAsia="Aptos" w:hAnsiTheme="majorHAnsi" w:cstheme="majorHAnsi"/>
          <w:kern w:val="2"/>
          <w14:ligatures w14:val="standardContextual"/>
        </w:rPr>
        <w:t xml:space="preserve"> the improvement of own practice through seeking, reflecting on and gathering evidence.</w:t>
      </w:r>
    </w:p>
    <w:p w14:paraId="714B482B" w14:textId="77777777"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Evidence-based theories:</w:t>
      </w:r>
      <w:r w:rsidRPr="0032758E">
        <w:rPr>
          <w:rFonts w:asciiTheme="majorHAnsi" w:eastAsia="Aptos" w:hAnsiTheme="majorHAnsi" w:cstheme="majorHAnsi"/>
          <w:kern w:val="2"/>
          <w14:ligatures w14:val="standardContextual"/>
        </w:rPr>
        <w:t xml:space="preserve"> ideas about early years development that are based on research. A range of traditional and contemporary theorists include Piaget, Vygotsky, Bruner, Bandura, Nutbrown, Athey and Donaldson.</w:t>
      </w:r>
    </w:p>
    <w:p w14:paraId="701C88D0" w14:textId="6ADC3870"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Evolving environments:</w:t>
      </w:r>
      <w:r w:rsidRPr="0032758E">
        <w:rPr>
          <w:rFonts w:asciiTheme="majorHAnsi" w:eastAsia="Aptos" w:hAnsiTheme="majorHAnsi" w:cstheme="majorHAnsi"/>
          <w:kern w:val="2"/>
          <w14:ligatures w14:val="standardContextual"/>
        </w:rPr>
        <w:t xml:space="preserve"> settings that represent and respond to </w:t>
      </w:r>
      <w:r w:rsidR="003B759B" w:rsidRPr="0032758E">
        <w:rPr>
          <w:rFonts w:asciiTheme="majorHAnsi" w:eastAsia="Aptos" w:hAnsiTheme="majorHAnsi" w:cstheme="majorHAnsi"/>
          <w:kern w:val="2"/>
          <w14:ligatures w14:val="standardContextual"/>
        </w:rPr>
        <w:t>babies</w:t>
      </w:r>
      <w:r w:rsidR="00B96327" w:rsidRPr="0032758E">
        <w:rPr>
          <w:rFonts w:asciiTheme="majorHAnsi" w:eastAsia="Aptos" w:hAnsiTheme="majorHAnsi" w:cstheme="majorHAnsi"/>
          <w:kern w:val="2"/>
          <w14:ligatures w14:val="standardContextual"/>
        </w:rPr>
        <w:t>’</w:t>
      </w:r>
      <w:r w:rsidR="003B759B" w:rsidRPr="0032758E">
        <w:rPr>
          <w:rFonts w:asciiTheme="majorHAnsi" w:eastAsia="Aptos" w:hAnsiTheme="majorHAnsi" w:cstheme="majorHAnsi"/>
          <w:kern w:val="2"/>
          <w14:ligatures w14:val="standardContextual"/>
        </w:rPr>
        <w:t xml:space="preserve"> and </w:t>
      </w:r>
      <w:r w:rsidRPr="0032758E">
        <w:rPr>
          <w:rFonts w:asciiTheme="majorHAnsi" w:eastAsia="Aptos" w:hAnsiTheme="majorHAnsi" w:cstheme="majorHAnsi"/>
          <w:kern w:val="2"/>
          <w14:ligatures w14:val="standardContextual"/>
        </w:rPr>
        <w:t>children’s changing needs</w:t>
      </w:r>
      <w:r w:rsidR="00672C2B" w:rsidRPr="0032758E">
        <w:rPr>
          <w:rFonts w:asciiTheme="majorHAnsi" w:eastAsia="Aptos" w:hAnsiTheme="majorHAnsi" w:cstheme="majorHAnsi"/>
          <w:kern w:val="2"/>
          <w14:ligatures w14:val="standardContextual"/>
        </w:rPr>
        <w:t>. See also</w:t>
      </w:r>
      <w:r w:rsidRPr="0032758E">
        <w:rPr>
          <w:rFonts w:asciiTheme="majorHAnsi" w:eastAsia="Aptos" w:hAnsiTheme="majorHAnsi" w:cstheme="majorHAnsi"/>
          <w:kern w:val="2"/>
          <w14:ligatures w14:val="standardContextual"/>
        </w:rPr>
        <w:t xml:space="preserve"> </w:t>
      </w:r>
      <w:r w:rsidR="00672C2B" w:rsidRPr="0032758E">
        <w:rPr>
          <w:rFonts w:asciiTheme="majorHAnsi" w:eastAsia="Aptos" w:hAnsiTheme="majorHAnsi" w:cstheme="majorHAnsi"/>
          <w:b/>
          <w:bCs/>
          <w:kern w:val="2"/>
          <w14:ligatures w14:val="standardContextual"/>
        </w:rPr>
        <w:t>D</w:t>
      </w:r>
      <w:r w:rsidRPr="0032758E">
        <w:rPr>
          <w:rFonts w:asciiTheme="majorHAnsi" w:eastAsia="Aptos" w:hAnsiTheme="majorHAnsi" w:cstheme="majorHAnsi"/>
          <w:b/>
          <w:bCs/>
          <w:kern w:val="2"/>
          <w14:ligatures w14:val="standardContextual"/>
        </w:rPr>
        <w:t>ynamic environments</w:t>
      </w:r>
      <w:r w:rsidRPr="0032758E">
        <w:rPr>
          <w:rFonts w:asciiTheme="majorHAnsi" w:eastAsia="Aptos" w:hAnsiTheme="majorHAnsi" w:cstheme="majorHAnsi"/>
          <w:kern w:val="2"/>
          <w14:ligatures w14:val="standardContextual"/>
        </w:rPr>
        <w:t>.</w:t>
      </w:r>
    </w:p>
    <w:p w14:paraId="5CD052DE" w14:textId="56E61296" w:rsidR="008D5904" w:rsidRPr="0032758E" w:rsidRDefault="008D5904"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Experiential learning cycle:</w:t>
      </w:r>
      <w:r w:rsidRPr="0032758E">
        <w:rPr>
          <w:rFonts w:asciiTheme="majorHAnsi" w:eastAsia="Aptos" w:hAnsiTheme="majorHAnsi" w:cstheme="majorHAnsi"/>
          <w:kern w:val="2"/>
          <w14:ligatures w14:val="standardContextual"/>
        </w:rPr>
        <w:t xml:space="preserve"> a four-stage</w:t>
      </w:r>
      <w:r w:rsidR="00CE2684" w:rsidRPr="0032758E">
        <w:rPr>
          <w:rFonts w:asciiTheme="majorHAnsi" w:eastAsia="Aptos" w:hAnsiTheme="majorHAnsi" w:cstheme="majorHAnsi"/>
          <w:kern w:val="2"/>
          <w14:ligatures w14:val="standardContextual"/>
        </w:rPr>
        <w:t xml:space="preserve"> cycle</w:t>
      </w:r>
      <w:r w:rsidRPr="0032758E">
        <w:rPr>
          <w:rFonts w:asciiTheme="majorHAnsi" w:eastAsia="Aptos" w:hAnsiTheme="majorHAnsi" w:cstheme="majorHAnsi"/>
          <w:kern w:val="2"/>
          <w14:ligatures w14:val="standardContextual"/>
        </w:rPr>
        <w:t xml:space="preserve"> </w:t>
      </w:r>
      <w:r w:rsidR="00B557D9" w:rsidRPr="0032758E">
        <w:rPr>
          <w:rFonts w:asciiTheme="majorHAnsi" w:eastAsia="Aptos" w:hAnsiTheme="majorHAnsi" w:cstheme="majorHAnsi"/>
          <w:kern w:val="2"/>
          <w14:ligatures w14:val="standardContextual"/>
        </w:rPr>
        <w:t>that describes how learning happens through direct experience, followed by reflection, conceptual understanding, and active experimentation. It supports child-led, hands-on learning that is central to early years practice.</w:t>
      </w:r>
      <w:r w:rsidR="004B4D65" w:rsidRPr="0032758E">
        <w:rPr>
          <w:rFonts w:asciiTheme="majorHAnsi" w:eastAsia="Aptos" w:hAnsiTheme="majorHAnsi" w:cstheme="majorHAnsi"/>
          <w:kern w:val="2"/>
          <w14:ligatures w14:val="standardContextual"/>
        </w:rPr>
        <w:t xml:space="preserve"> </w:t>
      </w:r>
      <w:r w:rsidR="008915CA" w:rsidRPr="0032758E">
        <w:rPr>
          <w:rFonts w:asciiTheme="majorHAnsi" w:eastAsia="Aptos" w:hAnsiTheme="majorHAnsi" w:cstheme="majorHAnsi"/>
          <w:kern w:val="2"/>
          <w14:ligatures w14:val="standardContextual"/>
        </w:rPr>
        <w:t>This model was d</w:t>
      </w:r>
      <w:r w:rsidR="004B4D65" w:rsidRPr="0032758E">
        <w:rPr>
          <w:rFonts w:asciiTheme="majorHAnsi" w:eastAsia="Aptos" w:hAnsiTheme="majorHAnsi" w:cstheme="majorHAnsi"/>
          <w:kern w:val="2"/>
          <w14:ligatures w14:val="standardContextual"/>
        </w:rPr>
        <w:t xml:space="preserve">eveloped </w:t>
      </w:r>
      <w:r w:rsidR="00405A74" w:rsidRPr="0032758E">
        <w:rPr>
          <w:rFonts w:asciiTheme="majorHAnsi" w:eastAsia="Aptos" w:hAnsiTheme="majorHAnsi" w:cstheme="majorHAnsi"/>
          <w:kern w:val="2"/>
          <w14:ligatures w14:val="standardContextual"/>
        </w:rPr>
        <w:t xml:space="preserve">in 1984 </w:t>
      </w:r>
      <w:r w:rsidR="004B4D65" w:rsidRPr="0032758E">
        <w:rPr>
          <w:rFonts w:asciiTheme="majorHAnsi" w:eastAsia="Aptos" w:hAnsiTheme="majorHAnsi" w:cstheme="majorHAnsi"/>
          <w:kern w:val="2"/>
          <w14:ligatures w14:val="standardContextual"/>
        </w:rPr>
        <w:t>by Kolb</w:t>
      </w:r>
      <w:r w:rsidR="00F5601E" w:rsidRPr="0032758E">
        <w:rPr>
          <w:rFonts w:asciiTheme="majorHAnsi" w:eastAsia="Aptos" w:hAnsiTheme="majorHAnsi" w:cstheme="majorHAnsi"/>
          <w:kern w:val="2"/>
          <w14:ligatures w14:val="standardContextual"/>
        </w:rPr>
        <w:t>.</w:t>
      </w:r>
      <w:r w:rsidR="00B557D9" w:rsidRPr="0032758E">
        <w:rPr>
          <w:rFonts w:asciiTheme="majorHAnsi" w:eastAsia="Aptos" w:hAnsiTheme="majorHAnsi" w:cstheme="majorHAnsi"/>
          <w:kern w:val="2"/>
          <w14:ligatures w14:val="standardContextual"/>
        </w:rPr>
        <w:t xml:space="preserve"> See also </w:t>
      </w:r>
      <w:r w:rsidR="00B557D9" w:rsidRPr="0032758E">
        <w:rPr>
          <w:b/>
          <w:bCs/>
        </w:rPr>
        <w:t>Theoretical models of reflection</w:t>
      </w:r>
      <w:r w:rsidR="00B557D9" w:rsidRPr="0032758E">
        <w:t>.</w:t>
      </w:r>
    </w:p>
    <w:p w14:paraId="11B982AF" w14:textId="4143B054" w:rsidR="001A58FD" w:rsidRPr="0032758E" w:rsidRDefault="001A58FD" w:rsidP="001A58F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Expressive arts and design: </w:t>
      </w:r>
      <w:r w:rsidRPr="0032758E">
        <w:rPr>
          <w:rFonts w:asciiTheme="majorHAnsi" w:eastAsia="Aptos" w:hAnsiTheme="majorHAnsi" w:cstheme="majorHAnsi"/>
          <w:kern w:val="2"/>
          <w14:ligatures w14:val="standardContextual"/>
        </w:rPr>
        <w:t>this is a specific area of the early years foundation stage (EYFS). Children explore a range of material that promotes the sharing of thoughts, ideas and emotions through art, music, movement, dance, role play and design and technology.</w:t>
      </w:r>
    </w:p>
    <w:p w14:paraId="4D579AFA" w14:textId="0925DD00" w:rsidR="00AD4FC6" w:rsidRPr="0032758E" w:rsidRDefault="00AD4FC6" w:rsidP="00AD4FC6">
      <w:pPr>
        <w:pStyle w:val="Heading1"/>
        <w:rPr>
          <w:rFonts w:eastAsia="Aptos"/>
          <w:color w:val="auto"/>
        </w:rPr>
      </w:pPr>
      <w:bookmarkStart w:id="11" w:name="_Toc211508726"/>
      <w:r w:rsidRPr="0032758E">
        <w:rPr>
          <w:rFonts w:eastAsia="Aptos"/>
          <w:color w:val="auto"/>
        </w:rPr>
        <w:t>F</w:t>
      </w:r>
      <w:bookmarkEnd w:id="11"/>
    </w:p>
    <w:p w14:paraId="38D797A1" w14:textId="41E0E031"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0" behindDoc="0" locked="0" layoutInCell="1" allowOverlap="1" wp14:anchorId="6B05966F" wp14:editId="506909F9">
                <wp:simplePos x="0" y="0"/>
                <wp:positionH relativeFrom="column">
                  <wp:posOffset>0</wp:posOffset>
                </wp:positionH>
                <wp:positionV relativeFrom="paragraph">
                  <wp:posOffset>-635</wp:posOffset>
                </wp:positionV>
                <wp:extent cx="5940000" cy="180000"/>
                <wp:effectExtent l="0" t="0" r="22860" b="10795"/>
                <wp:wrapNone/>
                <wp:docPr id="96790849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DEB427" id="Rectangle 1" o:spid="_x0000_s1026" alt="&quot;&quot;" style="position:absolute;margin-left:0;margin-top:-.05pt;width:467.7pt;height:1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6B974AA8" w14:textId="177770EA" w:rsidR="00236B9B" w:rsidRPr="0032758E" w:rsidRDefault="00236B9B" w:rsidP="00236B9B">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Family circumstances:</w:t>
      </w:r>
      <w:r w:rsidRPr="0032758E">
        <w:rPr>
          <w:rFonts w:asciiTheme="majorHAnsi" w:eastAsia="Aptos" w:hAnsiTheme="majorHAnsi" w:cstheme="majorHAnsi"/>
          <w:kern w:val="2"/>
          <w14:ligatures w14:val="standardContextual"/>
        </w:rPr>
        <w:t xml:space="preserve"> the social environment surrounding the</w:t>
      </w:r>
      <w:r w:rsidR="005718F8" w:rsidRPr="0032758E">
        <w:rPr>
          <w:rFonts w:asciiTheme="majorHAnsi" w:eastAsia="Aptos" w:hAnsiTheme="majorHAnsi" w:cstheme="majorHAnsi"/>
          <w:kern w:val="2"/>
          <w14:ligatures w14:val="standardContextual"/>
        </w:rPr>
        <w:t xml:space="preserve"> baby or</w:t>
      </w:r>
      <w:r w:rsidRPr="0032758E">
        <w:rPr>
          <w:rFonts w:asciiTheme="majorHAnsi" w:eastAsia="Aptos" w:hAnsiTheme="majorHAnsi" w:cstheme="majorHAnsi"/>
          <w:kern w:val="2"/>
          <w14:ligatures w14:val="standardContextual"/>
        </w:rPr>
        <w:t xml:space="preserve"> child (such as family situation, socio-economic situation, opportunity, health). These all may impact on the</w:t>
      </w:r>
      <w:r w:rsidR="005718F8" w:rsidRPr="0032758E">
        <w:rPr>
          <w:rFonts w:asciiTheme="majorHAnsi" w:eastAsia="Aptos" w:hAnsiTheme="majorHAnsi" w:cstheme="majorHAnsi"/>
          <w:kern w:val="2"/>
          <w14:ligatures w14:val="standardContextual"/>
        </w:rPr>
        <w:t xml:space="preserve"> baby or</w:t>
      </w:r>
      <w:r w:rsidRPr="0032758E">
        <w:rPr>
          <w:rFonts w:asciiTheme="majorHAnsi" w:eastAsia="Aptos" w:hAnsiTheme="majorHAnsi" w:cstheme="majorHAnsi"/>
          <w:kern w:val="2"/>
          <w14:ligatures w14:val="standardContextual"/>
        </w:rPr>
        <w:t xml:space="preserve"> child.</w:t>
      </w:r>
    </w:p>
    <w:p w14:paraId="26180319" w14:textId="77777777" w:rsidR="00236B9B" w:rsidRPr="0032758E" w:rsidRDefault="00236B9B" w:rsidP="00236B9B">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Favourable environment: </w:t>
      </w:r>
      <w:r w:rsidRPr="0032758E">
        <w:rPr>
          <w:rFonts w:asciiTheme="majorHAnsi" w:eastAsia="Aptos" w:hAnsiTheme="majorHAnsi" w:cstheme="majorHAnsi"/>
          <w:kern w:val="2"/>
          <w14:ligatures w14:val="standardContextual"/>
        </w:rPr>
        <w:t>a setting or place which is safe and where learning is enabled.</w:t>
      </w:r>
    </w:p>
    <w:p w14:paraId="023B9780" w14:textId="77777777" w:rsidR="00236B9B" w:rsidRPr="0032758E" w:rsidRDefault="00236B9B" w:rsidP="00236B9B">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Feedback:</w:t>
      </w:r>
      <w:r w:rsidRPr="0032758E">
        <w:rPr>
          <w:rFonts w:asciiTheme="majorHAnsi" w:eastAsia="Aptos" w:hAnsiTheme="majorHAnsi" w:cstheme="majorHAnsi"/>
          <w:kern w:val="2"/>
          <w14:ligatures w14:val="standardContextual"/>
        </w:rPr>
        <w:t xml:space="preserve"> in this context, shared views and opinions are offered constructively for improved performance (may include peer feedback).</w:t>
      </w:r>
    </w:p>
    <w:p w14:paraId="432FAC91" w14:textId="4D132084" w:rsidR="00236B9B" w:rsidRPr="0032758E" w:rsidRDefault="00236B9B" w:rsidP="00236B9B">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Flexible, adaptive daily routines and expectations: </w:t>
      </w:r>
      <w:r w:rsidRPr="0032758E">
        <w:rPr>
          <w:rFonts w:asciiTheme="majorHAnsi" w:eastAsia="Aptos" w:hAnsiTheme="majorHAnsi" w:cstheme="majorHAnsi"/>
          <w:kern w:val="2"/>
          <w14:ligatures w14:val="standardContextual"/>
        </w:rPr>
        <w:t xml:space="preserve">setting practices that demonstrate an awareness of the changing needs, age and stage of </w:t>
      </w:r>
      <w:r w:rsidR="007704DD" w:rsidRPr="0032758E">
        <w:rPr>
          <w:rFonts w:asciiTheme="majorHAnsi" w:eastAsia="Aptos" w:hAnsiTheme="majorHAnsi" w:cstheme="majorHAnsi"/>
          <w:kern w:val="2"/>
          <w14:ligatures w14:val="standardContextual"/>
        </w:rPr>
        <w:t xml:space="preserve">babies and </w:t>
      </w:r>
      <w:r w:rsidRPr="0032758E">
        <w:rPr>
          <w:rFonts w:asciiTheme="majorHAnsi" w:eastAsia="Aptos" w:hAnsiTheme="majorHAnsi" w:cstheme="majorHAnsi"/>
          <w:kern w:val="2"/>
          <w14:ligatures w14:val="standardContextual"/>
        </w:rPr>
        <w:t>children.</w:t>
      </w:r>
    </w:p>
    <w:p w14:paraId="16FC10D2" w14:textId="325299EA" w:rsidR="00236B9B" w:rsidRPr="0032758E" w:rsidRDefault="00236B9B" w:rsidP="00236B9B">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Food hygiene:</w:t>
      </w:r>
      <w:r w:rsidRPr="0032758E">
        <w:rPr>
          <w:rFonts w:asciiTheme="majorHAnsi" w:eastAsia="Aptos" w:hAnsiTheme="majorHAnsi" w:cstheme="majorHAnsi"/>
          <w:kern w:val="2"/>
          <w14:ligatures w14:val="standardContextual"/>
        </w:rPr>
        <w:t xml:space="preserve"> policy and procedure</w:t>
      </w:r>
      <w:r w:rsidR="000E262C"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 essential for food safety.</w:t>
      </w:r>
    </w:p>
    <w:p w14:paraId="215C6030" w14:textId="567A01C3" w:rsidR="00355D04" w:rsidRPr="0032758E" w:rsidRDefault="00355D04" w:rsidP="00236B9B">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Forest schools:</w:t>
      </w:r>
      <w:r w:rsidR="008B034C" w:rsidRPr="0032758E">
        <w:rPr>
          <w:rFonts w:asciiTheme="majorHAnsi" w:eastAsia="Aptos" w:hAnsiTheme="majorHAnsi" w:cstheme="majorHAnsi"/>
          <w:b/>
          <w:bCs/>
          <w:kern w:val="2"/>
          <w14:ligatures w14:val="standardContextual"/>
        </w:rPr>
        <w:t xml:space="preserve"> </w:t>
      </w:r>
      <w:r w:rsidR="008B034C" w:rsidRPr="0032758E">
        <w:rPr>
          <w:rFonts w:asciiTheme="majorHAnsi" w:eastAsia="Aptos" w:hAnsiTheme="majorHAnsi" w:cstheme="majorHAnsi"/>
          <w:kern w:val="2"/>
          <w14:ligatures w14:val="standardContextual"/>
        </w:rPr>
        <w:t>child-centred, long-term outdoor learning programmes that take place in woodland or natural settings, where children are encouraged to explore, play, and learn through direct interaction with nature.</w:t>
      </w:r>
      <w:r w:rsidR="0060261E" w:rsidRPr="0032758E">
        <w:rPr>
          <w:rFonts w:asciiTheme="majorHAnsi" w:eastAsia="Aptos" w:hAnsiTheme="majorHAnsi" w:cstheme="majorHAnsi"/>
          <w:kern w:val="2"/>
          <w14:ligatures w14:val="standardContextual"/>
        </w:rPr>
        <w:t xml:space="preserve"> See also </w:t>
      </w:r>
      <w:r w:rsidR="0060261E" w:rsidRPr="0032758E">
        <w:rPr>
          <w:rFonts w:asciiTheme="majorHAnsi" w:eastAsia="Aptos" w:hAnsiTheme="majorHAnsi" w:cstheme="majorHAnsi"/>
          <w:b/>
          <w:bCs/>
          <w:kern w:val="2"/>
          <w14:ligatures w14:val="standardContextual"/>
        </w:rPr>
        <w:t>Teaching approaches</w:t>
      </w:r>
      <w:r w:rsidR="0060261E" w:rsidRPr="0032758E">
        <w:rPr>
          <w:rFonts w:asciiTheme="majorHAnsi" w:eastAsia="Aptos" w:hAnsiTheme="majorHAnsi" w:cstheme="majorHAnsi"/>
          <w:kern w:val="2"/>
          <w14:ligatures w14:val="standardContextual"/>
        </w:rPr>
        <w:t>.</w:t>
      </w:r>
    </w:p>
    <w:p w14:paraId="5F1E001C" w14:textId="34FA41DC" w:rsidR="00236B9B" w:rsidRPr="0032758E" w:rsidRDefault="00236B9B" w:rsidP="00236B9B">
      <w:pPr>
        <w:suppressAutoHyphens w:val="0"/>
        <w:autoSpaceDN/>
        <w:spacing w:after="160" w:line="259" w:lineRule="auto"/>
        <w:textAlignment w:val="auto"/>
        <w:rPr>
          <w:rFonts w:asciiTheme="majorHAnsi" w:eastAsia="Aptos" w:hAnsiTheme="majorHAnsi" w:cstheme="majorHAnsi"/>
          <w:kern w:val="2"/>
          <w:highlight w:val="yellow"/>
          <w14:ligatures w14:val="standardContextual"/>
        </w:rPr>
      </w:pPr>
      <w:r w:rsidRPr="0032758E">
        <w:rPr>
          <w:rFonts w:asciiTheme="majorHAnsi" w:eastAsia="Aptos" w:hAnsiTheme="majorHAnsi" w:cstheme="majorHAnsi"/>
          <w:b/>
          <w:bCs/>
          <w:kern w:val="2"/>
          <w14:ligatures w14:val="standardContextual"/>
        </w:rPr>
        <w:lastRenderedPageBreak/>
        <w:t>Formative assessment:</w:t>
      </w:r>
      <w:r w:rsidRPr="0032758E">
        <w:rPr>
          <w:rFonts w:asciiTheme="majorHAnsi" w:eastAsia="Aptos" w:hAnsiTheme="majorHAnsi" w:cstheme="majorHAnsi"/>
          <w:kern w:val="2"/>
          <w14:ligatures w14:val="standardContextual"/>
        </w:rPr>
        <w:t xml:space="preserve"> an opportunity to find out what children can do (and cannot yet do), so that teaching and learning can be designed to help children progress further from this</w:t>
      </w:r>
      <w:r w:rsidR="005A58E3"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Assessment methods and techniques</w:t>
      </w:r>
      <w:r w:rsidR="005A58E3"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b/>
          <w:bCs/>
          <w:kern w:val="2"/>
          <w14:ligatures w14:val="standardContextual"/>
        </w:rPr>
        <w:t>Assessment opportunities</w:t>
      </w:r>
      <w:r w:rsidRPr="0032758E">
        <w:rPr>
          <w:rFonts w:asciiTheme="majorHAnsi" w:eastAsia="Aptos" w:hAnsiTheme="majorHAnsi" w:cstheme="majorHAnsi"/>
          <w:kern w:val="2"/>
          <w14:ligatures w14:val="standardContextual"/>
        </w:rPr>
        <w:t>.</w:t>
      </w:r>
    </w:p>
    <w:p w14:paraId="1CF71860" w14:textId="77777777" w:rsidR="00236B9B" w:rsidRPr="0032758E" w:rsidRDefault="00236B9B" w:rsidP="00236B9B">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Freedom: </w:t>
      </w:r>
      <w:r w:rsidRPr="0032758E">
        <w:rPr>
          <w:rFonts w:asciiTheme="majorHAnsi" w:eastAsia="Aptos" w:hAnsiTheme="majorHAnsi" w:cstheme="majorHAnsi"/>
          <w:kern w:val="2"/>
          <w14:ligatures w14:val="standardContextual"/>
        </w:rPr>
        <w:t>in this context, the space to allow for creativity and curiosity, free from outcomes, product-led gain or focus on processes.</w:t>
      </w:r>
    </w:p>
    <w:p w14:paraId="6BC4DA27" w14:textId="50643707" w:rsidR="00C964FE" w:rsidRPr="0032758E" w:rsidRDefault="00C964FE" w:rsidP="00236B9B">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Froebel:</w:t>
      </w:r>
      <w:r w:rsidRPr="0032758E">
        <w:rPr>
          <w:rFonts w:asciiTheme="majorHAnsi" w:eastAsia="Aptos" w:hAnsiTheme="majorHAnsi" w:cstheme="majorHAnsi"/>
          <w:kern w:val="2"/>
          <w14:ligatures w14:val="standardContextual"/>
        </w:rPr>
        <w:t xml:space="preserve"> Friedrich Froebel. See </w:t>
      </w:r>
      <w:r w:rsidRPr="0032758E">
        <w:rPr>
          <w:rFonts w:asciiTheme="majorHAnsi" w:eastAsia="Aptos" w:hAnsiTheme="majorHAnsi" w:cstheme="majorHAnsi"/>
          <w:b/>
          <w:bCs/>
          <w:kern w:val="2"/>
          <w14:ligatures w14:val="standardContextual"/>
        </w:rPr>
        <w:t>Theories and philosophical approaches around play</w:t>
      </w:r>
      <w:r w:rsidRPr="0032758E">
        <w:rPr>
          <w:rFonts w:asciiTheme="majorHAnsi" w:eastAsia="Aptos" w:hAnsiTheme="majorHAnsi" w:cstheme="majorHAnsi"/>
          <w:kern w:val="2"/>
          <w14:ligatures w14:val="standardContextual"/>
        </w:rPr>
        <w:t>.</w:t>
      </w:r>
    </w:p>
    <w:p w14:paraId="4A6C5763" w14:textId="58B2D4A9" w:rsidR="00AF4274" w:rsidRPr="0032758E" w:rsidRDefault="00AF4274" w:rsidP="00AF4274">
      <w:pPr>
        <w:pStyle w:val="Heading1"/>
        <w:rPr>
          <w:rFonts w:eastAsia="Aptos"/>
          <w:color w:val="auto"/>
        </w:rPr>
      </w:pPr>
      <w:bookmarkStart w:id="12" w:name="_Toc211508727"/>
      <w:r w:rsidRPr="0032758E">
        <w:rPr>
          <w:rFonts w:eastAsia="Aptos"/>
          <w:color w:val="auto"/>
        </w:rPr>
        <w:t>G</w:t>
      </w:r>
      <w:bookmarkEnd w:id="12"/>
    </w:p>
    <w:p w14:paraId="2DC51675" w14:textId="7CFB527A"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1" behindDoc="0" locked="0" layoutInCell="1" allowOverlap="1" wp14:anchorId="50981991" wp14:editId="7619A444">
                <wp:simplePos x="0" y="0"/>
                <wp:positionH relativeFrom="column">
                  <wp:posOffset>0</wp:posOffset>
                </wp:positionH>
                <wp:positionV relativeFrom="paragraph">
                  <wp:posOffset>-635</wp:posOffset>
                </wp:positionV>
                <wp:extent cx="5940000" cy="180000"/>
                <wp:effectExtent l="0" t="0" r="22860" b="10795"/>
                <wp:wrapNone/>
                <wp:docPr id="83292865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06D5A8" id="Rectangle 1" o:spid="_x0000_s1026" alt="&quot;&quot;" style="position:absolute;margin-left:0;margin-top:-.05pt;width:467.7pt;height:1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6A0CBDDF" w14:textId="7D4D7452" w:rsidR="006403C9" w:rsidRPr="0032758E" w:rsidRDefault="006403C9" w:rsidP="006403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Gaps in knowledge and understanding: </w:t>
      </w:r>
      <w:r w:rsidRPr="0032758E">
        <w:rPr>
          <w:rFonts w:asciiTheme="majorHAnsi" w:eastAsia="Aptos" w:hAnsiTheme="majorHAnsi" w:cstheme="majorHAnsi"/>
          <w:kern w:val="2"/>
          <w14:ligatures w14:val="standardContextual"/>
        </w:rPr>
        <w:t>identified scaffolded opportunities to extend learning based on what a child does know and can do (and thus what they have yet to learn)</w:t>
      </w:r>
      <w:r w:rsidR="00BC373D"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b/>
          <w:bCs/>
          <w:kern w:val="2"/>
          <w14:ligatures w14:val="standardContextual"/>
        </w:rPr>
        <w:t xml:space="preserve"> </w:t>
      </w:r>
      <w:r w:rsidR="00BC373D"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ee also</w:t>
      </w:r>
      <w:r w:rsidRPr="0032758E">
        <w:rPr>
          <w:rFonts w:asciiTheme="majorHAnsi" w:eastAsia="Aptos" w:hAnsiTheme="majorHAnsi" w:cstheme="majorHAnsi"/>
          <w:b/>
          <w:bCs/>
          <w:kern w:val="2"/>
          <w14:ligatures w14:val="standardContextual"/>
        </w:rPr>
        <w:t xml:space="preserve"> Delays in learning and development</w:t>
      </w:r>
      <w:r w:rsidRPr="0032758E">
        <w:rPr>
          <w:rFonts w:asciiTheme="majorHAnsi" w:eastAsia="Aptos" w:hAnsiTheme="majorHAnsi" w:cstheme="majorHAnsi"/>
          <w:kern w:val="2"/>
          <w14:ligatures w14:val="standardContextual"/>
        </w:rPr>
        <w:t>.</w:t>
      </w:r>
    </w:p>
    <w:p w14:paraId="3E12A96C" w14:textId="24456A75" w:rsidR="00E86AD0" w:rsidRPr="0032758E" w:rsidRDefault="00E86AD0" w:rsidP="006403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Gibbs:</w:t>
      </w:r>
      <w:r w:rsidRPr="0032758E">
        <w:rPr>
          <w:rFonts w:asciiTheme="majorHAnsi" w:eastAsia="Aptos" w:hAnsiTheme="majorHAnsi" w:cstheme="majorHAnsi"/>
          <w:kern w:val="2"/>
          <w14:ligatures w14:val="standardContextual"/>
        </w:rPr>
        <w:t xml:space="preserve"> Graham Gibbs. See </w:t>
      </w:r>
      <w:r w:rsidR="00FB46EE" w:rsidRPr="0032758E">
        <w:rPr>
          <w:b/>
          <w:bCs/>
        </w:rPr>
        <w:t xml:space="preserve">Reflective cycle; </w:t>
      </w:r>
      <w:r w:rsidRPr="0032758E">
        <w:rPr>
          <w:b/>
          <w:bCs/>
        </w:rPr>
        <w:t>Theoretical models of reflection</w:t>
      </w:r>
      <w:r w:rsidR="006C20B1" w:rsidRPr="0032758E">
        <w:t>.</w:t>
      </w:r>
    </w:p>
    <w:p w14:paraId="05DD1198" w14:textId="19CF3AE2" w:rsidR="006403C9" w:rsidRPr="0032758E" w:rsidRDefault="006403C9" w:rsidP="006403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Good practice: </w:t>
      </w:r>
      <w:r w:rsidRPr="0032758E">
        <w:rPr>
          <w:rFonts w:asciiTheme="majorHAnsi" w:eastAsia="Aptos" w:hAnsiTheme="majorHAnsi" w:cstheme="majorHAnsi"/>
          <w:kern w:val="2"/>
          <w14:ligatures w14:val="standardContextual"/>
        </w:rPr>
        <w:t>the way early years settings meet the needs of babies and children through everyday experiences in line with statutory requirements.</w:t>
      </w:r>
    </w:p>
    <w:p w14:paraId="0CF8B82F" w14:textId="7DDC9F3C" w:rsidR="006403C9" w:rsidRPr="0032758E" w:rsidRDefault="006403C9" w:rsidP="006403C9">
      <w:pPr>
        <w:suppressAutoHyphens w:val="0"/>
        <w:autoSpaceDN/>
        <w:spacing w:after="160" w:line="259" w:lineRule="auto"/>
        <w:textAlignment w:val="auto"/>
        <w:rPr>
          <w:rFonts w:asciiTheme="majorHAnsi" w:eastAsia="Times New Roman" w:hAnsiTheme="majorHAnsi" w:cstheme="majorHAnsi"/>
          <w:lang w:eastAsia="en-GB"/>
        </w:rPr>
      </w:pPr>
      <w:r w:rsidRPr="0032758E">
        <w:rPr>
          <w:rFonts w:asciiTheme="majorHAnsi" w:eastAsia="Times New Roman" w:hAnsiTheme="majorHAnsi" w:cstheme="majorHAnsi"/>
          <w:b/>
          <w:bCs/>
          <w:lang w:eastAsia="en-GB"/>
        </w:rPr>
        <w:t>Graduated approach:</w:t>
      </w:r>
      <w:r w:rsidRPr="0032758E">
        <w:rPr>
          <w:rFonts w:asciiTheme="majorHAnsi" w:eastAsia="Times New Roman" w:hAnsiTheme="majorHAnsi" w:cstheme="majorHAnsi"/>
          <w:lang w:eastAsia="en-GB"/>
        </w:rPr>
        <w:t xml:space="preserve"> professional partnership working to ensure babies, children and young people with special educational needs and disabilities (SEND) receive best practice in order to fulfil their needs</w:t>
      </w:r>
      <w:r w:rsidR="002029AA" w:rsidRPr="0032758E">
        <w:rPr>
          <w:rFonts w:asciiTheme="majorHAnsi" w:eastAsia="Times New Roman" w:hAnsiTheme="majorHAnsi" w:cstheme="majorHAnsi"/>
          <w:lang w:eastAsia="en-GB"/>
        </w:rPr>
        <w:t xml:space="preserve"> and </w:t>
      </w:r>
      <w:r w:rsidR="002556F7" w:rsidRPr="0032758E">
        <w:rPr>
          <w:rFonts w:asciiTheme="majorHAnsi" w:eastAsia="Times New Roman" w:hAnsiTheme="majorHAnsi" w:cstheme="majorHAnsi"/>
          <w:lang w:eastAsia="en-GB"/>
        </w:rPr>
        <w:t xml:space="preserve">enable them to </w:t>
      </w:r>
      <w:r w:rsidR="002029AA" w:rsidRPr="0032758E">
        <w:rPr>
          <w:rFonts w:asciiTheme="majorHAnsi" w:eastAsia="Times New Roman" w:hAnsiTheme="majorHAnsi" w:cstheme="majorHAnsi"/>
          <w:lang w:eastAsia="en-GB"/>
        </w:rPr>
        <w:t>thrive</w:t>
      </w:r>
      <w:r w:rsidRPr="0032758E">
        <w:rPr>
          <w:rFonts w:asciiTheme="majorHAnsi" w:eastAsia="Times New Roman" w:hAnsiTheme="majorHAnsi" w:cstheme="majorHAnsi"/>
          <w:lang w:eastAsia="en-GB"/>
        </w:rPr>
        <w:t>.</w:t>
      </w:r>
    </w:p>
    <w:p w14:paraId="3CBE8CE2" w14:textId="77777777" w:rsidR="006403C9" w:rsidRPr="0032758E" w:rsidRDefault="006403C9" w:rsidP="006403C9">
      <w:pPr>
        <w:suppressAutoHyphens w:val="0"/>
        <w:autoSpaceDN/>
        <w:spacing w:after="160" w:line="259" w:lineRule="auto"/>
        <w:textAlignment w:val="auto"/>
        <w:rPr>
          <w:rFonts w:asciiTheme="majorHAnsi" w:eastAsia="Times New Roman" w:hAnsiTheme="majorHAnsi" w:cstheme="majorHAnsi"/>
          <w:lang w:eastAsia="en-GB"/>
        </w:rPr>
      </w:pPr>
      <w:r w:rsidRPr="0032758E">
        <w:rPr>
          <w:rFonts w:asciiTheme="majorHAnsi" w:eastAsia="Times New Roman" w:hAnsiTheme="majorHAnsi" w:cstheme="majorHAnsi"/>
          <w:b/>
          <w:bCs/>
          <w:kern w:val="2"/>
          <w:lang w:eastAsia="en-GB"/>
          <w14:ligatures w14:val="standardContextual"/>
        </w:rPr>
        <w:t>Group learning:</w:t>
      </w:r>
      <w:r w:rsidRPr="0032758E">
        <w:rPr>
          <w:rFonts w:asciiTheme="majorHAnsi" w:eastAsia="Times New Roman" w:hAnsiTheme="majorHAnsi" w:cstheme="majorHAnsi"/>
          <w:kern w:val="2"/>
          <w:lang w:eastAsia="en-GB"/>
          <w14:ligatures w14:val="standardContextual"/>
        </w:rPr>
        <w:t xml:space="preserve"> learning with and from others via a shared experience.</w:t>
      </w:r>
    </w:p>
    <w:p w14:paraId="752FA193" w14:textId="77777777" w:rsidR="006403C9" w:rsidRPr="0032758E" w:rsidRDefault="006403C9" w:rsidP="006403C9">
      <w:pPr>
        <w:suppressAutoHyphens w:val="0"/>
        <w:autoSpaceDN/>
        <w:spacing w:after="160" w:line="259" w:lineRule="auto"/>
        <w:textAlignment w:val="auto"/>
        <w:rPr>
          <w:rFonts w:asciiTheme="majorHAnsi" w:eastAsia="Times New Roman" w:hAnsiTheme="majorHAnsi" w:cstheme="majorHAnsi"/>
          <w:lang w:eastAsia="en-GB"/>
        </w:rPr>
      </w:pPr>
      <w:r w:rsidRPr="0032758E">
        <w:rPr>
          <w:rFonts w:asciiTheme="majorHAnsi" w:eastAsia="Times New Roman" w:hAnsiTheme="majorHAnsi" w:cstheme="majorHAnsi"/>
          <w:b/>
          <w:bCs/>
          <w:lang w:eastAsia="en-GB"/>
        </w:rPr>
        <w:t xml:space="preserve">Growth: </w:t>
      </w:r>
      <w:r w:rsidRPr="0032758E">
        <w:rPr>
          <w:rFonts w:asciiTheme="majorHAnsi" w:eastAsia="Times New Roman" w:hAnsiTheme="majorHAnsi" w:cstheme="majorHAnsi"/>
          <w:lang w:eastAsia="en-GB"/>
        </w:rPr>
        <w:t>physical development and maturation.</w:t>
      </w:r>
    </w:p>
    <w:p w14:paraId="3F567EB0" w14:textId="05CC85B0" w:rsidR="006403C9" w:rsidRPr="0032758E" w:rsidRDefault="006403C9" w:rsidP="006403C9">
      <w:pPr>
        <w:suppressAutoHyphens w:val="0"/>
        <w:autoSpaceDN/>
        <w:spacing w:after="160" w:line="259" w:lineRule="auto"/>
        <w:textAlignment w:val="auto"/>
        <w:rPr>
          <w:rFonts w:asciiTheme="majorHAnsi" w:eastAsia="Times New Roman" w:hAnsiTheme="majorHAnsi" w:cstheme="majorHAnsi"/>
          <w:lang w:eastAsia="en-GB"/>
        </w:rPr>
      </w:pPr>
      <w:r w:rsidRPr="0032758E">
        <w:rPr>
          <w:rFonts w:asciiTheme="majorHAnsi" w:eastAsia="Times New Roman" w:hAnsiTheme="majorHAnsi" w:cstheme="majorHAnsi"/>
          <w:b/>
          <w:bCs/>
          <w:lang w:eastAsia="en-GB"/>
        </w:rPr>
        <w:t xml:space="preserve">Guided learning: </w:t>
      </w:r>
      <w:r w:rsidRPr="0032758E">
        <w:rPr>
          <w:rFonts w:asciiTheme="majorHAnsi" w:eastAsia="Times New Roman" w:hAnsiTheme="majorHAnsi" w:cstheme="majorHAnsi"/>
          <w:lang w:eastAsia="en-GB"/>
        </w:rPr>
        <w:t xml:space="preserve">structured child-centred </w:t>
      </w:r>
      <w:r w:rsidR="00ED142E" w:rsidRPr="0032758E">
        <w:rPr>
          <w:rFonts w:asciiTheme="majorHAnsi" w:eastAsia="Times New Roman" w:hAnsiTheme="majorHAnsi" w:cstheme="majorHAnsi"/>
          <w:lang w:eastAsia="en-GB"/>
        </w:rPr>
        <w:t>instruction</w:t>
      </w:r>
      <w:r w:rsidRPr="0032758E">
        <w:rPr>
          <w:rFonts w:asciiTheme="majorHAnsi" w:eastAsia="Times New Roman" w:hAnsiTheme="majorHAnsi" w:cstheme="majorHAnsi"/>
          <w:lang w:eastAsia="en-GB"/>
        </w:rPr>
        <w:t>.</w:t>
      </w:r>
    </w:p>
    <w:p w14:paraId="5BFDBEF8" w14:textId="7CF87526" w:rsidR="00AF4274" w:rsidRPr="0032758E" w:rsidRDefault="00AF4274" w:rsidP="00AF4274">
      <w:pPr>
        <w:pStyle w:val="Heading1"/>
        <w:rPr>
          <w:color w:val="auto"/>
          <w:lang w:eastAsia="en-GB"/>
        </w:rPr>
      </w:pPr>
      <w:bookmarkStart w:id="13" w:name="_Toc211508728"/>
      <w:r w:rsidRPr="0032758E">
        <w:rPr>
          <w:color w:val="auto"/>
          <w:lang w:eastAsia="en-GB"/>
        </w:rPr>
        <w:t>H</w:t>
      </w:r>
      <w:bookmarkEnd w:id="13"/>
    </w:p>
    <w:p w14:paraId="19CCE575" w14:textId="648B7D03" w:rsidR="00B12763" w:rsidRPr="0032758E" w:rsidRDefault="00B12763" w:rsidP="006100D1">
      <w:pPr>
        <w:spacing w:after="240"/>
        <w:rPr>
          <w:lang w:eastAsia="en-GB"/>
        </w:rPr>
      </w:pPr>
      <w:r w:rsidRPr="0032758E">
        <w:rPr>
          <w:rFonts w:cs="Arial"/>
          <w:noProof/>
        </w:rPr>
        <mc:AlternateContent>
          <mc:Choice Requires="wps">
            <w:drawing>
              <wp:anchor distT="0" distB="0" distL="114300" distR="114300" simplePos="0" relativeHeight="251658252" behindDoc="0" locked="0" layoutInCell="1" allowOverlap="1" wp14:anchorId="5647CF2E" wp14:editId="1BE3F18D">
                <wp:simplePos x="0" y="0"/>
                <wp:positionH relativeFrom="column">
                  <wp:posOffset>0</wp:posOffset>
                </wp:positionH>
                <wp:positionV relativeFrom="paragraph">
                  <wp:posOffset>-635</wp:posOffset>
                </wp:positionV>
                <wp:extent cx="5940000" cy="180000"/>
                <wp:effectExtent l="0" t="0" r="22860" b="10795"/>
                <wp:wrapNone/>
                <wp:docPr id="1697065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0088D0" id="Rectangle 1" o:spid="_x0000_s1026" alt="&quot;&quot;" style="position:absolute;margin-left:0;margin-top:-.05pt;width:467.7pt;height:1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73FAF011" w14:textId="77777777" w:rsidR="00D56EE7" w:rsidRPr="0032758E" w:rsidRDefault="00D56EE7" w:rsidP="00D56EE7">
      <w:pPr>
        <w:suppressAutoHyphens w:val="0"/>
        <w:autoSpaceDN/>
        <w:spacing w:after="160" w:line="259" w:lineRule="auto"/>
        <w:textAlignment w:val="auto"/>
        <w:rPr>
          <w:rFonts w:asciiTheme="majorHAnsi" w:eastAsia="Times New Roman" w:hAnsiTheme="majorHAnsi" w:cstheme="majorHAnsi"/>
          <w:lang w:eastAsia="en-GB"/>
        </w:rPr>
      </w:pPr>
      <w:r w:rsidRPr="0032758E">
        <w:rPr>
          <w:rFonts w:asciiTheme="majorHAnsi" w:eastAsia="Times New Roman" w:hAnsiTheme="majorHAnsi" w:cstheme="majorHAnsi"/>
          <w:b/>
          <w:bCs/>
          <w:lang w:eastAsia="en-GB"/>
        </w:rPr>
        <w:t>Handwashing techniques:</w:t>
      </w:r>
      <w:r w:rsidRPr="0032758E">
        <w:rPr>
          <w:rFonts w:asciiTheme="majorHAnsi" w:eastAsia="Times New Roman" w:hAnsiTheme="majorHAnsi" w:cstheme="majorHAnsi"/>
          <w:lang w:eastAsia="en-GB"/>
        </w:rPr>
        <w:t xml:space="preserve"> a set of standards to follow for hand hygiene in order to minimise cross infection.</w:t>
      </w:r>
    </w:p>
    <w:p w14:paraId="7CD8AFC9" w14:textId="0422A6B8" w:rsidR="00D56EE7" w:rsidRPr="0032758E" w:rsidRDefault="00D56EE7" w:rsidP="00D56EE7">
      <w:pPr>
        <w:suppressAutoHyphens w:val="0"/>
        <w:autoSpaceDN/>
        <w:spacing w:after="160" w:line="259" w:lineRule="auto"/>
        <w:textAlignment w:val="auto"/>
        <w:rPr>
          <w:rFonts w:asciiTheme="majorHAnsi" w:eastAsia="Times New Roman" w:hAnsiTheme="majorHAnsi" w:cstheme="majorHAnsi"/>
          <w:lang w:eastAsia="en-GB"/>
        </w:rPr>
      </w:pPr>
      <w:r w:rsidRPr="0032758E">
        <w:rPr>
          <w:rFonts w:asciiTheme="majorHAnsi" w:eastAsia="Times New Roman" w:hAnsiTheme="majorHAnsi" w:cstheme="majorHAnsi"/>
          <w:b/>
          <w:bCs/>
          <w:lang w:eastAsia="en-GB"/>
        </w:rPr>
        <w:t>Harm:</w:t>
      </w:r>
      <w:r w:rsidRPr="0032758E">
        <w:rPr>
          <w:rFonts w:asciiTheme="majorHAnsi" w:eastAsia="Times New Roman" w:hAnsiTheme="majorHAnsi" w:cstheme="majorHAnsi"/>
          <w:lang w:eastAsia="en-GB"/>
        </w:rPr>
        <w:t xml:space="preserve"> physical or emotional damage. In this context, may include female genital mutilation (FGM), sexual exploitation, grooming, bullying, radicalisation and discrimination</w:t>
      </w:r>
      <w:r w:rsidR="000C6EED" w:rsidRPr="0032758E">
        <w:rPr>
          <w:rFonts w:asciiTheme="majorHAnsi" w:eastAsia="Times New Roman" w:hAnsiTheme="majorHAnsi" w:cstheme="majorHAnsi"/>
          <w:lang w:eastAsia="en-GB"/>
        </w:rPr>
        <w:t>.</w:t>
      </w:r>
      <w:r w:rsidRPr="0032758E">
        <w:rPr>
          <w:rFonts w:asciiTheme="majorHAnsi" w:eastAsia="Times New Roman" w:hAnsiTheme="majorHAnsi" w:cstheme="majorHAnsi"/>
          <w:lang w:eastAsia="en-GB"/>
        </w:rPr>
        <w:t xml:space="preserve"> </w:t>
      </w:r>
      <w:r w:rsidR="000C6EED" w:rsidRPr="0032758E">
        <w:rPr>
          <w:rFonts w:asciiTheme="majorHAnsi" w:eastAsia="Times New Roman" w:hAnsiTheme="majorHAnsi" w:cstheme="majorHAnsi"/>
          <w:lang w:eastAsia="en-GB"/>
        </w:rPr>
        <w:t>S</w:t>
      </w:r>
      <w:r w:rsidRPr="0032758E">
        <w:rPr>
          <w:rFonts w:asciiTheme="majorHAnsi" w:eastAsia="Times New Roman" w:hAnsiTheme="majorHAnsi" w:cstheme="majorHAnsi"/>
          <w:lang w:eastAsia="en-GB"/>
        </w:rPr>
        <w:t xml:space="preserve">ee also </w:t>
      </w:r>
      <w:r w:rsidRPr="0032758E">
        <w:rPr>
          <w:rFonts w:asciiTheme="majorHAnsi" w:eastAsia="Times New Roman" w:hAnsiTheme="majorHAnsi" w:cstheme="majorHAnsi"/>
          <w:b/>
          <w:bCs/>
          <w:lang w:eastAsia="en-GB"/>
        </w:rPr>
        <w:t>Abuse</w:t>
      </w:r>
      <w:r w:rsidR="00686366" w:rsidRPr="0032758E">
        <w:rPr>
          <w:rFonts w:asciiTheme="majorHAnsi" w:eastAsia="Times New Roman" w:hAnsiTheme="majorHAnsi" w:cstheme="majorHAnsi"/>
          <w:b/>
          <w:bCs/>
          <w:lang w:eastAsia="en-GB"/>
        </w:rPr>
        <w:t>; Child abuse</w:t>
      </w:r>
      <w:r w:rsidRPr="0032758E">
        <w:rPr>
          <w:rFonts w:asciiTheme="majorHAnsi" w:eastAsia="Times New Roman" w:hAnsiTheme="majorHAnsi" w:cstheme="majorHAnsi"/>
          <w:lang w:eastAsia="en-GB"/>
        </w:rPr>
        <w:t>.</w:t>
      </w:r>
    </w:p>
    <w:p w14:paraId="1FDCBCB7" w14:textId="15A07B3A" w:rsidR="00D56EE7" w:rsidRPr="0032758E" w:rsidRDefault="00D56EE7" w:rsidP="00D56EE7">
      <w:pPr>
        <w:suppressAutoHyphens w:val="0"/>
        <w:autoSpaceDN/>
        <w:spacing w:after="160" w:line="259" w:lineRule="auto"/>
        <w:textAlignment w:val="auto"/>
        <w:rPr>
          <w:rFonts w:asciiTheme="majorHAnsi" w:eastAsia="Times New Roman" w:hAnsiTheme="majorHAnsi" w:cstheme="majorHAnsi"/>
          <w:lang w:eastAsia="en-GB"/>
        </w:rPr>
      </w:pPr>
      <w:r w:rsidRPr="0032758E">
        <w:rPr>
          <w:rFonts w:asciiTheme="majorHAnsi" w:eastAsia="Times New Roman" w:hAnsiTheme="majorHAnsi" w:cstheme="majorHAnsi"/>
          <w:b/>
          <w:bCs/>
          <w:lang w:eastAsia="en-GB"/>
        </w:rPr>
        <w:t>Hazards:</w:t>
      </w:r>
      <w:r w:rsidRPr="0032758E">
        <w:rPr>
          <w:rFonts w:asciiTheme="majorHAnsi" w:eastAsia="Times New Roman" w:hAnsiTheme="majorHAnsi" w:cstheme="majorHAnsi"/>
          <w:lang w:eastAsia="en-GB"/>
        </w:rPr>
        <w:t xml:space="preserve"> features of an environment, both indoors and outdoors, that could lead to accident or injury</w:t>
      </w:r>
      <w:r w:rsidR="000C6EED" w:rsidRPr="0032758E">
        <w:rPr>
          <w:rFonts w:asciiTheme="majorHAnsi" w:eastAsia="Times New Roman" w:hAnsiTheme="majorHAnsi" w:cstheme="majorHAnsi"/>
          <w:lang w:eastAsia="en-GB"/>
        </w:rPr>
        <w:t>. S</w:t>
      </w:r>
      <w:r w:rsidRPr="0032758E">
        <w:rPr>
          <w:rFonts w:asciiTheme="majorHAnsi" w:eastAsia="Times New Roman" w:hAnsiTheme="majorHAnsi" w:cstheme="majorHAnsi"/>
          <w:lang w:eastAsia="en-GB"/>
        </w:rPr>
        <w:t xml:space="preserve">ee also </w:t>
      </w:r>
      <w:r w:rsidRPr="0032758E">
        <w:rPr>
          <w:rFonts w:asciiTheme="majorHAnsi" w:eastAsia="Times New Roman" w:hAnsiTheme="majorHAnsi" w:cstheme="majorHAnsi"/>
          <w:b/>
          <w:bCs/>
          <w:lang w:eastAsia="en-GB"/>
        </w:rPr>
        <w:t>Risks</w:t>
      </w:r>
      <w:r w:rsidRPr="0032758E">
        <w:rPr>
          <w:rFonts w:asciiTheme="majorHAnsi" w:eastAsia="Times New Roman" w:hAnsiTheme="majorHAnsi" w:cstheme="majorHAnsi"/>
          <w:lang w:eastAsia="en-GB"/>
        </w:rPr>
        <w:t>.</w:t>
      </w:r>
    </w:p>
    <w:p w14:paraId="72407458" w14:textId="281B1E29" w:rsidR="00D56EE7" w:rsidRPr="0032758E" w:rsidRDefault="00D56EE7"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Health, safety and wellbeing:</w:t>
      </w:r>
      <w:r w:rsidRPr="0032758E">
        <w:rPr>
          <w:rFonts w:asciiTheme="majorHAnsi" w:eastAsia="Aptos" w:hAnsiTheme="majorHAnsi" w:cstheme="majorHAnsi"/>
          <w:kern w:val="2"/>
          <w14:ligatures w14:val="standardContextual"/>
        </w:rPr>
        <w:t xml:space="preserve"> includes reference to risk assessment, food safety and allergies; Control of substances hazardous to health (COSHH); accidents, injuries and emergencies; hand washing; food hygiene; dealing with spillages safely; safe disposal of waste; use of correct personal protective equipment (PPE); knowledge of common childhood illnesses and immunisation; exclusion periods for infectious diseases</w:t>
      </w:r>
      <w:r w:rsidR="00A37D4F" w:rsidRPr="0032758E">
        <w:rPr>
          <w:rFonts w:asciiTheme="majorHAnsi" w:eastAsia="Aptos" w:hAnsiTheme="majorHAnsi" w:cstheme="majorHAnsi"/>
          <w:kern w:val="2"/>
          <w14:ligatures w14:val="standardContextual"/>
        </w:rPr>
        <w:t xml:space="preserve">; </w:t>
      </w:r>
      <w:r w:rsidR="00743C5D" w:rsidRPr="0032758E">
        <w:rPr>
          <w:rFonts w:asciiTheme="majorHAnsi" w:eastAsia="Aptos" w:hAnsiTheme="majorHAnsi" w:cstheme="majorHAnsi"/>
          <w:kern w:val="2"/>
          <w14:ligatures w14:val="standardContextual"/>
        </w:rPr>
        <w:t>safeguarding the child's welfare and ensuring their holistic developmental needs are met to maintain a healthy wellbeing</w:t>
      </w:r>
      <w:r w:rsidRPr="0032758E">
        <w:rPr>
          <w:rFonts w:asciiTheme="majorHAnsi" w:eastAsia="Aptos" w:hAnsiTheme="majorHAnsi" w:cstheme="majorHAnsi"/>
          <w:kern w:val="2"/>
          <w14:ligatures w14:val="standardContextual"/>
        </w:rPr>
        <w:t>.</w:t>
      </w:r>
      <w:r w:rsidR="005B7DF7" w:rsidRPr="0032758E">
        <w:rPr>
          <w:rFonts w:asciiTheme="majorHAnsi" w:eastAsia="Aptos" w:hAnsiTheme="majorHAnsi" w:cstheme="majorHAnsi"/>
          <w:kern w:val="2"/>
          <w14:ligatures w14:val="standardContextual"/>
        </w:rPr>
        <w:t xml:space="preserve"> See also </w:t>
      </w:r>
      <w:r w:rsidR="00AD1EAD" w:rsidRPr="0032758E">
        <w:rPr>
          <w:rFonts w:asciiTheme="majorHAnsi" w:eastAsia="Aptos" w:hAnsiTheme="majorHAnsi" w:cstheme="majorHAnsi"/>
          <w:b/>
          <w:bCs/>
          <w:kern w:val="2"/>
          <w14:ligatures w14:val="standardContextual"/>
        </w:rPr>
        <w:t xml:space="preserve">Accidents; Common childhood illnesses; Control of substances hazardous to health (COSHH); </w:t>
      </w:r>
      <w:r w:rsidR="00AD1EAD" w:rsidRPr="0032758E">
        <w:rPr>
          <w:rFonts w:asciiTheme="majorHAnsi" w:eastAsia="Times New Roman" w:hAnsiTheme="majorHAnsi" w:cstheme="majorHAnsi"/>
          <w:b/>
          <w:bCs/>
          <w:kern w:val="2"/>
          <w:lang w:eastAsia="en-GB"/>
          <w14:ligatures w14:val="standardContextual"/>
        </w:rPr>
        <w:t>Emergency situation</w:t>
      </w:r>
      <w:r w:rsidR="00C05566" w:rsidRPr="0032758E">
        <w:rPr>
          <w:rFonts w:asciiTheme="majorHAnsi" w:eastAsia="Times New Roman" w:hAnsiTheme="majorHAnsi" w:cstheme="majorHAnsi"/>
          <w:b/>
          <w:bCs/>
          <w:kern w:val="2"/>
          <w:lang w:eastAsia="en-GB"/>
          <w14:ligatures w14:val="standardContextual"/>
        </w:rPr>
        <w:t>s</w:t>
      </w:r>
      <w:r w:rsidR="00AD1EAD" w:rsidRPr="0032758E">
        <w:rPr>
          <w:rFonts w:asciiTheme="majorHAnsi" w:eastAsia="Times New Roman" w:hAnsiTheme="majorHAnsi" w:cstheme="majorHAnsi"/>
          <w:b/>
          <w:bCs/>
          <w:kern w:val="2"/>
          <w:lang w:eastAsia="en-GB"/>
          <w14:ligatures w14:val="standardContextual"/>
        </w:rPr>
        <w:t xml:space="preserve">; </w:t>
      </w:r>
      <w:r w:rsidR="00D6351D" w:rsidRPr="0032758E">
        <w:rPr>
          <w:rFonts w:asciiTheme="majorHAnsi" w:eastAsia="Aptos" w:hAnsiTheme="majorHAnsi" w:cstheme="majorHAnsi"/>
          <w:b/>
          <w:bCs/>
          <w:kern w:val="2"/>
          <w14:ligatures w14:val="standardContextual"/>
        </w:rPr>
        <w:t xml:space="preserve">Food </w:t>
      </w:r>
      <w:r w:rsidR="00D6351D" w:rsidRPr="0032758E">
        <w:rPr>
          <w:rFonts w:asciiTheme="majorHAnsi" w:eastAsia="Aptos" w:hAnsiTheme="majorHAnsi" w:cstheme="majorHAnsi"/>
          <w:b/>
          <w:bCs/>
          <w:kern w:val="2"/>
          <w14:ligatures w14:val="standardContextual"/>
        </w:rPr>
        <w:lastRenderedPageBreak/>
        <w:t xml:space="preserve">hygiene; </w:t>
      </w:r>
      <w:r w:rsidR="00AD1EAD" w:rsidRPr="0032758E">
        <w:rPr>
          <w:rFonts w:asciiTheme="majorHAnsi" w:eastAsia="Times New Roman" w:hAnsiTheme="majorHAnsi" w:cstheme="majorHAnsi"/>
          <w:b/>
          <w:bCs/>
          <w:lang w:eastAsia="en-GB"/>
        </w:rPr>
        <w:t xml:space="preserve">Handwashing techniques; </w:t>
      </w:r>
      <w:r w:rsidR="00AD1EAD" w:rsidRPr="0032758E">
        <w:rPr>
          <w:rFonts w:asciiTheme="majorHAnsi" w:eastAsia="Aptos" w:hAnsiTheme="majorHAnsi" w:cstheme="majorHAnsi"/>
          <w:b/>
          <w:bCs/>
          <w:kern w:val="2"/>
          <w14:ligatures w14:val="standardContextual"/>
        </w:rPr>
        <w:t xml:space="preserve">Personal protective equipment (PPE); </w:t>
      </w:r>
      <w:r w:rsidR="00D6351D" w:rsidRPr="0032758E">
        <w:rPr>
          <w:rFonts w:asciiTheme="majorHAnsi" w:eastAsia="Aptos" w:hAnsiTheme="majorHAnsi" w:cstheme="majorHAnsi"/>
          <w:b/>
          <w:bCs/>
          <w:kern w:val="2"/>
          <w14:ligatures w14:val="standardContextual"/>
        </w:rPr>
        <w:t xml:space="preserve">Risks; Risk management; </w:t>
      </w:r>
      <w:r w:rsidR="002410D6" w:rsidRPr="0032758E">
        <w:rPr>
          <w:rFonts w:asciiTheme="majorHAnsi" w:eastAsia="Times New Roman" w:hAnsiTheme="majorHAnsi" w:cstheme="majorHAnsi"/>
          <w:b/>
          <w:bCs/>
          <w:kern w:val="2"/>
          <w:lang w:eastAsia="en-GB"/>
          <w14:ligatures w14:val="standardContextual"/>
        </w:rPr>
        <w:t>Safe disposal of waste</w:t>
      </w:r>
      <w:r w:rsidR="00743C5D" w:rsidRPr="0032758E">
        <w:rPr>
          <w:rFonts w:asciiTheme="majorHAnsi" w:eastAsia="Times New Roman" w:hAnsiTheme="majorHAnsi" w:cstheme="majorHAnsi"/>
          <w:b/>
          <w:bCs/>
          <w:kern w:val="2"/>
          <w:lang w:eastAsia="en-GB"/>
          <w14:ligatures w14:val="standardContextual"/>
        </w:rPr>
        <w:t>; Safeguarding</w:t>
      </w:r>
      <w:r w:rsidR="00AC567E" w:rsidRPr="0032758E">
        <w:rPr>
          <w:rFonts w:asciiTheme="majorHAnsi" w:eastAsia="Times New Roman" w:hAnsiTheme="majorHAnsi" w:cstheme="majorHAnsi"/>
          <w:kern w:val="2"/>
          <w:lang w:eastAsia="en-GB"/>
          <w14:ligatures w14:val="standardContextual"/>
        </w:rPr>
        <w:t>.</w:t>
      </w:r>
    </w:p>
    <w:p w14:paraId="517E64D1" w14:textId="314B210F" w:rsidR="006746F4" w:rsidRPr="0032758E" w:rsidRDefault="006746F4"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Help: </w:t>
      </w:r>
      <w:r w:rsidRPr="0032758E">
        <w:rPr>
          <w:rFonts w:asciiTheme="majorHAnsi" w:eastAsia="Aptos" w:hAnsiTheme="majorHAnsi" w:cstheme="majorHAnsi"/>
          <w:kern w:val="2"/>
          <w14:ligatures w14:val="standardContextual"/>
        </w:rPr>
        <w:t xml:space="preserve">see </w:t>
      </w:r>
      <w:r w:rsidRPr="0032758E">
        <w:rPr>
          <w:rFonts w:asciiTheme="majorHAnsi" w:eastAsia="Aptos" w:hAnsiTheme="majorHAnsi" w:cstheme="majorHAnsi"/>
          <w:b/>
          <w:bCs/>
          <w:kern w:val="2"/>
          <w14:ligatures w14:val="standardContextual"/>
        </w:rPr>
        <w:t>Early help and early intervention</w:t>
      </w:r>
      <w:r w:rsidRPr="0032758E">
        <w:rPr>
          <w:rFonts w:asciiTheme="majorHAnsi" w:eastAsia="Aptos" w:hAnsiTheme="majorHAnsi" w:cstheme="majorHAnsi"/>
          <w:kern w:val="2"/>
          <w14:ligatures w14:val="standardContextual"/>
        </w:rPr>
        <w:t>.</w:t>
      </w:r>
    </w:p>
    <w:p w14:paraId="2DBC5931" w14:textId="6424B652" w:rsidR="00D56EE7" w:rsidRPr="0032758E" w:rsidRDefault="00D56EE7"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Holistic development:</w:t>
      </w:r>
      <w:r w:rsidRPr="0032758E">
        <w:rPr>
          <w:rFonts w:asciiTheme="majorHAnsi" w:eastAsia="Aptos" w:hAnsiTheme="majorHAnsi" w:cstheme="majorHAnsi"/>
          <w:kern w:val="2"/>
          <w14:ligatures w14:val="standardContextual"/>
        </w:rPr>
        <w:t xml:space="preserve"> considers the growth of the whole child, encompassing cognitive, neurological and brain development; speech, language and communication development; physical development and personal, social and emotional development.</w:t>
      </w:r>
      <w:r w:rsidR="0088788E" w:rsidRPr="0032758E">
        <w:rPr>
          <w:rFonts w:asciiTheme="majorHAnsi" w:eastAsia="Aptos" w:hAnsiTheme="majorHAnsi" w:cstheme="majorHAnsi"/>
          <w:kern w:val="2"/>
          <w14:ligatures w14:val="standardContextual"/>
        </w:rPr>
        <w:t xml:space="preserve"> Also known as integrated development.</w:t>
      </w:r>
    </w:p>
    <w:p w14:paraId="2DB68525" w14:textId="77777777" w:rsidR="00D56EE7" w:rsidRPr="0032758E" w:rsidRDefault="00D56EE7"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Holistic health and wellbeing:</w:t>
      </w:r>
      <w:r w:rsidRPr="0032758E">
        <w:rPr>
          <w:rFonts w:asciiTheme="majorHAnsi" w:eastAsia="Aptos" w:hAnsiTheme="majorHAnsi" w:cstheme="majorHAnsi"/>
          <w:kern w:val="2"/>
          <w14:ligatures w14:val="standardContextual"/>
        </w:rPr>
        <w:t xml:space="preserve"> physical and emotional health (such as nutrition, oral health, environment, healthy lifestyles and routines including opportunities to be physically active).</w:t>
      </w:r>
    </w:p>
    <w:p w14:paraId="4E1E95D6" w14:textId="77777777" w:rsidR="00D56EE7" w:rsidRPr="0032758E" w:rsidRDefault="00D56EE7"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Holistic understanding of the child:</w:t>
      </w:r>
      <w:r w:rsidRPr="0032758E">
        <w:rPr>
          <w:rFonts w:asciiTheme="majorHAnsi" w:eastAsia="Aptos" w:hAnsiTheme="majorHAnsi" w:cstheme="majorHAnsi"/>
          <w:kern w:val="2"/>
          <w14:ligatures w14:val="standardContextual"/>
        </w:rPr>
        <w:t xml:space="preserve"> knowing what a child can do and their stage of development and learning in all areas.</w:t>
      </w:r>
    </w:p>
    <w:p w14:paraId="066711D4" w14:textId="77777777" w:rsidR="00D56EE7" w:rsidRPr="0032758E" w:rsidRDefault="00D56EE7"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Home learning environments:</w:t>
      </w:r>
      <w:r w:rsidRPr="0032758E">
        <w:rPr>
          <w:rFonts w:asciiTheme="majorHAnsi" w:eastAsia="Aptos" w:hAnsiTheme="majorHAnsi" w:cstheme="majorHAnsi"/>
          <w:kern w:val="2"/>
          <w14:ligatures w14:val="standardContextual"/>
        </w:rPr>
        <w:t xml:space="preserve"> the physical and emotional environment of the home that supports a child’s learning.</w:t>
      </w:r>
    </w:p>
    <w:p w14:paraId="577E9C5F" w14:textId="3CE8DA72" w:rsidR="00637B64" w:rsidRPr="0032758E" w:rsidRDefault="00637B64"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Hughes:</w:t>
      </w:r>
      <w:r w:rsidRPr="0032758E">
        <w:rPr>
          <w:rFonts w:asciiTheme="majorHAnsi" w:eastAsia="Aptos" w:hAnsiTheme="majorHAnsi" w:cstheme="majorHAnsi"/>
          <w:kern w:val="2"/>
          <w14:ligatures w14:val="standardContextual"/>
        </w:rPr>
        <w:t xml:space="preserve"> Bob Hughes. See </w:t>
      </w:r>
      <w:r w:rsidRPr="0032758E">
        <w:rPr>
          <w:rFonts w:asciiTheme="majorHAnsi" w:eastAsia="Aptos" w:hAnsiTheme="majorHAnsi" w:cstheme="majorHAnsi"/>
          <w:b/>
          <w:bCs/>
          <w:kern w:val="2"/>
          <w14:ligatures w14:val="standardContextual"/>
        </w:rPr>
        <w:t>Play types</w:t>
      </w:r>
      <w:r w:rsidRPr="0032758E">
        <w:rPr>
          <w:rFonts w:asciiTheme="majorHAnsi" w:eastAsia="Aptos" w:hAnsiTheme="majorHAnsi" w:cstheme="majorHAnsi"/>
          <w:kern w:val="2"/>
          <w14:ligatures w14:val="standardContextual"/>
        </w:rPr>
        <w:t>.</w:t>
      </w:r>
    </w:p>
    <w:p w14:paraId="3B23B8C0" w14:textId="77777777" w:rsidR="00D56EE7" w:rsidRPr="0032758E" w:rsidRDefault="00D56EE7" w:rsidP="00D56EE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Human development: </w:t>
      </w:r>
      <w:r w:rsidRPr="0032758E">
        <w:rPr>
          <w:rFonts w:asciiTheme="majorHAnsi" w:eastAsia="Aptos" w:hAnsiTheme="majorHAnsi" w:cstheme="majorHAnsi"/>
          <w:kern w:val="2"/>
          <w14:ligatures w14:val="standardContextual"/>
        </w:rPr>
        <w:t>the biological stages of growth and maturation.</w:t>
      </w:r>
    </w:p>
    <w:p w14:paraId="26977CCA" w14:textId="11A14F7E" w:rsidR="00AF4274" w:rsidRPr="0032758E" w:rsidRDefault="00AF4274" w:rsidP="00AF4274">
      <w:pPr>
        <w:pStyle w:val="Heading1"/>
        <w:rPr>
          <w:rFonts w:eastAsia="Aptos"/>
          <w:color w:val="auto"/>
        </w:rPr>
      </w:pPr>
      <w:bookmarkStart w:id="14" w:name="_Toc211508729"/>
      <w:r w:rsidRPr="0032758E">
        <w:rPr>
          <w:rFonts w:eastAsia="Aptos"/>
          <w:color w:val="auto"/>
        </w:rPr>
        <w:t>I</w:t>
      </w:r>
      <w:bookmarkEnd w:id="14"/>
    </w:p>
    <w:p w14:paraId="4194034C" w14:textId="664F56FE"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3" behindDoc="0" locked="0" layoutInCell="1" allowOverlap="1" wp14:anchorId="0CC94D0E" wp14:editId="219DD274">
                <wp:simplePos x="0" y="0"/>
                <wp:positionH relativeFrom="column">
                  <wp:posOffset>0</wp:posOffset>
                </wp:positionH>
                <wp:positionV relativeFrom="paragraph">
                  <wp:posOffset>0</wp:posOffset>
                </wp:positionV>
                <wp:extent cx="5940000" cy="180000"/>
                <wp:effectExtent l="0" t="0" r="22860" b="10795"/>
                <wp:wrapNone/>
                <wp:docPr id="207811844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1B7FB7" id="Rectangle 1" o:spid="_x0000_s1026" alt="&quot;&quot;" style="position:absolute;margin-left:0;margin-top:0;width:467.7pt;height:1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07221AB7" w14:textId="34678D35" w:rsidR="00A9560A" w:rsidRPr="0032758E" w:rsidRDefault="00A9560A" w:rsidP="00506BAC">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Illnesses: </w:t>
      </w:r>
      <w:r w:rsidRPr="0032758E">
        <w:rPr>
          <w:rFonts w:asciiTheme="majorHAnsi" w:eastAsia="Aptos" w:hAnsiTheme="majorHAnsi" w:cstheme="majorHAnsi"/>
          <w:kern w:val="2"/>
          <w14:ligatures w14:val="standardContextual"/>
        </w:rPr>
        <w:t>see</w:t>
      </w:r>
      <w:r w:rsidRPr="0032758E">
        <w:rPr>
          <w:rFonts w:asciiTheme="majorHAnsi" w:eastAsia="Aptos" w:hAnsiTheme="majorHAnsi" w:cstheme="majorHAnsi"/>
          <w:b/>
          <w:bCs/>
          <w:kern w:val="2"/>
          <w14:ligatures w14:val="standardContextual"/>
        </w:rPr>
        <w:t xml:space="preserve"> Common childhood illnesses</w:t>
      </w:r>
      <w:r w:rsidRPr="0032758E">
        <w:rPr>
          <w:rFonts w:asciiTheme="majorHAnsi" w:eastAsia="Aptos" w:hAnsiTheme="majorHAnsi" w:cstheme="majorHAnsi"/>
          <w:kern w:val="2"/>
          <w14:ligatures w14:val="standardContextual"/>
        </w:rPr>
        <w:t>.</w:t>
      </w:r>
    </w:p>
    <w:p w14:paraId="6DD9FC75" w14:textId="15E82D64"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Inclusive play environments:</w:t>
      </w:r>
      <w:r w:rsidRPr="0032758E">
        <w:rPr>
          <w:rFonts w:asciiTheme="majorHAnsi" w:eastAsia="Aptos" w:hAnsiTheme="majorHAnsi" w:cstheme="majorHAnsi"/>
          <w:kern w:val="2"/>
          <w14:ligatures w14:val="standardContextual"/>
        </w:rPr>
        <w:t xml:space="preserve"> environments that support equal access for all babies and children.</w:t>
      </w:r>
    </w:p>
    <w:p w14:paraId="5EB70A24" w14:textId="77FAECE6"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Inclusive practices:</w:t>
      </w:r>
      <w:r w:rsidRPr="0032758E">
        <w:rPr>
          <w:rFonts w:asciiTheme="majorHAnsi" w:eastAsia="Aptos" w:hAnsiTheme="majorHAnsi" w:cstheme="majorHAnsi"/>
          <w:kern w:val="2"/>
          <w14:ligatures w14:val="standardContextual"/>
        </w:rPr>
        <w:t xml:space="preserve"> those that are influenced by the understanding that all</w:t>
      </w:r>
      <w:r w:rsidR="00D44349" w:rsidRPr="0032758E">
        <w:rPr>
          <w:rFonts w:asciiTheme="majorHAnsi" w:eastAsia="Aptos" w:hAnsiTheme="majorHAnsi" w:cstheme="majorHAnsi"/>
          <w:kern w:val="2"/>
          <w14:ligatures w14:val="standardContextual"/>
        </w:rPr>
        <w:t xml:space="preserve"> babies and</w:t>
      </w:r>
      <w:r w:rsidRPr="0032758E">
        <w:rPr>
          <w:rFonts w:asciiTheme="majorHAnsi" w:eastAsia="Aptos" w:hAnsiTheme="majorHAnsi" w:cstheme="majorHAnsi"/>
          <w:kern w:val="2"/>
          <w14:ligatures w14:val="standardContextual"/>
        </w:rPr>
        <w:t xml:space="preserve"> children are entitled to a quality education appropriate to their unique needs and which promotes the fulfilment of potential.</w:t>
      </w:r>
    </w:p>
    <w:p w14:paraId="2F0CE7D0"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Independence: </w:t>
      </w:r>
      <w:r w:rsidRPr="0032758E">
        <w:rPr>
          <w:rFonts w:asciiTheme="majorHAnsi" w:eastAsia="Aptos" w:hAnsiTheme="majorHAnsi" w:cstheme="majorHAnsi"/>
          <w:kern w:val="2"/>
          <w14:ligatures w14:val="standardContextual"/>
        </w:rPr>
        <w:t>self-help skills, such as dressing and feeding.</w:t>
      </w:r>
    </w:p>
    <w:p w14:paraId="1D25DD26"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Individual child’s voice:</w:t>
      </w:r>
      <w:r w:rsidRPr="0032758E">
        <w:rPr>
          <w:rFonts w:asciiTheme="majorHAnsi" w:eastAsia="Aptos" w:hAnsiTheme="majorHAnsi" w:cstheme="majorHAnsi"/>
          <w:kern w:val="2"/>
          <w14:ligatures w14:val="standardContextual"/>
        </w:rPr>
        <w:t xml:space="preserve"> enabling the child’s voice means making sure that each child is listened to and respected.</w:t>
      </w:r>
    </w:p>
    <w:p w14:paraId="50A1B253" w14:textId="2E7B0CCD"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Individual circumstances:</w:t>
      </w:r>
      <w:r w:rsidRPr="0032758E">
        <w:rPr>
          <w:rFonts w:asciiTheme="majorHAnsi" w:eastAsia="Aptos" w:hAnsiTheme="majorHAnsi" w:cstheme="majorHAnsi"/>
          <w:kern w:val="2"/>
          <w14:ligatures w14:val="standardContextual"/>
        </w:rPr>
        <w:t xml:space="preserve"> factors impacting on the child and family which can be a result of biology or environment.</w:t>
      </w:r>
    </w:p>
    <w:p w14:paraId="66430AD8"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Individual interests, needs and circumstances:</w:t>
      </w:r>
      <w:r w:rsidRPr="0032758E">
        <w:rPr>
          <w:rFonts w:asciiTheme="majorHAnsi" w:eastAsia="Aptos" w:hAnsiTheme="majorHAnsi" w:cstheme="majorHAnsi"/>
          <w:kern w:val="2"/>
          <w14:ligatures w14:val="standardContextual"/>
        </w:rPr>
        <w:t xml:space="preserve"> the requirements of each child based on their interests and stage of development.</w:t>
      </w:r>
    </w:p>
    <w:p w14:paraId="3503E180"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Infection prevention and control (IPC):</w:t>
      </w:r>
      <w:r w:rsidRPr="0032758E">
        <w:rPr>
          <w:rFonts w:asciiTheme="majorHAnsi" w:eastAsia="Aptos" w:hAnsiTheme="majorHAnsi" w:cstheme="majorHAnsi"/>
          <w:kern w:val="2"/>
          <w14:ligatures w14:val="standardContextual"/>
        </w:rPr>
        <w:t xml:space="preserve"> practices that include food hygiene, dealing with spillages safely, safe disposal of waste and use of correct personal protective equipment (PPE).</w:t>
      </w:r>
    </w:p>
    <w:p w14:paraId="70EECDF4" w14:textId="5DC90751"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Information sharing:</w:t>
      </w:r>
      <w:r w:rsidRPr="0032758E">
        <w:rPr>
          <w:rFonts w:asciiTheme="majorHAnsi" w:eastAsia="Aptos" w:hAnsiTheme="majorHAnsi" w:cstheme="majorHAnsi"/>
          <w:kern w:val="2"/>
          <w14:ligatures w14:val="standardContextual"/>
        </w:rPr>
        <w:t xml:space="preserve"> in this context, passing on sensitive information about a child’s circumstances. This may include personal data and also information that may be shared </w:t>
      </w:r>
      <w:r w:rsidRPr="0032758E">
        <w:rPr>
          <w:rFonts w:asciiTheme="majorHAnsi" w:eastAsia="Aptos" w:hAnsiTheme="majorHAnsi" w:cstheme="majorHAnsi"/>
          <w:kern w:val="2"/>
          <w14:ligatures w14:val="standardContextual"/>
        </w:rPr>
        <w:lastRenderedPageBreak/>
        <w:t>with other professionals, for example to support with a special educational need or disability or in the case of harm or abuse.</w:t>
      </w:r>
      <w:r w:rsidR="00754821" w:rsidRPr="0032758E">
        <w:rPr>
          <w:rFonts w:asciiTheme="majorHAnsi" w:eastAsia="Aptos" w:hAnsiTheme="majorHAnsi" w:cstheme="majorHAnsi"/>
          <w:kern w:val="2"/>
          <w14:ligatures w14:val="standardContextual"/>
        </w:rPr>
        <w:t xml:space="preserve"> See also </w:t>
      </w:r>
      <w:r w:rsidR="00754821" w:rsidRPr="0032758E">
        <w:rPr>
          <w:rFonts w:asciiTheme="majorHAnsi" w:eastAsia="Aptos" w:hAnsiTheme="majorHAnsi" w:cstheme="majorHAnsi"/>
          <w:b/>
          <w:bCs/>
          <w:kern w:val="2"/>
          <w14:ligatures w14:val="standardContextual"/>
        </w:rPr>
        <w:t>Confidentiality</w:t>
      </w:r>
      <w:r w:rsidR="00754821" w:rsidRPr="0032758E">
        <w:rPr>
          <w:rFonts w:asciiTheme="majorHAnsi" w:eastAsia="Aptos" w:hAnsiTheme="majorHAnsi" w:cstheme="majorHAnsi"/>
          <w:kern w:val="2"/>
          <w14:ligatures w14:val="standardContextual"/>
        </w:rPr>
        <w:t>.</w:t>
      </w:r>
    </w:p>
    <w:p w14:paraId="145FFD68"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Innate drive to play:</w:t>
      </w:r>
      <w:r w:rsidRPr="0032758E">
        <w:rPr>
          <w:rFonts w:asciiTheme="majorHAnsi" w:eastAsia="Aptos" w:hAnsiTheme="majorHAnsi" w:cstheme="majorHAnsi"/>
          <w:kern w:val="2"/>
          <w14:ligatures w14:val="standardContextual"/>
        </w:rPr>
        <w:t xml:space="preserve"> a natural instinct to play.</w:t>
      </w:r>
    </w:p>
    <w:p w14:paraId="41894AAF"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Innovative environments:</w:t>
      </w:r>
      <w:r w:rsidRPr="0032758E">
        <w:rPr>
          <w:rFonts w:asciiTheme="majorHAnsi" w:eastAsia="Aptos" w:hAnsiTheme="majorHAnsi" w:cstheme="majorHAnsi"/>
          <w:kern w:val="2"/>
          <w14:ligatures w14:val="standardContextual"/>
        </w:rPr>
        <w:t xml:space="preserve"> settings that embrace new experiences for babies and children and that are responsive of evidence-based theory.</w:t>
      </w:r>
    </w:p>
    <w:p w14:paraId="4B02F57D" w14:textId="0BF3BF9F"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Integrated development: </w:t>
      </w:r>
      <w:r w:rsidRPr="0032758E">
        <w:rPr>
          <w:rFonts w:asciiTheme="majorHAnsi" w:eastAsia="Aptos" w:hAnsiTheme="majorHAnsi" w:cstheme="majorHAnsi"/>
          <w:kern w:val="2"/>
          <w14:ligatures w14:val="standardContextual"/>
        </w:rPr>
        <w:t>see</w:t>
      </w:r>
      <w:r w:rsidRPr="0032758E">
        <w:rPr>
          <w:rFonts w:asciiTheme="majorHAnsi" w:eastAsia="Aptos" w:hAnsiTheme="majorHAnsi" w:cstheme="majorHAnsi"/>
          <w:b/>
          <w:bCs/>
          <w:kern w:val="2"/>
          <w14:ligatures w14:val="standardContextual"/>
        </w:rPr>
        <w:t xml:space="preserve"> holistic development</w:t>
      </w:r>
      <w:r w:rsidR="00C10F4C" w:rsidRPr="0032758E">
        <w:rPr>
          <w:rFonts w:asciiTheme="majorHAnsi" w:eastAsia="Aptos" w:hAnsiTheme="majorHAnsi" w:cstheme="majorHAnsi"/>
          <w:kern w:val="2"/>
          <w14:ligatures w14:val="standardContextual"/>
        </w:rPr>
        <w:t>.</w:t>
      </w:r>
    </w:p>
    <w:p w14:paraId="4B90950D"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Interests: </w:t>
      </w:r>
      <w:r w:rsidRPr="0032758E">
        <w:rPr>
          <w:rFonts w:asciiTheme="majorHAnsi" w:eastAsia="Aptos" w:hAnsiTheme="majorHAnsi" w:cstheme="majorHAnsi"/>
          <w:kern w:val="2"/>
          <w14:ligatures w14:val="standardContextual"/>
        </w:rPr>
        <w:t>how a child chooses their play.</w:t>
      </w:r>
    </w:p>
    <w:p w14:paraId="04B2E8FF" w14:textId="77777777" w:rsidR="00506BAC" w:rsidRPr="0032758E" w:rsidRDefault="00506BAC"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Interests (in the interests of):</w:t>
      </w:r>
      <w:r w:rsidRPr="0032758E">
        <w:rPr>
          <w:rFonts w:asciiTheme="majorHAnsi" w:eastAsia="Aptos" w:hAnsiTheme="majorHAnsi" w:cstheme="majorHAnsi"/>
          <w:kern w:val="2"/>
          <w14:ligatures w14:val="standardContextual"/>
        </w:rPr>
        <w:t xml:space="preserve"> meeting the needs of a baby or child.</w:t>
      </w:r>
    </w:p>
    <w:p w14:paraId="5EA126DF" w14:textId="77777777" w:rsidR="00506BAC" w:rsidRPr="0032758E" w:rsidRDefault="00506BAC" w:rsidP="00506BAC">
      <w:pPr>
        <w:suppressAutoHyphens w:val="0"/>
        <w:autoSpaceDN/>
        <w:spacing w:after="160" w:line="259" w:lineRule="auto"/>
        <w:textAlignment w:val="auto"/>
        <w:rPr>
          <w:rFonts w:asciiTheme="majorHAnsi" w:eastAsia="Times New Roman" w:hAnsiTheme="majorHAnsi" w:cstheme="majorHAnsi"/>
          <w:kern w:val="2"/>
          <w:lang w:eastAsia="en-GB"/>
          <w14:ligatures w14:val="standardContextual"/>
        </w:rPr>
      </w:pPr>
      <w:r w:rsidRPr="0032758E">
        <w:rPr>
          <w:rFonts w:asciiTheme="majorHAnsi" w:eastAsia="Times New Roman" w:hAnsiTheme="majorHAnsi" w:cstheme="majorHAnsi"/>
          <w:b/>
          <w:bCs/>
          <w:kern w:val="2"/>
          <w:lang w:eastAsia="en-GB"/>
          <w14:ligatures w14:val="standardContextual"/>
        </w:rPr>
        <w:t>Interpersonal communication:</w:t>
      </w:r>
      <w:r w:rsidRPr="0032758E">
        <w:rPr>
          <w:rFonts w:asciiTheme="majorHAnsi" w:eastAsia="Times New Roman" w:hAnsiTheme="majorHAnsi" w:cstheme="majorHAnsi"/>
          <w:kern w:val="2"/>
          <w:lang w:eastAsia="en-GB"/>
          <w14:ligatures w14:val="standardContextual"/>
        </w:rPr>
        <w:t xml:space="preserve"> the way information and ideas are shared between people and being aware that some conversations may be challenging.</w:t>
      </w:r>
    </w:p>
    <w:p w14:paraId="067E294D" w14:textId="7970B29B" w:rsidR="00642938" w:rsidRPr="0032758E" w:rsidRDefault="00642938" w:rsidP="00506BA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Times New Roman" w:hAnsiTheme="majorHAnsi" w:cstheme="majorHAnsi"/>
          <w:b/>
          <w:bCs/>
          <w:kern w:val="2"/>
          <w:lang w:eastAsia="en-GB"/>
          <w14:ligatures w14:val="standardContextual"/>
        </w:rPr>
        <w:t>Intervention:</w:t>
      </w:r>
      <w:r w:rsidRPr="0032758E">
        <w:rPr>
          <w:rFonts w:asciiTheme="majorHAnsi" w:eastAsia="Times New Roman" w:hAnsiTheme="majorHAnsi" w:cstheme="majorHAnsi"/>
          <w:kern w:val="2"/>
          <w:lang w:eastAsia="en-GB"/>
          <w14:ligatures w14:val="standardContextual"/>
        </w:rPr>
        <w:t xml:space="preserve"> see </w:t>
      </w:r>
      <w:r w:rsidR="00F30263" w:rsidRPr="0032758E">
        <w:rPr>
          <w:rFonts w:asciiTheme="majorHAnsi" w:eastAsia="Aptos" w:hAnsiTheme="majorHAnsi" w:cstheme="majorHAnsi"/>
          <w:b/>
          <w:bCs/>
          <w:kern w:val="2"/>
          <w14:ligatures w14:val="standardContextual"/>
        </w:rPr>
        <w:t xml:space="preserve">Early help and early intervention; </w:t>
      </w:r>
      <w:r w:rsidR="00CB6AA2" w:rsidRPr="0032758E">
        <w:rPr>
          <w:rFonts w:asciiTheme="majorHAnsi" w:eastAsia="Times New Roman" w:hAnsiTheme="majorHAnsi" w:cstheme="majorHAnsi"/>
          <w:b/>
          <w:bCs/>
          <w:kern w:val="2"/>
          <w:lang w:eastAsia="en-GB"/>
          <w14:ligatures w14:val="standardContextual"/>
        </w:rPr>
        <w:t>Additional needs</w:t>
      </w:r>
      <w:r w:rsidR="00CB6AA2" w:rsidRPr="0032758E">
        <w:rPr>
          <w:rFonts w:asciiTheme="majorHAnsi" w:eastAsia="Times New Roman" w:hAnsiTheme="majorHAnsi" w:cstheme="majorHAnsi"/>
          <w:kern w:val="2"/>
          <w:lang w:eastAsia="en-GB"/>
          <w14:ligatures w14:val="standardContextual"/>
        </w:rPr>
        <w:t>.</w:t>
      </w:r>
    </w:p>
    <w:p w14:paraId="7387EBB4" w14:textId="05207701" w:rsidR="00C72AAB" w:rsidRPr="0032758E" w:rsidRDefault="00C72AAB" w:rsidP="00C72AAB">
      <w:pPr>
        <w:pStyle w:val="Heading1"/>
        <w:rPr>
          <w:rFonts w:eastAsia="Aptos"/>
          <w:color w:val="auto"/>
        </w:rPr>
      </w:pPr>
      <w:bookmarkStart w:id="15" w:name="_Toc211508730"/>
      <w:r w:rsidRPr="0032758E">
        <w:rPr>
          <w:rFonts w:eastAsia="Aptos"/>
          <w:color w:val="auto"/>
        </w:rPr>
        <w:t>J</w:t>
      </w:r>
      <w:bookmarkEnd w:id="15"/>
    </w:p>
    <w:p w14:paraId="68C7DC66" w14:textId="565F36E8"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4" behindDoc="0" locked="0" layoutInCell="1" allowOverlap="1" wp14:anchorId="1DCA33CE" wp14:editId="71323149">
                <wp:simplePos x="0" y="0"/>
                <wp:positionH relativeFrom="column">
                  <wp:posOffset>0</wp:posOffset>
                </wp:positionH>
                <wp:positionV relativeFrom="paragraph">
                  <wp:posOffset>0</wp:posOffset>
                </wp:positionV>
                <wp:extent cx="5940000" cy="180000"/>
                <wp:effectExtent l="0" t="0" r="22860" b="10795"/>
                <wp:wrapNone/>
                <wp:docPr id="12304703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ADD2FA7" id="Rectangle 1" o:spid="_x0000_s1026" alt="&quot;&quot;" style="position:absolute;margin-left:0;margin-top:0;width:467.7pt;height:14.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458576C4" w14:textId="77777777" w:rsidR="00506BAC" w:rsidRPr="0032758E" w:rsidRDefault="00506BAC" w:rsidP="00506BAC">
      <w:pPr>
        <w:spacing w:after="240"/>
      </w:pPr>
      <w:r w:rsidRPr="0032758E">
        <w:rPr>
          <w:b/>
          <w:bCs/>
        </w:rPr>
        <w:t>No key term</w:t>
      </w:r>
    </w:p>
    <w:p w14:paraId="652F650B" w14:textId="1E9FCB31" w:rsidR="00C72AAB" w:rsidRPr="0032758E" w:rsidRDefault="00C72AAB" w:rsidP="00C72AAB">
      <w:pPr>
        <w:pStyle w:val="Heading1"/>
        <w:rPr>
          <w:rFonts w:eastAsia="Aptos"/>
          <w:color w:val="auto"/>
        </w:rPr>
      </w:pPr>
      <w:bookmarkStart w:id="16" w:name="_Toc211508731"/>
      <w:r w:rsidRPr="0032758E">
        <w:rPr>
          <w:rFonts w:eastAsia="Aptos"/>
          <w:color w:val="auto"/>
        </w:rPr>
        <w:t>K</w:t>
      </w:r>
      <w:bookmarkEnd w:id="16"/>
    </w:p>
    <w:p w14:paraId="01C217AC" w14:textId="0E12CC6C"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5" behindDoc="0" locked="0" layoutInCell="1" allowOverlap="1" wp14:anchorId="023901CA" wp14:editId="60064F7D">
                <wp:simplePos x="0" y="0"/>
                <wp:positionH relativeFrom="column">
                  <wp:posOffset>0</wp:posOffset>
                </wp:positionH>
                <wp:positionV relativeFrom="paragraph">
                  <wp:posOffset>0</wp:posOffset>
                </wp:positionV>
                <wp:extent cx="5940000" cy="180000"/>
                <wp:effectExtent l="0" t="0" r="22860" b="10795"/>
                <wp:wrapNone/>
                <wp:docPr id="2797639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736BEF" id="Rectangle 1" o:spid="_x0000_s1026" alt="&quot;&quot;" style="position:absolute;margin-left:0;margin-top:0;width:467.7pt;height:14.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5A07F5C0" w14:textId="77777777" w:rsidR="00C73D35" w:rsidRPr="0032758E" w:rsidRDefault="00C73D35" w:rsidP="00C73D3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Key developmental areas: </w:t>
      </w:r>
      <w:r w:rsidRPr="0032758E">
        <w:rPr>
          <w:rFonts w:asciiTheme="majorHAnsi" w:eastAsia="Aptos" w:hAnsiTheme="majorHAnsi" w:cstheme="majorHAnsi"/>
          <w:kern w:val="2"/>
          <w14:ligatures w14:val="standardContextual"/>
        </w:rPr>
        <w:t>these relate to</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physiological; neurological and brain; biological; psychological; cognitive; emotional and social; speech, language and communication; physical.</w:t>
      </w:r>
    </w:p>
    <w:p w14:paraId="7E6BBFC1" w14:textId="4EA1B317" w:rsidR="00C73D35" w:rsidRPr="0032758E" w:rsidRDefault="00C73D35" w:rsidP="00C73D3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Key milestones:</w:t>
      </w:r>
      <w:r w:rsidRPr="0032758E">
        <w:rPr>
          <w:rFonts w:asciiTheme="majorHAnsi" w:eastAsia="Aptos" w:hAnsiTheme="majorHAnsi" w:cstheme="majorHAnsi"/>
          <w:kern w:val="2"/>
          <w14:ligatures w14:val="standardContextual"/>
        </w:rPr>
        <w:t xml:space="preserve"> major steps reached in development, for example</w:t>
      </w:r>
      <w:r w:rsidR="00260550"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first steps in walking.</w:t>
      </w:r>
    </w:p>
    <w:p w14:paraId="06A85CBB" w14:textId="77777777" w:rsidR="00C73D35" w:rsidRPr="0032758E" w:rsidRDefault="00C73D35" w:rsidP="00C73D3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Key person:</w:t>
      </w:r>
      <w:r w:rsidRPr="0032758E">
        <w:rPr>
          <w:rFonts w:asciiTheme="majorHAnsi" w:eastAsia="Aptos" w:hAnsiTheme="majorHAnsi" w:cstheme="majorHAnsi"/>
          <w:kern w:val="2"/>
          <w14:ligatures w14:val="standardContextual"/>
        </w:rPr>
        <w:t xml:space="preserve"> a named staff member in an early years setting who works closely with a small group of children.</w:t>
      </w:r>
    </w:p>
    <w:p w14:paraId="03FA311A" w14:textId="5B4B414C" w:rsidR="00C73D35" w:rsidRPr="0032758E" w:rsidRDefault="00C73D35" w:rsidP="00C73D3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Key person approach:</w:t>
      </w:r>
      <w:r w:rsidRPr="0032758E">
        <w:rPr>
          <w:rFonts w:asciiTheme="majorHAnsi" w:eastAsia="Aptos" w:hAnsiTheme="majorHAnsi" w:cstheme="majorHAnsi"/>
          <w:kern w:val="2"/>
          <w14:ligatures w14:val="standardContextual"/>
        </w:rPr>
        <w:t xml:space="preserve"> small groups of key children enables a sense of belonging, builds children’s confidence and provides an opportunity for strong partnership development with parents</w:t>
      </w:r>
      <w:r w:rsidR="00E93CBB" w:rsidRPr="0032758E">
        <w:rPr>
          <w:rFonts w:asciiTheme="majorHAnsi" w:eastAsia="Aptos" w:hAnsiTheme="majorHAnsi" w:cstheme="majorHAnsi"/>
          <w:kern w:val="2"/>
          <w14:ligatures w14:val="standardContextual"/>
        </w:rPr>
        <w:t xml:space="preserve"> </w:t>
      </w:r>
      <w:r w:rsidR="00E25EBD" w:rsidRPr="0032758E">
        <w:rPr>
          <w:rFonts w:asciiTheme="majorHAnsi" w:eastAsia="Aptos" w:hAnsiTheme="majorHAnsi" w:cstheme="majorHAnsi"/>
          <w:kern w:val="2"/>
          <w14:ligatures w14:val="standardContextual"/>
        </w:rPr>
        <w:t>and/</w:t>
      </w:r>
      <w:r w:rsidR="00E93CBB" w:rsidRPr="0032758E">
        <w:rPr>
          <w:rFonts w:asciiTheme="majorHAnsi" w:eastAsia="Aptos" w:hAnsiTheme="majorHAnsi" w:cstheme="majorHAnsi"/>
          <w:kern w:val="2"/>
          <w14:ligatures w14:val="standardContextual"/>
        </w:rPr>
        <w:t>or carers</w:t>
      </w:r>
      <w:r w:rsidRPr="0032758E">
        <w:rPr>
          <w:rFonts w:asciiTheme="majorHAnsi" w:eastAsia="Aptos" w:hAnsiTheme="majorHAnsi" w:cstheme="majorHAnsi"/>
          <w:kern w:val="2"/>
          <w14:ligatures w14:val="standardContextual"/>
        </w:rPr>
        <w:t>.</w:t>
      </w:r>
    </w:p>
    <w:p w14:paraId="303A6AA5" w14:textId="4BF517C9" w:rsidR="00C73D35" w:rsidRPr="0032758E" w:rsidRDefault="00C73D35" w:rsidP="00C73D3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Key stakeholders:</w:t>
      </w:r>
      <w:r w:rsidRPr="0032758E">
        <w:rPr>
          <w:rFonts w:asciiTheme="majorHAnsi" w:eastAsia="Aptos" w:hAnsiTheme="majorHAnsi" w:cstheme="majorHAnsi"/>
          <w:kern w:val="2"/>
          <w14:ligatures w14:val="standardContextual"/>
        </w:rPr>
        <w:t xml:space="preserve"> early years educators, parents, carers and other professionals involved in the care and education of the baby or child.</w:t>
      </w:r>
    </w:p>
    <w:p w14:paraId="5060C782" w14:textId="75FA7DC9" w:rsidR="00043744" w:rsidRPr="0032758E" w:rsidRDefault="00043744" w:rsidP="00C73D35">
      <w:pPr>
        <w:suppressAutoHyphens w:val="0"/>
        <w:autoSpaceDN/>
        <w:spacing w:after="160" w:line="259" w:lineRule="auto"/>
        <w:textAlignment w:val="auto"/>
      </w:pPr>
      <w:r w:rsidRPr="0032758E">
        <w:rPr>
          <w:rFonts w:asciiTheme="majorHAnsi" w:eastAsia="Aptos" w:hAnsiTheme="majorHAnsi" w:cstheme="majorHAnsi"/>
          <w:b/>
          <w:bCs/>
          <w:kern w:val="2"/>
          <w14:ligatures w14:val="standardContextual"/>
        </w:rPr>
        <w:t>Kolb:</w:t>
      </w:r>
      <w:r w:rsidR="008C1471" w:rsidRPr="0032758E">
        <w:rPr>
          <w:rFonts w:asciiTheme="majorHAnsi" w:eastAsia="Aptos" w:hAnsiTheme="majorHAnsi" w:cstheme="majorHAnsi"/>
          <w:kern w:val="2"/>
          <w14:ligatures w14:val="standardContextual"/>
        </w:rPr>
        <w:t xml:space="preserve"> David A. Kolb. See </w:t>
      </w:r>
      <w:r w:rsidR="008D5904" w:rsidRPr="0032758E">
        <w:rPr>
          <w:rFonts w:asciiTheme="majorHAnsi" w:eastAsia="Aptos" w:hAnsiTheme="majorHAnsi" w:cstheme="majorHAnsi"/>
          <w:b/>
          <w:bCs/>
          <w:kern w:val="2"/>
          <w14:ligatures w14:val="standardContextual"/>
        </w:rPr>
        <w:t>Experiential learning cycle;</w:t>
      </w:r>
      <w:r w:rsidR="008D5904" w:rsidRPr="0032758E">
        <w:rPr>
          <w:b/>
          <w:bCs/>
        </w:rPr>
        <w:t xml:space="preserve"> Theoretical models of reflection</w:t>
      </w:r>
      <w:r w:rsidR="008D5904" w:rsidRPr="0032758E">
        <w:t>.</w:t>
      </w:r>
    </w:p>
    <w:p w14:paraId="7F608D2C" w14:textId="26F997A2" w:rsidR="00BC29C4" w:rsidRPr="0032758E" w:rsidRDefault="00BC29C4" w:rsidP="00C73D3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b/>
          <w:bCs/>
        </w:rPr>
        <w:t>K</w:t>
      </w:r>
      <w:r w:rsidRPr="0032758E">
        <w:rPr>
          <w:rFonts w:cs="Arial"/>
          <w:b/>
          <w:bCs/>
        </w:rPr>
        <w:t>ü</w:t>
      </w:r>
      <w:r w:rsidRPr="0032758E">
        <w:rPr>
          <w:b/>
          <w:bCs/>
        </w:rPr>
        <w:t>bler-Ross:</w:t>
      </w:r>
      <w:r w:rsidRPr="0032758E">
        <w:t xml:space="preserve"> Elisabeth K</w:t>
      </w:r>
      <w:r w:rsidRPr="0032758E">
        <w:rPr>
          <w:rFonts w:cs="Arial"/>
        </w:rPr>
        <w:t>ü</w:t>
      </w:r>
      <w:r w:rsidRPr="0032758E">
        <w:t>bler-Ross. See</w:t>
      </w:r>
      <w:r w:rsidR="001755F1" w:rsidRPr="0032758E">
        <w:t xml:space="preserve"> </w:t>
      </w:r>
      <w:r w:rsidR="001755F1" w:rsidRPr="0032758E">
        <w:rPr>
          <w:b/>
          <w:bCs/>
        </w:rPr>
        <w:t xml:space="preserve">Change </w:t>
      </w:r>
      <w:r w:rsidR="003773FA" w:rsidRPr="0032758E">
        <w:rPr>
          <w:b/>
          <w:bCs/>
        </w:rPr>
        <w:t>Curve;</w:t>
      </w:r>
      <w:r w:rsidR="003773FA" w:rsidRPr="0032758E">
        <w:t xml:space="preserve"> </w:t>
      </w:r>
      <w:r w:rsidR="003773FA" w:rsidRPr="0032758E">
        <w:rPr>
          <w:b/>
          <w:bCs/>
        </w:rPr>
        <w:t>Theoretical models supporting change</w:t>
      </w:r>
      <w:r w:rsidR="003773FA" w:rsidRPr="0032758E">
        <w:t>.</w:t>
      </w:r>
    </w:p>
    <w:p w14:paraId="15834C15" w14:textId="692ADFDA" w:rsidR="00C72AAB" w:rsidRPr="0032758E" w:rsidRDefault="00C72AAB" w:rsidP="001C49E7">
      <w:pPr>
        <w:pStyle w:val="Heading1"/>
        <w:rPr>
          <w:rFonts w:eastAsia="Aptos"/>
          <w:color w:val="auto"/>
        </w:rPr>
      </w:pPr>
      <w:bookmarkStart w:id="17" w:name="_Toc211508732"/>
      <w:r w:rsidRPr="0032758E">
        <w:rPr>
          <w:rFonts w:eastAsia="Aptos"/>
          <w:color w:val="auto"/>
        </w:rPr>
        <w:t>L</w:t>
      </w:r>
      <w:bookmarkEnd w:id="17"/>
    </w:p>
    <w:p w14:paraId="4AE9DD18" w14:textId="08D3AC20"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6" behindDoc="0" locked="0" layoutInCell="1" allowOverlap="1" wp14:anchorId="3B7F0943" wp14:editId="13932DAD">
                <wp:simplePos x="0" y="0"/>
                <wp:positionH relativeFrom="column">
                  <wp:posOffset>0</wp:posOffset>
                </wp:positionH>
                <wp:positionV relativeFrom="paragraph">
                  <wp:posOffset>0</wp:posOffset>
                </wp:positionV>
                <wp:extent cx="5940000" cy="180000"/>
                <wp:effectExtent l="0" t="0" r="22860" b="10795"/>
                <wp:wrapNone/>
                <wp:docPr id="952918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C93EEA" id="Rectangle 1" o:spid="_x0000_s1026" alt="&quot;&quot;" style="position:absolute;margin-left:0;margin-top:0;width:467.7pt;height:14.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1855BCE3" w14:textId="02554CAA" w:rsidR="0015523F" w:rsidRPr="0032758E" w:rsidRDefault="0015523F" w:rsidP="0015523F">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Language acquisition:</w:t>
      </w:r>
      <w:r w:rsidRPr="0032758E">
        <w:rPr>
          <w:rFonts w:asciiTheme="majorHAnsi" w:eastAsia="Aptos" w:hAnsiTheme="majorHAnsi" w:cstheme="majorHAnsi"/>
          <w:kern w:val="2"/>
          <w14:ligatures w14:val="standardContextual"/>
        </w:rPr>
        <w:t xml:space="preserve"> the way that speech and communication is developed</w:t>
      </w:r>
      <w:r w:rsidR="00605C23"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Stages of language acquisition</w:t>
      </w:r>
      <w:r w:rsidRPr="0032758E">
        <w:rPr>
          <w:rFonts w:asciiTheme="majorHAnsi" w:eastAsia="Aptos" w:hAnsiTheme="majorHAnsi" w:cstheme="majorHAnsi"/>
          <w:kern w:val="2"/>
          <w14:ligatures w14:val="standardContextual"/>
        </w:rPr>
        <w:t>.</w:t>
      </w:r>
    </w:p>
    <w:p w14:paraId="2C3C03DE" w14:textId="77777777" w:rsidR="0015523F" w:rsidRPr="0032758E" w:rsidRDefault="0015523F" w:rsidP="0015523F">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Language development:</w:t>
      </w:r>
      <w:r w:rsidRPr="0032758E">
        <w:rPr>
          <w:rFonts w:asciiTheme="majorHAnsi" w:eastAsia="Aptos" w:hAnsiTheme="majorHAnsi" w:cstheme="majorHAnsi"/>
          <w:kern w:val="2"/>
          <w14:ligatures w14:val="standardContextual"/>
        </w:rPr>
        <w:t xml:space="preserve"> stages and sequences in language development.</w:t>
      </w:r>
    </w:p>
    <w:p w14:paraId="156D265B" w14:textId="77777777" w:rsidR="0015523F" w:rsidRPr="0032758E" w:rsidRDefault="0015523F" w:rsidP="0015523F">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Language games:</w:t>
      </w:r>
      <w:r w:rsidRPr="0032758E">
        <w:rPr>
          <w:rFonts w:asciiTheme="majorHAnsi" w:eastAsia="Aptos" w:hAnsiTheme="majorHAnsi" w:cstheme="majorHAnsi"/>
          <w:kern w:val="2"/>
          <w14:ligatures w14:val="standardContextual"/>
        </w:rPr>
        <w:t xml:space="preserve"> structured or free play, songs or rhymes to support literacy development.</w:t>
      </w:r>
    </w:p>
    <w:p w14:paraId="17652835" w14:textId="68B6A05D" w:rsidR="0015523F" w:rsidRPr="0032758E" w:rsidRDefault="0015523F" w:rsidP="0015523F">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Learning from peers:</w:t>
      </w:r>
      <w:r w:rsidRPr="0032758E">
        <w:rPr>
          <w:rFonts w:asciiTheme="majorHAnsi" w:eastAsia="Aptos" w:hAnsiTheme="majorHAnsi" w:cstheme="majorHAnsi"/>
          <w:kern w:val="2"/>
          <w14:ligatures w14:val="standardContextual"/>
        </w:rPr>
        <w:t xml:space="preserve"> children </w:t>
      </w:r>
      <w:r w:rsidR="007D5466" w:rsidRPr="0032758E">
        <w:rPr>
          <w:rFonts w:asciiTheme="majorHAnsi" w:eastAsia="Aptos" w:hAnsiTheme="majorHAnsi" w:cstheme="majorHAnsi"/>
          <w:kern w:val="2"/>
          <w14:ligatures w14:val="standardContextual"/>
        </w:rPr>
        <w:t>gaining new skills</w:t>
      </w:r>
      <w:r w:rsidRPr="0032758E">
        <w:rPr>
          <w:rFonts w:asciiTheme="majorHAnsi" w:eastAsia="Aptos" w:hAnsiTheme="majorHAnsi" w:cstheme="majorHAnsi"/>
          <w:kern w:val="2"/>
          <w14:ligatures w14:val="standardContextual"/>
        </w:rPr>
        <w:t xml:space="preserve"> from each other through their play.</w:t>
      </w:r>
    </w:p>
    <w:p w14:paraId="1EC4471B" w14:textId="77777777" w:rsidR="0015523F" w:rsidRPr="0032758E" w:rsidRDefault="0015523F" w:rsidP="0015523F">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Learning styles:</w:t>
      </w:r>
      <w:r w:rsidRPr="0032758E">
        <w:rPr>
          <w:rFonts w:asciiTheme="majorHAnsi" w:eastAsia="Aptos" w:hAnsiTheme="majorHAnsi" w:cstheme="majorHAnsi"/>
          <w:kern w:val="2"/>
          <w14:ligatures w14:val="standardContextual"/>
        </w:rPr>
        <w:t xml:space="preserve"> the way new information may be gained, such as reading, doing, note taking and having discussions. Individuals may have lots of different learning styles and may have preferences.</w:t>
      </w:r>
    </w:p>
    <w:p w14:paraId="5DCFE327" w14:textId="692773AB" w:rsidR="007C5043" w:rsidRPr="0032758E" w:rsidRDefault="009B6699" w:rsidP="0015523F">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Learner-led </w:t>
      </w:r>
      <w:r w:rsidR="00240667" w:rsidRPr="0032758E">
        <w:rPr>
          <w:rFonts w:asciiTheme="majorHAnsi" w:eastAsia="Aptos" w:hAnsiTheme="majorHAnsi" w:cstheme="majorHAnsi"/>
          <w:b/>
          <w:bCs/>
          <w:kern w:val="2"/>
          <w14:ligatures w14:val="standardContextual"/>
        </w:rPr>
        <w:t>e</w:t>
      </w:r>
      <w:r w:rsidRPr="0032758E">
        <w:rPr>
          <w:rFonts w:asciiTheme="majorHAnsi" w:eastAsia="Aptos" w:hAnsiTheme="majorHAnsi" w:cstheme="majorHAnsi"/>
          <w:b/>
          <w:bCs/>
          <w:kern w:val="2"/>
          <w14:ligatures w14:val="standardContextual"/>
        </w:rPr>
        <w:t xml:space="preserve">nquiry: </w:t>
      </w:r>
      <w:r w:rsidR="00240667" w:rsidRPr="0032758E">
        <w:rPr>
          <w:rFonts w:asciiTheme="majorHAnsi" w:eastAsia="Aptos" w:hAnsiTheme="majorHAnsi" w:cstheme="majorHAnsi"/>
          <w:kern w:val="2"/>
          <w14:ligatures w14:val="standardContextual"/>
        </w:rPr>
        <w:t xml:space="preserve">evaluating and reflecting on </w:t>
      </w:r>
      <w:r w:rsidR="005B313F" w:rsidRPr="0032758E">
        <w:rPr>
          <w:rFonts w:asciiTheme="majorHAnsi" w:eastAsia="Aptos" w:hAnsiTheme="majorHAnsi" w:cstheme="majorHAnsi"/>
          <w:kern w:val="2"/>
          <w14:ligatures w14:val="standardContextual"/>
        </w:rPr>
        <w:t xml:space="preserve">own </w:t>
      </w:r>
      <w:r w:rsidR="00EC52CF" w:rsidRPr="0032758E">
        <w:rPr>
          <w:rFonts w:asciiTheme="majorHAnsi" w:eastAsia="Aptos" w:hAnsiTheme="majorHAnsi" w:cstheme="majorHAnsi"/>
          <w:kern w:val="2"/>
          <w14:ligatures w14:val="standardContextual"/>
        </w:rPr>
        <w:t xml:space="preserve">and others </w:t>
      </w:r>
      <w:r w:rsidR="005B313F" w:rsidRPr="0032758E">
        <w:rPr>
          <w:rFonts w:asciiTheme="majorHAnsi" w:eastAsia="Aptos" w:hAnsiTheme="majorHAnsi" w:cstheme="majorHAnsi"/>
          <w:kern w:val="2"/>
          <w14:ligatures w14:val="standardContextual"/>
        </w:rPr>
        <w:t>practice</w:t>
      </w:r>
      <w:r w:rsidR="00EC52CF" w:rsidRPr="0032758E">
        <w:rPr>
          <w:rFonts w:asciiTheme="majorHAnsi" w:eastAsia="Aptos" w:hAnsiTheme="majorHAnsi" w:cstheme="majorHAnsi"/>
          <w:kern w:val="2"/>
          <w14:ligatures w14:val="standardContextual"/>
        </w:rPr>
        <w:t>,</w:t>
      </w:r>
      <w:r w:rsidR="005B313F" w:rsidRPr="0032758E">
        <w:rPr>
          <w:rFonts w:asciiTheme="majorHAnsi" w:eastAsia="Aptos" w:hAnsiTheme="majorHAnsi" w:cstheme="majorHAnsi"/>
          <w:kern w:val="2"/>
          <w14:ligatures w14:val="standardContextual"/>
        </w:rPr>
        <w:t xml:space="preserve"> </w:t>
      </w:r>
      <w:r w:rsidR="006A50CF" w:rsidRPr="0032758E">
        <w:rPr>
          <w:rFonts w:asciiTheme="majorHAnsi" w:eastAsia="Aptos" w:hAnsiTheme="majorHAnsi" w:cstheme="majorHAnsi"/>
          <w:kern w:val="2"/>
          <w14:ligatures w14:val="standardContextual"/>
        </w:rPr>
        <w:t>with a focus on improving outcomes or initiating change.</w:t>
      </w:r>
      <w:r w:rsidR="00432784" w:rsidRPr="0032758E">
        <w:rPr>
          <w:rFonts w:asciiTheme="majorHAnsi" w:eastAsia="Aptos" w:hAnsiTheme="majorHAnsi" w:cstheme="majorHAnsi"/>
          <w:kern w:val="2"/>
          <w14:ligatures w14:val="standardContextual"/>
        </w:rPr>
        <w:t xml:space="preserve"> See also </w:t>
      </w:r>
      <w:r w:rsidR="00432784" w:rsidRPr="0032758E">
        <w:rPr>
          <w:rFonts w:asciiTheme="majorHAnsi" w:eastAsia="Aptos" w:hAnsiTheme="majorHAnsi" w:cstheme="majorHAnsi"/>
          <w:b/>
          <w:bCs/>
          <w:kern w:val="2"/>
          <w14:ligatures w14:val="standardContextual"/>
        </w:rPr>
        <w:t>Reflective practice</w:t>
      </w:r>
      <w:r w:rsidR="00432784" w:rsidRPr="0032758E">
        <w:rPr>
          <w:rFonts w:asciiTheme="majorHAnsi" w:eastAsia="Aptos" w:hAnsiTheme="majorHAnsi" w:cstheme="majorHAnsi"/>
          <w:kern w:val="2"/>
          <w14:ligatures w14:val="standardContextual"/>
        </w:rPr>
        <w:t>.</w:t>
      </w:r>
    </w:p>
    <w:p w14:paraId="14329676" w14:textId="33930E8F" w:rsidR="00016257" w:rsidRPr="0032758E" w:rsidRDefault="00016257" w:rsidP="006100D1">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Legislation, statutory and non-statutory frameworks and guidance: </w:t>
      </w:r>
      <w:r w:rsidRPr="0032758E">
        <w:rPr>
          <w:rFonts w:asciiTheme="majorHAnsi" w:eastAsia="Aptos" w:hAnsiTheme="majorHAnsi" w:cstheme="majorHAnsi"/>
          <w:kern w:val="2"/>
          <w14:ligatures w14:val="standardContextual"/>
        </w:rPr>
        <w:t>laws that</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govern the</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policy and procedures in an early setting, for example</w:t>
      </w:r>
      <w:r w:rsidR="00623EB2" w:rsidRPr="0032758E">
        <w:rPr>
          <w:rFonts w:asciiTheme="majorHAnsi" w:eastAsia="Aptos" w:hAnsiTheme="majorHAnsi" w:cstheme="majorHAnsi"/>
          <w:kern w:val="2"/>
          <w14:ligatures w14:val="standardContextual"/>
        </w:rPr>
        <w:t>,</w:t>
      </w:r>
      <w:r w:rsidR="005873F0" w:rsidRPr="0032758E">
        <w:rPr>
          <w:rFonts w:asciiTheme="majorHAnsi" w:eastAsia="Aptos" w:hAnsiTheme="majorHAnsi" w:cstheme="majorHAnsi"/>
          <w:kern w:val="2"/>
          <w14:ligatures w14:val="standardContextual"/>
        </w:rPr>
        <w:t xml:space="preserve"> the Early Years Foundation Stage (EYFS) statutory framework</w:t>
      </w:r>
      <w:r w:rsidRPr="0032758E">
        <w:rPr>
          <w:rFonts w:asciiTheme="majorHAnsi" w:eastAsia="Aptos" w:hAnsiTheme="majorHAnsi" w:cstheme="majorHAnsi"/>
          <w:kern w:val="2"/>
          <w14:ligatures w14:val="standardContextual"/>
        </w:rPr>
        <w:t>.</w:t>
      </w:r>
      <w:r w:rsidR="0087654D" w:rsidRPr="0032758E">
        <w:rPr>
          <w:rFonts w:asciiTheme="majorHAnsi" w:eastAsia="Aptos" w:hAnsiTheme="majorHAnsi" w:cstheme="majorHAnsi"/>
          <w:kern w:val="2"/>
          <w14:ligatures w14:val="standardContextual"/>
        </w:rPr>
        <w:t xml:space="preserve"> See also </w:t>
      </w:r>
      <w:r w:rsidR="00E54B81" w:rsidRPr="0032758E">
        <w:rPr>
          <w:rFonts w:asciiTheme="majorHAnsi" w:eastAsia="Aptos" w:hAnsiTheme="majorHAnsi" w:cstheme="majorHAnsi"/>
          <w:b/>
          <w:bCs/>
          <w:kern w:val="2"/>
          <w14:ligatures w14:val="standardContextual"/>
        </w:rPr>
        <w:t>Early Years Foundation Stage (EYFS) statutory framework</w:t>
      </w:r>
      <w:r w:rsidR="00AD07AB" w:rsidRPr="0032758E">
        <w:rPr>
          <w:rFonts w:asciiTheme="majorHAnsi" w:eastAsia="Aptos" w:hAnsiTheme="majorHAnsi" w:cstheme="majorHAnsi"/>
          <w:b/>
          <w:bCs/>
          <w:kern w:val="2"/>
          <w14:ligatures w14:val="standardContextual"/>
        </w:rPr>
        <w:t>;</w:t>
      </w:r>
      <w:r w:rsidR="00AD07AB" w:rsidRPr="0032758E">
        <w:rPr>
          <w:rFonts w:asciiTheme="majorHAnsi" w:eastAsia="Aptos" w:hAnsiTheme="majorHAnsi" w:cstheme="majorHAnsi"/>
          <w:kern w:val="2"/>
          <w14:ligatures w14:val="standardContextual"/>
        </w:rPr>
        <w:t xml:space="preserve"> </w:t>
      </w:r>
      <w:r w:rsidR="00AD07AB" w:rsidRPr="0032758E">
        <w:rPr>
          <w:rFonts w:asciiTheme="majorHAnsi" w:eastAsia="Aptos" w:hAnsiTheme="majorHAnsi" w:cstheme="majorHAnsi"/>
          <w:b/>
          <w:bCs/>
          <w:kern w:val="2"/>
          <w14:ligatures w14:val="standardContextual"/>
        </w:rPr>
        <w:t>Statutory framework</w:t>
      </w:r>
      <w:r w:rsidR="00AD07AB" w:rsidRPr="0032758E">
        <w:rPr>
          <w:rFonts w:asciiTheme="majorHAnsi" w:eastAsia="Aptos" w:hAnsiTheme="majorHAnsi" w:cstheme="majorHAnsi"/>
          <w:kern w:val="2"/>
          <w14:ligatures w14:val="standardContextual"/>
        </w:rPr>
        <w:t>.</w:t>
      </w:r>
    </w:p>
    <w:p w14:paraId="405B7BF7" w14:textId="7A2DB44A" w:rsidR="00AE75D3" w:rsidRPr="0032758E" w:rsidRDefault="00AE75D3" w:rsidP="006100D1">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Lester:</w:t>
      </w:r>
      <w:r w:rsidRPr="0032758E">
        <w:rPr>
          <w:rFonts w:asciiTheme="majorHAnsi" w:eastAsia="Aptos" w:hAnsiTheme="majorHAnsi" w:cstheme="majorHAnsi"/>
          <w:kern w:val="2"/>
          <w14:ligatures w14:val="standardContextual"/>
        </w:rPr>
        <w:t xml:space="preserve"> Stuart Lester. See </w:t>
      </w:r>
      <w:r w:rsidRPr="0032758E">
        <w:rPr>
          <w:rFonts w:asciiTheme="majorHAnsi" w:eastAsia="Aptos" w:hAnsiTheme="majorHAnsi" w:cstheme="majorHAnsi"/>
          <w:b/>
          <w:bCs/>
          <w:kern w:val="2"/>
          <w14:ligatures w14:val="standardContextual"/>
        </w:rPr>
        <w:t>Theories and philosophical approaches around play</w:t>
      </w:r>
      <w:r w:rsidRPr="0032758E">
        <w:rPr>
          <w:rFonts w:asciiTheme="majorHAnsi" w:eastAsia="Aptos" w:hAnsiTheme="majorHAnsi" w:cstheme="majorHAnsi"/>
          <w:kern w:val="2"/>
          <w14:ligatures w14:val="standardContextual"/>
        </w:rPr>
        <w:t>.</w:t>
      </w:r>
    </w:p>
    <w:p w14:paraId="72724ECA" w14:textId="686F1EFD" w:rsidR="00A071AB" w:rsidRPr="0032758E" w:rsidRDefault="00A071AB" w:rsidP="006100D1">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Lewin:</w:t>
      </w:r>
      <w:r w:rsidRPr="0032758E">
        <w:rPr>
          <w:rFonts w:asciiTheme="majorHAnsi" w:eastAsia="Aptos" w:hAnsiTheme="majorHAnsi" w:cstheme="majorHAnsi"/>
          <w:kern w:val="2"/>
          <w14:ligatures w14:val="standardContextual"/>
        </w:rPr>
        <w:t xml:space="preserve"> Kurt Lewin. See </w:t>
      </w:r>
      <w:r w:rsidRPr="0032758E">
        <w:rPr>
          <w:b/>
          <w:bCs/>
        </w:rPr>
        <w:t>Theoretical models supporting change</w:t>
      </w:r>
      <w:r w:rsidR="008B311D" w:rsidRPr="0032758E">
        <w:rPr>
          <w:b/>
          <w:bCs/>
        </w:rPr>
        <w:t>; Three</w:t>
      </w:r>
      <w:r w:rsidR="004D193E" w:rsidRPr="0032758E">
        <w:rPr>
          <w:b/>
          <w:bCs/>
        </w:rPr>
        <w:t>-S</w:t>
      </w:r>
      <w:r w:rsidR="008B311D" w:rsidRPr="0032758E">
        <w:rPr>
          <w:b/>
          <w:bCs/>
        </w:rPr>
        <w:t xml:space="preserve">tage </w:t>
      </w:r>
      <w:r w:rsidR="00FF251A" w:rsidRPr="0032758E">
        <w:rPr>
          <w:b/>
          <w:bCs/>
        </w:rPr>
        <w:t>Model of Change</w:t>
      </w:r>
      <w:r w:rsidRPr="0032758E">
        <w:t>.</w:t>
      </w:r>
    </w:p>
    <w:p w14:paraId="22E9D517" w14:textId="0919DD96" w:rsidR="00542682" w:rsidRPr="0032758E" w:rsidRDefault="00542682" w:rsidP="0054268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Licen</w:t>
      </w:r>
      <w:r w:rsidR="0008128F" w:rsidRPr="0032758E">
        <w:rPr>
          <w:rFonts w:asciiTheme="majorHAnsi" w:eastAsia="Aptos" w:hAnsiTheme="majorHAnsi" w:cstheme="majorHAnsi"/>
          <w:b/>
          <w:bCs/>
          <w:kern w:val="2"/>
          <w14:ligatures w14:val="standardContextual"/>
        </w:rPr>
        <w:t>c</w:t>
      </w:r>
      <w:r w:rsidRPr="0032758E">
        <w:rPr>
          <w:rFonts w:asciiTheme="majorHAnsi" w:eastAsia="Aptos" w:hAnsiTheme="majorHAnsi" w:cstheme="majorHAnsi"/>
          <w:b/>
          <w:bCs/>
          <w:kern w:val="2"/>
          <w14:ligatures w14:val="standardContextual"/>
        </w:rPr>
        <w:t>e to practice</w:t>
      </w:r>
      <w:r w:rsidRPr="0032758E">
        <w:rPr>
          <w:rFonts w:asciiTheme="majorHAnsi" w:eastAsia="Aptos" w:hAnsiTheme="majorHAnsi" w:cstheme="majorHAnsi"/>
          <w:kern w:val="2"/>
          <w14:ligatures w14:val="standardContextual"/>
        </w:rPr>
        <w:t>: a qualification that has earned a ‘full and relevant’ status for employment in an early years setting. There are ‘licence to practice’ qualifications at both level 2 and level 3 in early years settings</w:t>
      </w:r>
      <w:r w:rsidR="00FC7913"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FC7913"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Occupational competence</w:t>
      </w:r>
      <w:r w:rsidRPr="0032758E">
        <w:rPr>
          <w:rFonts w:asciiTheme="majorHAnsi" w:eastAsia="Aptos" w:hAnsiTheme="majorHAnsi" w:cstheme="majorHAnsi"/>
          <w:kern w:val="2"/>
          <w14:ligatures w14:val="standardContextual"/>
        </w:rPr>
        <w:t>.</w:t>
      </w:r>
    </w:p>
    <w:p w14:paraId="7FA09FEE" w14:textId="4524DF64" w:rsidR="00542682" w:rsidRPr="0032758E" w:rsidRDefault="00542682" w:rsidP="0054268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Literacy:</w:t>
      </w:r>
      <w:r w:rsidRPr="0032758E">
        <w:rPr>
          <w:rFonts w:asciiTheme="majorHAnsi" w:eastAsia="Aptos" w:hAnsiTheme="majorHAnsi" w:cstheme="majorHAnsi"/>
          <w:kern w:val="2"/>
          <w14:ligatures w14:val="standardContextual"/>
        </w:rPr>
        <w:t xml:space="preserve"> for young children, this involves sounds, words and language</w:t>
      </w:r>
      <w:r w:rsidR="00FC7913"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Early literac</w:t>
      </w:r>
      <w:r w:rsidR="00FC7913" w:rsidRPr="0032758E">
        <w:rPr>
          <w:rFonts w:asciiTheme="majorHAnsi" w:eastAsia="Aptos" w:hAnsiTheme="majorHAnsi" w:cstheme="majorHAnsi"/>
          <w:b/>
          <w:bCs/>
          <w:kern w:val="2"/>
          <w14:ligatures w14:val="standardContextual"/>
        </w:rPr>
        <w:t>y</w:t>
      </w:r>
      <w:r w:rsidRPr="0032758E">
        <w:rPr>
          <w:rFonts w:asciiTheme="majorHAnsi" w:eastAsia="Aptos" w:hAnsiTheme="majorHAnsi" w:cstheme="majorHAnsi"/>
          <w:kern w:val="2"/>
          <w14:ligatures w14:val="standardContextual"/>
        </w:rPr>
        <w:t>.</w:t>
      </w:r>
    </w:p>
    <w:p w14:paraId="50245FBA" w14:textId="48DA5A3F" w:rsidR="00542682" w:rsidRPr="0032758E" w:rsidRDefault="00542682" w:rsidP="0054268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Local and national safeguarding policies and procedures: </w:t>
      </w:r>
      <w:r w:rsidRPr="0032758E">
        <w:rPr>
          <w:rFonts w:asciiTheme="majorHAnsi" w:eastAsia="Aptos" w:hAnsiTheme="majorHAnsi" w:cstheme="majorHAnsi"/>
          <w:kern w:val="2"/>
          <w14:ligatures w14:val="standardContextual"/>
        </w:rPr>
        <w:t>reporting; whistleblowing (challenging the practice of colleagues in the best interest of babies and children); protecting and promoting welfare; safeguarding; information sharing and confidentiality; use of technology; making referrals for any developmental concerns. It also includes protecting educators (for example, social media use; health and safety; mental health and wellbeing)</w:t>
      </w:r>
      <w:r w:rsidR="006C30FD"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006C30FD" w:rsidRPr="0032758E">
        <w:rPr>
          <w:rFonts w:asciiTheme="majorHAnsi" w:eastAsia="Aptos" w:hAnsiTheme="majorHAnsi" w:cstheme="majorHAnsi"/>
          <w:b/>
          <w:bCs/>
          <w:kern w:val="2"/>
          <w14:ligatures w14:val="standardContextual"/>
        </w:rPr>
        <w:t>Confidentiality;</w:t>
      </w:r>
      <w:r w:rsidR="00603A24" w:rsidRPr="0032758E">
        <w:rPr>
          <w:rFonts w:asciiTheme="majorHAnsi" w:eastAsia="Aptos" w:hAnsiTheme="majorHAnsi" w:cstheme="majorHAnsi"/>
          <w:b/>
          <w:bCs/>
          <w:kern w:val="2"/>
          <w14:ligatures w14:val="standardContextual"/>
        </w:rPr>
        <w:t xml:space="preserve"> </w:t>
      </w:r>
      <w:r w:rsidR="00C146DB" w:rsidRPr="0032758E">
        <w:rPr>
          <w:rFonts w:asciiTheme="majorHAnsi" w:eastAsia="Aptos" w:hAnsiTheme="majorHAnsi" w:cstheme="majorHAnsi"/>
          <w:b/>
          <w:bCs/>
          <w:kern w:val="2"/>
          <w14:ligatures w14:val="standardContextual"/>
        </w:rPr>
        <w:t>Health, safety and wellbeing;</w:t>
      </w:r>
      <w:r w:rsidR="00C146DB" w:rsidRPr="0032758E">
        <w:rPr>
          <w:rFonts w:asciiTheme="majorHAnsi" w:eastAsia="Aptos" w:hAnsiTheme="majorHAnsi" w:cstheme="majorHAnsi"/>
          <w:kern w:val="2"/>
          <w14:ligatures w14:val="standardContextual"/>
        </w:rPr>
        <w:t xml:space="preserve"> </w:t>
      </w:r>
      <w:r w:rsidR="00603A24" w:rsidRPr="0032758E">
        <w:rPr>
          <w:rFonts w:asciiTheme="majorHAnsi" w:eastAsia="Aptos" w:hAnsiTheme="majorHAnsi" w:cstheme="majorHAnsi"/>
          <w:b/>
          <w:bCs/>
          <w:kern w:val="2"/>
          <w14:ligatures w14:val="standardContextual"/>
        </w:rPr>
        <w:t>Mental health and wellbeing;</w:t>
      </w:r>
      <w:r w:rsidR="006C30FD"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b/>
          <w:bCs/>
          <w:kern w:val="2"/>
          <w14:ligatures w14:val="standardContextual"/>
        </w:rPr>
        <w:t>Safeguarding</w:t>
      </w:r>
      <w:r w:rsidR="006C30FD" w:rsidRPr="0032758E">
        <w:rPr>
          <w:rFonts w:asciiTheme="majorHAnsi" w:eastAsia="Aptos" w:hAnsiTheme="majorHAnsi" w:cstheme="majorHAnsi"/>
          <w:b/>
          <w:bCs/>
          <w:kern w:val="2"/>
          <w14:ligatures w14:val="standardContextual"/>
        </w:rPr>
        <w:t>; Whistleblowing</w:t>
      </w:r>
      <w:r w:rsidRPr="0032758E">
        <w:rPr>
          <w:rFonts w:asciiTheme="majorHAnsi" w:eastAsia="Aptos" w:hAnsiTheme="majorHAnsi" w:cstheme="majorHAnsi"/>
          <w:kern w:val="2"/>
          <w14:ligatures w14:val="standardContextual"/>
        </w:rPr>
        <w:t>.</w:t>
      </w:r>
    </w:p>
    <w:p w14:paraId="36615EE9" w14:textId="2D74002A" w:rsidR="001C3D51" w:rsidRPr="0032758E" w:rsidRDefault="001C3D51" w:rsidP="00542682">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Loss:</w:t>
      </w:r>
      <w:r w:rsidRPr="0032758E">
        <w:rPr>
          <w:rFonts w:asciiTheme="majorHAnsi" w:eastAsia="Aptos" w:hAnsiTheme="majorHAnsi" w:cstheme="majorHAnsi"/>
          <w:kern w:val="2"/>
          <w14:ligatures w14:val="standardContextual"/>
        </w:rPr>
        <w:t xml:space="preserve"> see </w:t>
      </w:r>
      <w:r w:rsidRPr="0032758E">
        <w:rPr>
          <w:rFonts w:asciiTheme="majorHAnsi" w:eastAsia="Aptos" w:hAnsiTheme="majorHAnsi" w:cstheme="majorHAnsi"/>
          <w:b/>
          <w:bCs/>
          <w:kern w:val="2"/>
          <w14:ligatures w14:val="standardContextual"/>
        </w:rPr>
        <w:t>Bereavement</w:t>
      </w:r>
      <w:r w:rsidRPr="0032758E">
        <w:rPr>
          <w:rFonts w:asciiTheme="majorHAnsi" w:eastAsia="Aptos" w:hAnsiTheme="majorHAnsi" w:cstheme="majorHAnsi"/>
          <w:kern w:val="2"/>
          <w14:ligatures w14:val="standardContextual"/>
        </w:rPr>
        <w:t>.</w:t>
      </w:r>
    </w:p>
    <w:p w14:paraId="0FDA6E23" w14:textId="5B365E2D" w:rsidR="002D2DCD" w:rsidRPr="0032758E" w:rsidRDefault="002D2DCD" w:rsidP="002D2DCD">
      <w:pPr>
        <w:pStyle w:val="Heading1"/>
        <w:rPr>
          <w:rFonts w:eastAsia="Aptos"/>
          <w:color w:val="auto"/>
        </w:rPr>
      </w:pPr>
      <w:bookmarkStart w:id="18" w:name="_Toc211508733"/>
      <w:r w:rsidRPr="0032758E">
        <w:rPr>
          <w:rFonts w:eastAsia="Aptos"/>
          <w:color w:val="auto"/>
        </w:rPr>
        <w:t>M</w:t>
      </w:r>
      <w:bookmarkEnd w:id="18"/>
    </w:p>
    <w:p w14:paraId="755A2ECC" w14:textId="1FC22BB1"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7" behindDoc="0" locked="0" layoutInCell="1" allowOverlap="1" wp14:anchorId="7712E835" wp14:editId="2B634153">
                <wp:simplePos x="0" y="0"/>
                <wp:positionH relativeFrom="column">
                  <wp:posOffset>0</wp:posOffset>
                </wp:positionH>
                <wp:positionV relativeFrom="paragraph">
                  <wp:posOffset>-635</wp:posOffset>
                </wp:positionV>
                <wp:extent cx="5940000" cy="180000"/>
                <wp:effectExtent l="0" t="0" r="22860" b="10795"/>
                <wp:wrapNone/>
                <wp:docPr id="1993357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291849" id="Rectangle 1" o:spid="_x0000_s1026" alt="&quot;&quot;" style="position:absolute;margin-left:0;margin-top:-.05pt;width:467.7pt;height:14.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21C6090B" w14:textId="77777777"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Maturation and growth: </w:t>
      </w:r>
      <w:r w:rsidRPr="0032758E">
        <w:rPr>
          <w:rFonts w:asciiTheme="majorHAnsi" w:eastAsia="Aptos" w:hAnsiTheme="majorHAnsi" w:cstheme="majorHAnsi"/>
          <w:kern w:val="2"/>
          <w14:ligatures w14:val="standardContextual"/>
        </w:rPr>
        <w:t xml:space="preserve">see </w:t>
      </w:r>
      <w:r w:rsidRPr="0032758E">
        <w:rPr>
          <w:rFonts w:asciiTheme="majorHAnsi" w:eastAsia="Aptos" w:hAnsiTheme="majorHAnsi" w:cstheme="majorHAnsi"/>
          <w:b/>
          <w:bCs/>
          <w:kern w:val="2"/>
          <w14:ligatures w14:val="standardContextual"/>
        </w:rPr>
        <w:t>Growth</w:t>
      </w:r>
      <w:r w:rsidRPr="0032758E">
        <w:rPr>
          <w:rFonts w:asciiTheme="majorHAnsi" w:eastAsia="Aptos" w:hAnsiTheme="majorHAnsi" w:cstheme="majorHAnsi"/>
          <w:kern w:val="2"/>
          <w14:ligatures w14:val="standardContextual"/>
        </w:rPr>
        <w:t>.</w:t>
      </w:r>
    </w:p>
    <w:p w14:paraId="03921687" w14:textId="3ED0670A" w:rsidR="00FA15F0" w:rsidRPr="0032758E" w:rsidRDefault="00FA15F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McMillan:</w:t>
      </w:r>
      <w:r w:rsidRPr="0032758E">
        <w:rPr>
          <w:rFonts w:asciiTheme="majorHAnsi" w:eastAsia="Aptos" w:hAnsiTheme="majorHAnsi" w:cstheme="majorHAnsi"/>
          <w:kern w:val="2"/>
          <w14:ligatures w14:val="standardContextual"/>
        </w:rPr>
        <w:t xml:space="preserve"> Margaret and Rachel McMillan. See </w:t>
      </w:r>
      <w:r w:rsidRPr="0032758E">
        <w:rPr>
          <w:rFonts w:asciiTheme="majorHAnsi" w:eastAsia="Aptos" w:hAnsiTheme="majorHAnsi" w:cstheme="majorHAnsi"/>
          <w:b/>
          <w:bCs/>
          <w:kern w:val="2"/>
          <w14:ligatures w14:val="standardContextual"/>
        </w:rPr>
        <w:t>Theories and philosophical approaches around play</w:t>
      </w:r>
      <w:r w:rsidRPr="0032758E">
        <w:rPr>
          <w:rFonts w:asciiTheme="majorHAnsi" w:eastAsia="Aptos" w:hAnsiTheme="majorHAnsi" w:cstheme="majorHAnsi"/>
          <w:kern w:val="2"/>
          <w14:ligatures w14:val="standardContextual"/>
        </w:rPr>
        <w:t>.</w:t>
      </w:r>
    </w:p>
    <w:p w14:paraId="4555BE04" w14:textId="77777777"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Medication requirements: </w:t>
      </w:r>
      <w:r w:rsidRPr="0032758E">
        <w:rPr>
          <w:rFonts w:asciiTheme="majorHAnsi" w:eastAsia="Aptos" w:hAnsiTheme="majorHAnsi" w:cstheme="majorHAnsi"/>
          <w:kern w:val="2"/>
          <w14:ligatures w14:val="standardContextual"/>
        </w:rPr>
        <w:t>medicines and associated treatments during an illness or chronic health condition. All medication administration must be undertaken within policy and procedures and recorded.</w:t>
      </w:r>
    </w:p>
    <w:p w14:paraId="05678330" w14:textId="2E54E4D3" w:rsidR="00DC1EA0" w:rsidRPr="0032758E" w:rsidRDefault="00DC1EA0" w:rsidP="00DC1EA0">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lastRenderedPageBreak/>
        <w:t xml:space="preserve">Mental health and wellbeing: </w:t>
      </w:r>
      <w:r w:rsidRPr="0032758E">
        <w:rPr>
          <w:rFonts w:asciiTheme="majorHAnsi" w:eastAsia="Aptos" w:hAnsiTheme="majorHAnsi" w:cstheme="majorHAnsi"/>
          <w:kern w:val="2"/>
          <w14:ligatures w14:val="standardContextual"/>
        </w:rPr>
        <w:t>feeling secure and comfortable, in control of own emotions with a positive self-esteem and worth. Individuals with positive mental health are likely to be resilient and compassionate</w:t>
      </w:r>
      <w:r w:rsidR="00A75A94"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ee also</w:t>
      </w:r>
      <w:r w:rsidRPr="0032758E">
        <w:rPr>
          <w:rFonts w:asciiTheme="majorHAnsi" w:eastAsia="Aptos" w:hAnsiTheme="majorHAnsi" w:cstheme="majorHAnsi"/>
          <w:b/>
          <w:bCs/>
          <w:kern w:val="2"/>
          <w14:ligatures w14:val="standardContextual"/>
        </w:rPr>
        <w:t xml:space="preserve"> Emotional health and wellbeing</w:t>
      </w:r>
      <w:r w:rsidR="00A75A94"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b/>
          <w:bCs/>
          <w:kern w:val="2"/>
          <w14:ligatures w14:val="standardContextual"/>
        </w:rPr>
        <w:t>Physical health and wellbeing</w:t>
      </w:r>
      <w:r w:rsidRPr="0032758E">
        <w:rPr>
          <w:rFonts w:asciiTheme="majorHAnsi" w:eastAsia="Aptos" w:hAnsiTheme="majorHAnsi" w:cstheme="majorHAnsi"/>
          <w:kern w:val="2"/>
          <w14:ligatures w14:val="standardContextual"/>
        </w:rPr>
        <w:t>.</w:t>
      </w:r>
    </w:p>
    <w:p w14:paraId="6F2072D8" w14:textId="5C6A13BB" w:rsidR="00DC1EA0" w:rsidRPr="0032758E" w:rsidRDefault="00DC1EA0" w:rsidP="00DC1EA0">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Micro transitions: </w:t>
      </w:r>
      <w:r w:rsidR="006F7CD6" w:rsidRPr="0032758E">
        <w:rPr>
          <w:rFonts w:asciiTheme="majorHAnsi" w:eastAsia="Aptos" w:hAnsiTheme="majorHAnsi" w:cstheme="majorHAnsi"/>
          <w:kern w:val="2"/>
          <w14:ligatures w14:val="standardContextual"/>
        </w:rPr>
        <w:t>small changes in a baby</w:t>
      </w:r>
      <w:r w:rsidR="00E11686" w:rsidRPr="0032758E">
        <w:rPr>
          <w:rFonts w:asciiTheme="majorHAnsi" w:eastAsia="Aptos" w:hAnsiTheme="majorHAnsi" w:cstheme="majorHAnsi"/>
          <w:kern w:val="2"/>
          <w14:ligatures w14:val="standardContextual"/>
        </w:rPr>
        <w:t>’s</w:t>
      </w:r>
      <w:r w:rsidR="006F7CD6" w:rsidRPr="0032758E">
        <w:rPr>
          <w:rFonts w:asciiTheme="majorHAnsi" w:eastAsia="Aptos" w:hAnsiTheme="majorHAnsi" w:cstheme="majorHAnsi"/>
          <w:kern w:val="2"/>
          <w14:ligatures w14:val="standardContextual"/>
        </w:rPr>
        <w:t xml:space="preserve"> or child’s daily routine, likely to take place during the day at an early years setting. </w:t>
      </w:r>
      <w:r w:rsidR="00E11686" w:rsidRPr="0032758E">
        <w:rPr>
          <w:rFonts w:asciiTheme="majorHAnsi" w:eastAsia="Aptos" w:hAnsiTheme="majorHAnsi" w:cstheme="majorHAnsi"/>
          <w:kern w:val="2"/>
          <w14:ligatures w14:val="standardContextual"/>
        </w:rPr>
        <w:t>Examples include</w:t>
      </w:r>
      <w:r w:rsidR="006F7CD6" w:rsidRPr="0032758E">
        <w:rPr>
          <w:rFonts w:asciiTheme="majorHAnsi" w:eastAsia="Aptos" w:hAnsiTheme="majorHAnsi" w:cstheme="majorHAnsi"/>
          <w:kern w:val="2"/>
          <w14:ligatures w14:val="standardContextual"/>
        </w:rPr>
        <w:t>, changing play activity, moving around the setting, mealtimes and snacks, toileting</w:t>
      </w:r>
      <w:r w:rsidR="00DB504D" w:rsidRPr="0032758E">
        <w:rPr>
          <w:rFonts w:asciiTheme="majorHAnsi" w:eastAsia="Aptos" w:hAnsiTheme="majorHAnsi" w:cstheme="majorHAnsi"/>
          <w:kern w:val="2"/>
          <w14:ligatures w14:val="standardContextual"/>
        </w:rPr>
        <w:t xml:space="preserve"> and</w:t>
      </w:r>
      <w:r w:rsidR="006F7CD6" w:rsidRPr="0032758E">
        <w:rPr>
          <w:rFonts w:asciiTheme="majorHAnsi" w:eastAsia="Aptos" w:hAnsiTheme="majorHAnsi" w:cstheme="majorHAnsi"/>
          <w:kern w:val="2"/>
          <w14:ligatures w14:val="standardContextual"/>
        </w:rPr>
        <w:t xml:space="preserve"> new experiences. See also </w:t>
      </w:r>
      <w:r w:rsidR="006F7CD6" w:rsidRPr="0032758E">
        <w:rPr>
          <w:rFonts w:asciiTheme="majorHAnsi" w:eastAsia="Aptos" w:hAnsiTheme="majorHAnsi" w:cstheme="majorHAnsi"/>
          <w:b/>
          <w:bCs/>
          <w:kern w:val="2"/>
          <w14:ligatures w14:val="standardContextual"/>
        </w:rPr>
        <w:t>Transitions</w:t>
      </w:r>
      <w:r w:rsidR="006F7CD6" w:rsidRPr="0032758E">
        <w:rPr>
          <w:rFonts w:asciiTheme="majorHAnsi" w:eastAsia="Aptos" w:hAnsiTheme="majorHAnsi" w:cstheme="majorHAnsi"/>
          <w:kern w:val="2"/>
          <w14:ligatures w14:val="standardContextual"/>
        </w:rPr>
        <w:t>.</w:t>
      </w:r>
    </w:p>
    <w:p w14:paraId="4AE2C154" w14:textId="194947A7" w:rsidR="00DC1EA0" w:rsidRPr="0032758E" w:rsidRDefault="00DC1EA0" w:rsidP="00DC1EA0">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Minor injuries: </w:t>
      </w:r>
      <w:r w:rsidRPr="0032758E">
        <w:rPr>
          <w:rFonts w:asciiTheme="majorHAnsi" w:eastAsia="Aptos" w:hAnsiTheme="majorHAnsi" w:cstheme="majorHAnsi"/>
          <w:kern w:val="2"/>
          <w14:ligatures w14:val="standardContextual"/>
        </w:rPr>
        <w:t>injuries that do not require urgent medical intervention but may need cleaning, basic first aid, comfort and rest</w:t>
      </w:r>
      <w:r w:rsidR="00466A79"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for example, grazing, bumps or bruises. All accidents, however minor they appear, must be recorded a</w:t>
      </w:r>
      <w:r w:rsidR="00874CB1" w:rsidRPr="0032758E">
        <w:rPr>
          <w:rFonts w:asciiTheme="majorHAnsi" w:eastAsia="Aptos" w:hAnsiTheme="majorHAnsi" w:cstheme="majorHAnsi"/>
          <w:kern w:val="2"/>
          <w14:ligatures w14:val="standardContextual"/>
        </w:rPr>
        <w:t>n</w:t>
      </w:r>
      <w:r w:rsidRPr="0032758E">
        <w:rPr>
          <w:rFonts w:asciiTheme="majorHAnsi" w:eastAsia="Aptos" w:hAnsiTheme="majorHAnsi" w:cstheme="majorHAnsi"/>
          <w:kern w:val="2"/>
          <w14:ligatures w14:val="standardContextual"/>
        </w:rPr>
        <w:t>d reported to parents or caregivers</w:t>
      </w:r>
      <w:r w:rsidR="00874CB1"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874CB1"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ee also</w:t>
      </w:r>
      <w:r w:rsidRPr="0032758E">
        <w:rPr>
          <w:rFonts w:asciiTheme="majorHAnsi" w:eastAsia="Aptos" w:hAnsiTheme="majorHAnsi" w:cstheme="majorHAnsi"/>
          <w:b/>
          <w:bCs/>
          <w:kern w:val="2"/>
          <w14:ligatures w14:val="standardContextual"/>
        </w:rPr>
        <w:t xml:space="preserve"> Serious injuries</w:t>
      </w:r>
      <w:r w:rsidRPr="0032758E">
        <w:rPr>
          <w:rFonts w:asciiTheme="majorHAnsi" w:eastAsia="Aptos" w:hAnsiTheme="majorHAnsi" w:cstheme="majorHAnsi"/>
          <w:kern w:val="2"/>
          <w14:ligatures w14:val="standardContextual"/>
        </w:rPr>
        <w:t>.</w:t>
      </w:r>
    </w:p>
    <w:p w14:paraId="781F8CE7" w14:textId="77777777"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Modelling: </w:t>
      </w:r>
      <w:r w:rsidRPr="0032758E">
        <w:rPr>
          <w:rFonts w:asciiTheme="majorHAnsi" w:eastAsia="Aptos" w:hAnsiTheme="majorHAnsi" w:cstheme="majorHAnsi"/>
          <w:kern w:val="2"/>
          <w14:ligatures w14:val="standardContextual"/>
        </w:rPr>
        <w:t xml:space="preserve">leading by example, demonstrating professional standards and expectations for staff and others. Also modelling can include scaffolding activities and experiences. </w:t>
      </w:r>
    </w:p>
    <w:p w14:paraId="6D6D6E81" w14:textId="77777777"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Montessori: </w:t>
      </w:r>
      <w:r w:rsidRPr="0032758E">
        <w:rPr>
          <w:rFonts w:asciiTheme="majorHAnsi" w:eastAsia="Aptos" w:hAnsiTheme="majorHAnsi" w:cstheme="majorHAnsi"/>
          <w:kern w:val="2"/>
          <w14:ligatures w14:val="standardContextual"/>
        </w:rPr>
        <w:t>Doctor Maria Montessori was an early years pioneer who developed the Montessori approach.</w:t>
      </w:r>
    </w:p>
    <w:p w14:paraId="1A353CFB" w14:textId="77777777"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Montessori classroom:</w:t>
      </w:r>
      <w:r w:rsidRPr="0032758E">
        <w:rPr>
          <w:rFonts w:asciiTheme="majorHAnsi" w:eastAsia="Aptos" w:hAnsiTheme="majorHAnsi" w:cstheme="majorHAnsi"/>
          <w:kern w:val="2"/>
          <w14:ligatures w14:val="standardContextual"/>
        </w:rPr>
        <w:t xml:space="preserve"> an environment that is resourced in accordance with Montessori resources.</w:t>
      </w:r>
    </w:p>
    <w:p w14:paraId="0771353D" w14:textId="0676EE79"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Montessori educator:</w:t>
      </w:r>
      <w:r w:rsidRPr="0032758E">
        <w:rPr>
          <w:rFonts w:asciiTheme="majorHAnsi" w:eastAsia="Aptos" w:hAnsiTheme="majorHAnsi" w:cstheme="majorHAnsi"/>
          <w:kern w:val="2"/>
          <w14:ligatures w14:val="standardContextual"/>
        </w:rPr>
        <w:t xml:space="preserve"> an early years educator who is also trained in the Montessori philosophy.</w:t>
      </w:r>
    </w:p>
    <w:p w14:paraId="1D1426A6" w14:textId="2CE80126"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Montessori theory, philosophy and principles: </w:t>
      </w:r>
      <w:r w:rsidRPr="0032758E">
        <w:rPr>
          <w:rFonts w:asciiTheme="majorHAnsi" w:eastAsia="Aptos" w:hAnsiTheme="majorHAnsi" w:cstheme="majorHAnsi"/>
          <w:kern w:val="2"/>
          <w14:ligatures w14:val="standardContextual"/>
        </w:rPr>
        <w:t>self-directed, independently-chosen experiences</w:t>
      </w:r>
      <w:r w:rsidR="00367F73" w:rsidRPr="0032758E">
        <w:rPr>
          <w:rFonts w:asciiTheme="majorHAnsi" w:eastAsia="Aptos" w:hAnsiTheme="majorHAnsi" w:cstheme="majorHAnsi"/>
          <w:kern w:val="2"/>
          <w14:ligatures w14:val="standardContextual"/>
        </w:rPr>
        <w:t xml:space="preserve"> of</w:t>
      </w:r>
      <w:r w:rsidRPr="0032758E">
        <w:rPr>
          <w:rFonts w:asciiTheme="majorHAnsi" w:eastAsia="Aptos" w:hAnsiTheme="majorHAnsi" w:cstheme="majorHAnsi"/>
          <w:kern w:val="2"/>
          <w14:ligatures w14:val="standardContextual"/>
        </w:rPr>
        <w:t xml:space="preserve"> hands-on learning and quality interactions. In Montessori classrooms children make creative choices in a well-resourced specialised environment under the guidance of Montessori</w:t>
      </w:r>
      <w:r w:rsidR="000D1F5B"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trained staff.</w:t>
      </w:r>
      <w:r w:rsidR="00FD36BF" w:rsidRPr="0032758E">
        <w:rPr>
          <w:rFonts w:asciiTheme="majorHAnsi" w:eastAsia="Aptos" w:hAnsiTheme="majorHAnsi" w:cstheme="majorHAnsi"/>
          <w:kern w:val="2"/>
          <w14:ligatures w14:val="standardContextual"/>
        </w:rPr>
        <w:t xml:space="preserve"> See also </w:t>
      </w:r>
      <w:r w:rsidR="00FD36BF" w:rsidRPr="0032758E">
        <w:rPr>
          <w:rFonts w:asciiTheme="majorHAnsi" w:eastAsia="Aptos" w:hAnsiTheme="majorHAnsi" w:cstheme="majorHAnsi"/>
          <w:b/>
          <w:bCs/>
          <w:kern w:val="2"/>
          <w14:ligatures w14:val="standardContextual"/>
        </w:rPr>
        <w:t>Stages of development within Montessori’s theory</w:t>
      </w:r>
      <w:r w:rsidR="00FD36BF" w:rsidRPr="0032758E">
        <w:rPr>
          <w:rFonts w:asciiTheme="majorHAnsi" w:eastAsia="Aptos" w:hAnsiTheme="majorHAnsi" w:cstheme="majorHAnsi"/>
          <w:kern w:val="2"/>
          <w14:ligatures w14:val="standardContextual"/>
        </w:rPr>
        <w:t>.</w:t>
      </w:r>
    </w:p>
    <w:p w14:paraId="291B7EB4" w14:textId="48E664E5"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Motor skills (gross and fine): </w:t>
      </w:r>
      <w:r w:rsidRPr="0032758E">
        <w:rPr>
          <w:rFonts w:asciiTheme="majorHAnsi" w:eastAsia="Aptos" w:hAnsiTheme="majorHAnsi" w:cstheme="majorHAnsi"/>
          <w:kern w:val="2"/>
          <w14:ligatures w14:val="standardContextual"/>
        </w:rPr>
        <w:t>relating to physical movements and the refinement of such movement such as co-ordination of an action. Gross motor skills relate to larger movements (</w:t>
      </w:r>
      <w:r w:rsidR="000D1F5B" w:rsidRPr="0032758E">
        <w:rPr>
          <w:rFonts w:asciiTheme="majorHAnsi" w:eastAsia="Aptos" w:hAnsiTheme="majorHAnsi" w:cstheme="majorHAnsi"/>
          <w:kern w:val="2"/>
          <w14:ligatures w14:val="standardContextual"/>
        </w:rPr>
        <w:t>for example,</w:t>
      </w:r>
      <w:r w:rsidRPr="0032758E">
        <w:rPr>
          <w:rFonts w:asciiTheme="majorHAnsi" w:eastAsia="Aptos" w:hAnsiTheme="majorHAnsi" w:cstheme="majorHAnsi"/>
          <w:kern w:val="2"/>
          <w14:ligatures w14:val="standardContextual"/>
        </w:rPr>
        <w:t xml:space="preserve"> walking), while fine motor skills relate to smaller movements (</w:t>
      </w:r>
      <w:r w:rsidR="000D1F5B" w:rsidRPr="0032758E">
        <w:rPr>
          <w:rFonts w:asciiTheme="majorHAnsi" w:eastAsia="Aptos" w:hAnsiTheme="majorHAnsi" w:cstheme="majorHAnsi"/>
          <w:kern w:val="2"/>
          <w14:ligatures w14:val="standardContextual"/>
        </w:rPr>
        <w:t>for example,</w:t>
      </w:r>
      <w:r w:rsidRPr="0032758E">
        <w:rPr>
          <w:rFonts w:asciiTheme="majorHAnsi" w:eastAsia="Aptos" w:hAnsiTheme="majorHAnsi" w:cstheme="majorHAnsi"/>
          <w:kern w:val="2"/>
          <w14:ligatures w14:val="standardContextual"/>
        </w:rPr>
        <w:t xml:space="preserve"> pincer movement).</w:t>
      </w:r>
    </w:p>
    <w:p w14:paraId="1ED89569" w14:textId="04351F9D"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Multi-agency working:</w:t>
      </w:r>
      <w:r w:rsidRPr="0032758E">
        <w:rPr>
          <w:rFonts w:asciiTheme="majorHAnsi" w:eastAsia="Aptos" w:hAnsiTheme="majorHAnsi" w:cstheme="majorHAnsi"/>
          <w:kern w:val="2"/>
          <w14:ligatures w14:val="standardContextual"/>
        </w:rPr>
        <w:t xml:space="preserve"> working with other professionals outside of own early years setting, for example</w:t>
      </w:r>
      <w:r w:rsidR="00CD1E9E"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an early years educator may work </w:t>
      </w:r>
      <w:r w:rsidR="00CD1E9E" w:rsidRPr="0032758E">
        <w:rPr>
          <w:rFonts w:asciiTheme="majorHAnsi" w:eastAsia="Aptos" w:hAnsiTheme="majorHAnsi" w:cstheme="majorHAnsi"/>
          <w:kern w:val="2"/>
          <w14:ligatures w14:val="standardContextual"/>
        </w:rPr>
        <w:t>alongside</w:t>
      </w:r>
      <w:r w:rsidRPr="0032758E">
        <w:rPr>
          <w:rFonts w:asciiTheme="majorHAnsi" w:eastAsia="Aptos" w:hAnsiTheme="majorHAnsi" w:cstheme="majorHAnsi"/>
          <w:kern w:val="2"/>
          <w14:ligatures w14:val="standardContextual"/>
        </w:rPr>
        <w:t xml:space="preserve"> a speech and language therapist to ensure a child’s needs are met</w:t>
      </w:r>
      <w:r w:rsidR="00CD1E9E"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Partnership working</w:t>
      </w:r>
      <w:r w:rsidRPr="0032758E">
        <w:rPr>
          <w:rFonts w:asciiTheme="majorHAnsi" w:eastAsia="Aptos" w:hAnsiTheme="majorHAnsi" w:cstheme="majorHAnsi"/>
          <w:kern w:val="2"/>
          <w14:ligatures w14:val="standardContextual"/>
        </w:rPr>
        <w:t>.</w:t>
      </w:r>
    </w:p>
    <w:p w14:paraId="75E8A4B3" w14:textId="5AC1F895"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Multi-professional:</w:t>
      </w:r>
      <w:r w:rsidRPr="0032758E">
        <w:rPr>
          <w:rFonts w:asciiTheme="majorHAnsi" w:eastAsia="Aptos" w:hAnsiTheme="majorHAnsi" w:cstheme="majorHAnsi"/>
          <w:kern w:val="2"/>
          <w14:ligatures w14:val="standardContextual"/>
        </w:rPr>
        <w:t xml:space="preserve"> working together with other professionals and always in the best interest of the child</w:t>
      </w:r>
      <w:r w:rsidR="00CD1E9E"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 xml:space="preserve">Multi-agency working </w:t>
      </w:r>
      <w:r w:rsidRPr="0032758E">
        <w:rPr>
          <w:rFonts w:asciiTheme="majorHAnsi" w:eastAsia="Aptos" w:hAnsiTheme="majorHAnsi" w:cstheme="majorHAnsi"/>
          <w:kern w:val="2"/>
          <w14:ligatures w14:val="standardContextual"/>
        </w:rPr>
        <w:t xml:space="preserve">and </w:t>
      </w:r>
      <w:r w:rsidRPr="0032758E">
        <w:rPr>
          <w:rFonts w:asciiTheme="majorHAnsi" w:eastAsia="Aptos" w:hAnsiTheme="majorHAnsi" w:cstheme="majorHAnsi"/>
          <w:b/>
          <w:bCs/>
          <w:kern w:val="2"/>
          <w14:ligatures w14:val="standardContextual"/>
        </w:rPr>
        <w:t>Partnership working</w:t>
      </w:r>
      <w:r w:rsidRPr="0032758E">
        <w:rPr>
          <w:rFonts w:asciiTheme="majorHAnsi" w:eastAsia="Aptos" w:hAnsiTheme="majorHAnsi" w:cstheme="majorHAnsi"/>
          <w:kern w:val="2"/>
          <w14:ligatures w14:val="standardContextual"/>
        </w:rPr>
        <w:t>.</w:t>
      </w:r>
    </w:p>
    <w:p w14:paraId="790352C5" w14:textId="77777777" w:rsidR="00DC1EA0" w:rsidRPr="0032758E" w:rsidRDefault="00DC1EA0" w:rsidP="00DC1EA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Mutual support:</w:t>
      </w:r>
      <w:r w:rsidRPr="0032758E">
        <w:rPr>
          <w:rFonts w:asciiTheme="majorHAnsi" w:eastAsia="Aptos" w:hAnsiTheme="majorHAnsi" w:cstheme="majorHAnsi"/>
          <w:kern w:val="2"/>
          <w14:ligatures w14:val="standardContextual"/>
        </w:rPr>
        <w:t xml:space="preserve"> working together towards a shared outcome (helping each other).</w:t>
      </w:r>
    </w:p>
    <w:p w14:paraId="734C954A" w14:textId="3DC3BE81" w:rsidR="002D2DCD" w:rsidRPr="0032758E" w:rsidRDefault="002D2DCD" w:rsidP="002D2DCD">
      <w:pPr>
        <w:pStyle w:val="Heading1"/>
        <w:rPr>
          <w:rFonts w:eastAsia="Aptos"/>
          <w:color w:val="auto"/>
        </w:rPr>
      </w:pPr>
      <w:bookmarkStart w:id="19" w:name="_Toc211508734"/>
      <w:r w:rsidRPr="0032758E">
        <w:rPr>
          <w:rFonts w:eastAsia="Aptos"/>
          <w:color w:val="auto"/>
        </w:rPr>
        <w:t>N</w:t>
      </w:r>
      <w:bookmarkEnd w:id="19"/>
    </w:p>
    <w:p w14:paraId="142A9F85" w14:textId="42365F66"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8" behindDoc="0" locked="0" layoutInCell="1" allowOverlap="1" wp14:anchorId="3AF69ABB" wp14:editId="219AC723">
                <wp:simplePos x="0" y="0"/>
                <wp:positionH relativeFrom="column">
                  <wp:posOffset>0</wp:posOffset>
                </wp:positionH>
                <wp:positionV relativeFrom="paragraph">
                  <wp:posOffset>-635</wp:posOffset>
                </wp:positionV>
                <wp:extent cx="5940000" cy="180000"/>
                <wp:effectExtent l="0" t="0" r="22860" b="10795"/>
                <wp:wrapNone/>
                <wp:docPr id="18946193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C304E9" id="Rectangle 1" o:spid="_x0000_s1026" alt="&quot;&quot;" style="position:absolute;margin-left:0;margin-top:-.05pt;width:467.7pt;height:14.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23326087" w14:textId="535E0410" w:rsidR="00616F40" w:rsidRPr="0032758E" w:rsidRDefault="00616F40" w:rsidP="00616F4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Nappy-changing procedures:</w:t>
      </w:r>
      <w:r w:rsidRPr="0032758E">
        <w:rPr>
          <w:rFonts w:asciiTheme="majorHAnsi" w:eastAsia="Aptos" w:hAnsiTheme="majorHAnsi" w:cstheme="majorHAnsi"/>
          <w:kern w:val="2"/>
          <w14:ligatures w14:val="standardContextual"/>
        </w:rPr>
        <w:t xml:space="preserve"> the steps involved in nappy</w:t>
      </w:r>
      <w:r w:rsidR="007D6D43"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changing, from hand washing and preparing the area to safe waste disposal. Nappy</w:t>
      </w:r>
      <w:r w:rsidR="007D6D43"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changing is an opportunity for the </w:t>
      </w:r>
      <w:r w:rsidRPr="0032758E">
        <w:rPr>
          <w:rFonts w:asciiTheme="majorHAnsi" w:eastAsia="Aptos" w:hAnsiTheme="majorHAnsi" w:cstheme="majorHAnsi"/>
          <w:kern w:val="2"/>
          <w14:ligatures w14:val="standardContextual"/>
        </w:rPr>
        <w:lastRenderedPageBreak/>
        <w:t>early years educator to communicate with the baby, offer narrative, talk about what is happening and make this routine procedure an opportunity for quality interaction.</w:t>
      </w:r>
    </w:p>
    <w:p w14:paraId="5EADD7BC" w14:textId="0B0A7764" w:rsidR="00616F40" w:rsidRPr="0032758E" w:rsidRDefault="00616F40" w:rsidP="00616F40">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Near misses:</w:t>
      </w:r>
      <w:r w:rsidRPr="0032758E">
        <w:rPr>
          <w:rFonts w:asciiTheme="majorHAnsi" w:eastAsia="Aptos" w:hAnsiTheme="majorHAnsi" w:cstheme="majorHAnsi"/>
          <w:kern w:val="2"/>
          <w14:ligatures w14:val="standardContextual"/>
        </w:rPr>
        <w:t xml:space="preserve"> situations that did not harm anyone but could have done so. These may also be referred to as close calls. Any near miss must be reported and recorded to prevent any further incidents and to make the environment safe</w:t>
      </w:r>
      <w:r w:rsidR="00C060AE"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Accidents</w:t>
      </w:r>
      <w:r w:rsidRPr="0032758E">
        <w:rPr>
          <w:rFonts w:asciiTheme="majorHAnsi" w:eastAsia="Aptos" w:hAnsiTheme="majorHAnsi" w:cstheme="majorHAnsi"/>
          <w:kern w:val="2"/>
          <w14:ligatures w14:val="standardContextual"/>
        </w:rPr>
        <w:t>.</w:t>
      </w:r>
    </w:p>
    <w:p w14:paraId="4E3A2615" w14:textId="77777777" w:rsidR="00616F40" w:rsidRPr="0032758E" w:rsidRDefault="00616F40" w:rsidP="00616F4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Neurodivergent:</w:t>
      </w:r>
      <w:r w:rsidRPr="0032758E">
        <w:rPr>
          <w:rFonts w:asciiTheme="majorHAnsi" w:eastAsia="Aptos" w:hAnsiTheme="majorHAnsi" w:cstheme="majorHAnsi"/>
          <w:kern w:val="2"/>
          <w14:ligatures w14:val="standardContextual"/>
        </w:rPr>
        <w:t xml:space="preserve"> information processing in a way that is described as not typical. Examples include autism and Attention Deficit Hyperactivity Disorder (ADHD).</w:t>
      </w:r>
    </w:p>
    <w:p w14:paraId="27D3C4DA" w14:textId="20A2DC71" w:rsidR="00616F40" w:rsidRPr="0032758E" w:rsidRDefault="00616F40" w:rsidP="00616F4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Neurological development:</w:t>
      </w:r>
      <w:r w:rsidRPr="0032758E">
        <w:rPr>
          <w:rFonts w:asciiTheme="majorHAnsi" w:eastAsia="Aptos" w:hAnsiTheme="majorHAnsi" w:cstheme="majorHAnsi"/>
          <w:kern w:val="2"/>
          <w14:ligatures w14:val="standardContextual"/>
        </w:rPr>
        <w:t xml:space="preserve"> the development of connections or pathways, neurons and synapses in the brain</w:t>
      </w:r>
      <w:r w:rsidR="00047508"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Brain developmen</w:t>
      </w:r>
      <w:r w:rsidR="00047508" w:rsidRPr="0032758E">
        <w:rPr>
          <w:rFonts w:asciiTheme="majorHAnsi" w:eastAsia="Aptos" w:hAnsiTheme="majorHAnsi" w:cstheme="majorHAnsi"/>
          <w:b/>
          <w:bCs/>
          <w:kern w:val="2"/>
          <w14:ligatures w14:val="standardContextual"/>
        </w:rPr>
        <w:t>t</w:t>
      </w:r>
      <w:r w:rsidR="00E66B5E" w:rsidRPr="0032758E">
        <w:rPr>
          <w:rFonts w:asciiTheme="majorHAnsi" w:eastAsia="Aptos" w:hAnsiTheme="majorHAnsi" w:cstheme="majorHAnsi"/>
          <w:b/>
          <w:bCs/>
          <w:kern w:val="2"/>
          <w14:ligatures w14:val="standardContextual"/>
        </w:rPr>
        <w:t>; Neuron;</w:t>
      </w:r>
      <w:r w:rsidR="000425EB" w:rsidRPr="0032758E">
        <w:rPr>
          <w:rFonts w:asciiTheme="majorHAnsi" w:eastAsia="Aptos" w:hAnsiTheme="majorHAnsi" w:cstheme="majorHAnsi"/>
          <w:b/>
          <w:bCs/>
          <w:kern w:val="2"/>
          <w14:ligatures w14:val="standardContextual"/>
        </w:rPr>
        <w:t xml:space="preserve"> Synapse;</w:t>
      </w:r>
      <w:r w:rsidR="00E66B5E" w:rsidRPr="0032758E">
        <w:rPr>
          <w:rFonts w:asciiTheme="majorHAnsi" w:eastAsia="Aptos" w:hAnsiTheme="majorHAnsi" w:cstheme="majorHAnsi"/>
          <w:b/>
          <w:bCs/>
          <w:kern w:val="2"/>
          <w14:ligatures w14:val="standardContextual"/>
        </w:rPr>
        <w:t xml:space="preserve"> Synaptic pruning; Synaptogenesis</w:t>
      </w:r>
      <w:r w:rsidRPr="0032758E">
        <w:rPr>
          <w:rFonts w:asciiTheme="majorHAnsi" w:eastAsia="Aptos" w:hAnsiTheme="majorHAnsi" w:cstheme="majorHAnsi"/>
          <w:kern w:val="2"/>
          <w14:ligatures w14:val="standardContextual"/>
        </w:rPr>
        <w:t>.</w:t>
      </w:r>
    </w:p>
    <w:p w14:paraId="409E4180" w14:textId="77777777" w:rsidR="00A900E9" w:rsidRPr="0032758E" w:rsidRDefault="00FF3C1D" w:rsidP="006100D1">
      <w:pPr>
        <w:spacing w:after="240"/>
      </w:pPr>
      <w:r w:rsidRPr="0032758E">
        <w:rPr>
          <w:b/>
          <w:bCs/>
        </w:rPr>
        <w:t>Neuron</w:t>
      </w:r>
      <w:r w:rsidR="001374F1" w:rsidRPr="0032758E">
        <w:rPr>
          <w:b/>
          <w:bCs/>
        </w:rPr>
        <w:t>:</w:t>
      </w:r>
      <w:r w:rsidR="001374F1" w:rsidRPr="0032758E">
        <w:t xml:space="preserve"> </w:t>
      </w:r>
      <w:r w:rsidR="003C4A03" w:rsidRPr="0032758E">
        <w:t xml:space="preserve">a specialised brain cell that sends and receives </w:t>
      </w:r>
      <w:r w:rsidR="00646F93" w:rsidRPr="0032758E">
        <w:t>messages though electrical and chemical signals.</w:t>
      </w:r>
      <w:r w:rsidR="00C81F17" w:rsidRPr="0032758E">
        <w:t xml:space="preserve"> These messages help the brain process information, control the body, and support learning and development.</w:t>
      </w:r>
      <w:r w:rsidR="00646F93" w:rsidRPr="0032758E">
        <w:t xml:space="preserve"> </w:t>
      </w:r>
    </w:p>
    <w:p w14:paraId="42FD99A9" w14:textId="6F9EB022" w:rsidR="00D04724" w:rsidRPr="0032758E" w:rsidRDefault="00D04724" w:rsidP="006100D1">
      <w:pPr>
        <w:spacing w:after="240"/>
      </w:pPr>
      <w:r w:rsidRPr="0032758E">
        <w:rPr>
          <w:b/>
          <w:bCs/>
        </w:rPr>
        <w:t>Neuroscience:</w:t>
      </w:r>
      <w:r w:rsidRPr="0032758E">
        <w:t xml:space="preserve"> the study of </w:t>
      </w:r>
      <w:r w:rsidR="00B22A52" w:rsidRPr="0032758E">
        <w:t>the structure or function of the nervous system and brain.</w:t>
      </w:r>
    </w:p>
    <w:p w14:paraId="0C809997" w14:textId="189BC508" w:rsidR="009A1BC9" w:rsidRPr="0032758E" w:rsidRDefault="009A1BC9" w:rsidP="009A1B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Next</w:t>
      </w:r>
      <w:r w:rsidR="001E43C6" w:rsidRPr="0032758E">
        <w:rPr>
          <w:rFonts w:asciiTheme="majorHAnsi" w:eastAsia="Aptos" w:hAnsiTheme="majorHAnsi" w:cstheme="majorHAnsi"/>
          <w:b/>
          <w:bCs/>
          <w:kern w:val="2"/>
          <w14:ligatures w14:val="standardContextual"/>
        </w:rPr>
        <w:t>-</w:t>
      </w:r>
      <w:r w:rsidRPr="0032758E">
        <w:rPr>
          <w:rFonts w:asciiTheme="majorHAnsi" w:eastAsia="Aptos" w:hAnsiTheme="majorHAnsi" w:cstheme="majorHAnsi"/>
          <w:b/>
          <w:bCs/>
          <w:kern w:val="2"/>
          <w14:ligatures w14:val="standardContextual"/>
        </w:rPr>
        <w:t xml:space="preserve">steps learning needs: </w:t>
      </w:r>
      <w:r w:rsidRPr="0032758E">
        <w:rPr>
          <w:rFonts w:asciiTheme="majorHAnsi" w:eastAsia="Aptos" w:hAnsiTheme="majorHAnsi" w:cstheme="majorHAnsi"/>
          <w:kern w:val="2"/>
          <w14:ligatures w14:val="standardContextual"/>
        </w:rPr>
        <w:t>activities and experiences that meet and extend or scaffold children’s learning through playful interactions that involve their interests</w:t>
      </w:r>
      <w:r w:rsidR="002159E9"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Current learning needs</w:t>
      </w:r>
      <w:r w:rsidRPr="0032758E">
        <w:rPr>
          <w:rFonts w:asciiTheme="majorHAnsi" w:eastAsia="Aptos" w:hAnsiTheme="majorHAnsi" w:cstheme="majorHAnsi"/>
          <w:kern w:val="2"/>
          <w14:ligatures w14:val="standardContextual"/>
        </w:rPr>
        <w:t>.</w:t>
      </w:r>
    </w:p>
    <w:p w14:paraId="70A4C8EE" w14:textId="77777777" w:rsidR="009A1BC9" w:rsidRPr="0032758E" w:rsidRDefault="009A1BC9" w:rsidP="009A1B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Non-interference:</w:t>
      </w:r>
      <w:r w:rsidRPr="0032758E">
        <w:rPr>
          <w:rFonts w:asciiTheme="majorHAnsi" w:eastAsia="Aptos" w:hAnsiTheme="majorHAnsi" w:cstheme="majorHAnsi"/>
          <w:kern w:val="2"/>
          <w14:ligatures w14:val="standardContextual"/>
        </w:rPr>
        <w:t xml:space="preserve"> standing back, allowing children to make their own decisions and resolve challenging situations for themselves. Much can be learned by observing children in this context.</w:t>
      </w:r>
    </w:p>
    <w:p w14:paraId="7CBD4D1D" w14:textId="77777777" w:rsidR="009A1BC9" w:rsidRPr="0032758E" w:rsidRDefault="009A1BC9" w:rsidP="009A1B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Non-medical incidents: </w:t>
      </w:r>
      <w:r w:rsidRPr="0032758E">
        <w:rPr>
          <w:rFonts w:asciiTheme="majorHAnsi" w:eastAsia="Aptos" w:hAnsiTheme="majorHAnsi" w:cstheme="majorHAnsi"/>
          <w:kern w:val="2"/>
          <w14:ligatures w14:val="standardContextual"/>
        </w:rPr>
        <w:t>situations that cause concern such as power cuts, or gas leaks.</w:t>
      </w:r>
    </w:p>
    <w:p w14:paraId="05445F14" w14:textId="7185D7D4" w:rsidR="009A1BC9" w:rsidRPr="0032758E" w:rsidRDefault="009A1BC9" w:rsidP="009A1B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Non-statutory guidance and frameworks: </w:t>
      </w:r>
      <w:r w:rsidRPr="0032758E">
        <w:rPr>
          <w:rFonts w:asciiTheme="majorHAnsi" w:eastAsia="Aptos" w:hAnsiTheme="majorHAnsi" w:cstheme="majorHAnsi"/>
          <w:kern w:val="2"/>
          <w14:ligatures w14:val="standardContextual"/>
        </w:rPr>
        <w:t>documents that support the implementation of laws.</w:t>
      </w:r>
      <w:r w:rsidRPr="0032758E">
        <w:rPr>
          <w:rFonts w:asciiTheme="majorHAnsi" w:hAnsiTheme="majorHAnsi" w:cstheme="majorHAnsi"/>
        </w:rPr>
        <w:t xml:space="preserve"> For example,</w:t>
      </w:r>
      <w:r w:rsidR="00CE7EB1" w:rsidRPr="0032758E">
        <w:rPr>
          <w:rFonts w:asciiTheme="majorHAnsi" w:hAnsiTheme="majorHAnsi" w:cstheme="majorHAnsi"/>
        </w:rPr>
        <w:t xml:space="preserve"> </w:t>
      </w:r>
      <w:r w:rsidR="005404D5" w:rsidRPr="0032758E">
        <w:rPr>
          <w:rFonts w:asciiTheme="majorHAnsi" w:eastAsia="Aptos" w:hAnsiTheme="majorHAnsi" w:cstheme="majorHAnsi"/>
          <w:kern w:val="2"/>
          <w14:ligatures w14:val="standardContextual"/>
        </w:rPr>
        <w:t>Special educational needs and disabilities</w:t>
      </w:r>
      <w:r w:rsidR="005404D5" w:rsidRPr="0032758E">
        <w:rPr>
          <w:rFonts w:asciiTheme="majorHAnsi" w:eastAsia="Aptos" w:hAnsiTheme="majorHAnsi" w:cstheme="majorHAnsi"/>
          <w:b/>
          <w:bCs/>
          <w:kern w:val="2"/>
          <w14:ligatures w14:val="standardContextual"/>
        </w:rPr>
        <w:t xml:space="preserve"> </w:t>
      </w:r>
      <w:r w:rsidR="005404D5" w:rsidRPr="0032758E">
        <w:rPr>
          <w:rFonts w:asciiTheme="majorHAnsi" w:hAnsiTheme="majorHAnsi" w:cstheme="majorHAnsi"/>
        </w:rPr>
        <w:t>(</w:t>
      </w:r>
      <w:r w:rsidR="00CE7EB1" w:rsidRPr="0032758E">
        <w:rPr>
          <w:rFonts w:asciiTheme="majorHAnsi" w:hAnsiTheme="majorHAnsi" w:cstheme="majorHAnsi"/>
        </w:rPr>
        <w:t>SEND</w:t>
      </w:r>
      <w:r w:rsidR="005404D5" w:rsidRPr="0032758E">
        <w:rPr>
          <w:rFonts w:asciiTheme="majorHAnsi" w:hAnsiTheme="majorHAnsi" w:cstheme="majorHAnsi"/>
        </w:rPr>
        <w:t>)</w:t>
      </w:r>
      <w:r w:rsidR="00CE7EB1" w:rsidRPr="0032758E">
        <w:rPr>
          <w:rFonts w:asciiTheme="majorHAnsi" w:hAnsiTheme="majorHAnsi" w:cstheme="majorHAnsi"/>
        </w:rPr>
        <w:t xml:space="preserve"> Code of Practice,</w:t>
      </w:r>
      <w:r w:rsidRPr="0032758E">
        <w:rPr>
          <w:rFonts w:asciiTheme="majorHAnsi" w:hAnsiTheme="majorHAnsi" w:cstheme="majorHAnsi"/>
        </w:rPr>
        <w:t xml:space="preserve"> </w:t>
      </w:r>
      <w:r w:rsidRPr="0032758E">
        <w:rPr>
          <w:rFonts w:asciiTheme="majorHAnsi" w:eastAsia="Aptos" w:hAnsiTheme="majorHAnsi" w:cstheme="majorHAnsi"/>
          <w:kern w:val="2"/>
          <w14:ligatures w14:val="standardContextual"/>
        </w:rPr>
        <w:t xml:space="preserve">Development Matters and Birth to Five Matters help to implement the statutory </w:t>
      </w:r>
      <w:r w:rsidR="00E506A5" w:rsidRPr="0032758E">
        <w:rPr>
          <w:rFonts w:asciiTheme="majorHAnsi" w:eastAsia="Aptos" w:hAnsiTheme="majorHAnsi" w:cstheme="majorHAnsi"/>
          <w:kern w:val="2"/>
          <w14:ligatures w14:val="standardContextual"/>
        </w:rPr>
        <w:t>E</w:t>
      </w:r>
      <w:r w:rsidRPr="0032758E">
        <w:rPr>
          <w:rFonts w:asciiTheme="majorHAnsi" w:eastAsia="Aptos" w:hAnsiTheme="majorHAnsi" w:cstheme="majorHAnsi"/>
          <w:kern w:val="2"/>
          <w14:ligatures w14:val="standardContextual"/>
        </w:rPr>
        <w:t xml:space="preserve">arly </w:t>
      </w:r>
      <w:r w:rsidR="00E506A5" w:rsidRPr="0032758E">
        <w:rPr>
          <w:rFonts w:asciiTheme="majorHAnsi" w:eastAsia="Aptos" w:hAnsiTheme="majorHAnsi" w:cstheme="majorHAnsi"/>
          <w:kern w:val="2"/>
          <w14:ligatures w14:val="standardContextual"/>
        </w:rPr>
        <w:t>Y</w:t>
      </w:r>
      <w:r w:rsidRPr="0032758E">
        <w:rPr>
          <w:rFonts w:asciiTheme="majorHAnsi" w:eastAsia="Aptos" w:hAnsiTheme="majorHAnsi" w:cstheme="majorHAnsi"/>
          <w:kern w:val="2"/>
          <w14:ligatures w14:val="standardContextual"/>
        </w:rPr>
        <w:t xml:space="preserve">ears </w:t>
      </w:r>
      <w:r w:rsidR="00E506A5" w:rsidRPr="0032758E">
        <w:rPr>
          <w:rFonts w:asciiTheme="majorHAnsi" w:eastAsia="Aptos" w:hAnsiTheme="majorHAnsi" w:cstheme="majorHAnsi"/>
          <w:kern w:val="2"/>
          <w14:ligatures w14:val="standardContextual"/>
        </w:rPr>
        <w:t>F</w:t>
      </w:r>
      <w:r w:rsidRPr="0032758E">
        <w:rPr>
          <w:rFonts w:asciiTheme="majorHAnsi" w:eastAsia="Aptos" w:hAnsiTheme="majorHAnsi" w:cstheme="majorHAnsi"/>
          <w:kern w:val="2"/>
          <w14:ligatures w14:val="standardContextual"/>
        </w:rPr>
        <w:t xml:space="preserve">oundation </w:t>
      </w:r>
      <w:r w:rsidR="00E506A5"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tage (EYFS) statutory framework.</w:t>
      </w:r>
      <w:r w:rsidR="00675427" w:rsidRPr="0032758E">
        <w:rPr>
          <w:rFonts w:asciiTheme="majorHAnsi" w:eastAsia="Aptos" w:hAnsiTheme="majorHAnsi" w:cstheme="majorHAnsi"/>
          <w:kern w:val="2"/>
          <w14:ligatures w14:val="standardContextual"/>
        </w:rPr>
        <w:t xml:space="preserve"> See also</w:t>
      </w:r>
      <w:r w:rsidR="00675427" w:rsidRPr="0032758E">
        <w:rPr>
          <w:rFonts w:asciiTheme="majorHAnsi" w:eastAsia="Aptos" w:hAnsiTheme="majorHAnsi" w:cstheme="majorHAnsi"/>
          <w:b/>
          <w:bCs/>
          <w:kern w:val="2"/>
          <w14:ligatures w14:val="standardContextual"/>
        </w:rPr>
        <w:t xml:space="preserve"> Early Years Foundation Stage (EYFS) statutory framework</w:t>
      </w:r>
      <w:r w:rsidR="005404D5" w:rsidRPr="0032758E">
        <w:rPr>
          <w:rFonts w:asciiTheme="majorHAnsi" w:eastAsia="Aptos" w:hAnsiTheme="majorHAnsi" w:cstheme="majorHAnsi"/>
          <w:b/>
          <w:bCs/>
          <w:kern w:val="2"/>
          <w14:ligatures w14:val="standardContextual"/>
        </w:rPr>
        <w:t>; Special educational needs and disabilities (SEND)</w:t>
      </w:r>
      <w:r w:rsidR="00675427" w:rsidRPr="0032758E">
        <w:rPr>
          <w:rFonts w:asciiTheme="majorHAnsi" w:eastAsia="Aptos" w:hAnsiTheme="majorHAnsi" w:cstheme="majorHAnsi"/>
          <w:kern w:val="2"/>
          <w14:ligatures w14:val="standardContextual"/>
        </w:rPr>
        <w:t>.</w:t>
      </w:r>
    </w:p>
    <w:p w14:paraId="2B003A63" w14:textId="77777777" w:rsidR="009A1BC9" w:rsidRPr="0032758E" w:rsidRDefault="009A1BC9" w:rsidP="009A1B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Normative patterns of development:</w:t>
      </w:r>
      <w:r w:rsidRPr="0032758E">
        <w:rPr>
          <w:rFonts w:asciiTheme="majorHAnsi" w:eastAsia="Aptos" w:hAnsiTheme="majorHAnsi" w:cstheme="majorHAnsi"/>
          <w:kern w:val="2"/>
          <w14:ligatures w14:val="standardContextual"/>
        </w:rPr>
        <w:t xml:space="preserve"> the expected stages of development for a child (often described as normative stages and sequences).</w:t>
      </w:r>
    </w:p>
    <w:p w14:paraId="632DF74F" w14:textId="1BF05E81" w:rsidR="008716B4" w:rsidRPr="0032758E" w:rsidRDefault="008716B4" w:rsidP="009A1BC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Normative stages and sequences:</w:t>
      </w:r>
      <w:r w:rsidRPr="0032758E">
        <w:rPr>
          <w:rFonts w:asciiTheme="majorHAnsi" w:eastAsia="Aptos" w:hAnsiTheme="majorHAnsi" w:cstheme="majorHAnsi"/>
          <w:kern w:val="2"/>
          <w14:ligatures w14:val="standardContextual"/>
        </w:rPr>
        <w:t xml:space="preserve"> see </w:t>
      </w:r>
      <w:r w:rsidRPr="0032758E">
        <w:rPr>
          <w:rFonts w:asciiTheme="majorHAnsi" w:eastAsia="Aptos" w:hAnsiTheme="majorHAnsi" w:cstheme="majorHAnsi"/>
          <w:b/>
          <w:bCs/>
          <w:kern w:val="2"/>
          <w14:ligatures w14:val="standardContextual"/>
        </w:rPr>
        <w:t>Normative patterns of development</w:t>
      </w:r>
      <w:r w:rsidRPr="0032758E">
        <w:rPr>
          <w:rFonts w:asciiTheme="majorHAnsi" w:eastAsia="Aptos" w:hAnsiTheme="majorHAnsi" w:cstheme="majorHAnsi"/>
          <w:kern w:val="2"/>
          <w14:ligatures w14:val="standardContextual"/>
        </w:rPr>
        <w:t>.</w:t>
      </w:r>
    </w:p>
    <w:p w14:paraId="11B32C6F" w14:textId="77777777" w:rsidR="000F5529" w:rsidRPr="0032758E" w:rsidRDefault="000F5529" w:rsidP="000F552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Numeracy and arithmetic: </w:t>
      </w:r>
      <w:r w:rsidRPr="0032758E">
        <w:rPr>
          <w:rFonts w:asciiTheme="majorHAnsi" w:eastAsia="Aptos" w:hAnsiTheme="majorHAnsi" w:cstheme="majorHAnsi"/>
          <w:kern w:val="2"/>
          <w14:ligatures w14:val="standardContextual"/>
        </w:rPr>
        <w:t>include</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recognition, counting and sequencing of quantity and number symbols (up to 10 at this stage). In early years, this involves introducing the decimal system (for example, using the golden bead material), group operations (for example, with golden bead material), starting to count to 20 and to 100, early addition and subtraction activities. Some tools include Seguin boards and bead chains.</w:t>
      </w:r>
    </w:p>
    <w:p w14:paraId="21BC4750" w14:textId="77777777" w:rsidR="000F5529" w:rsidRPr="0032758E" w:rsidRDefault="000F5529" w:rsidP="000F552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Nurturing environments: </w:t>
      </w:r>
      <w:r w:rsidRPr="0032758E">
        <w:rPr>
          <w:rFonts w:asciiTheme="majorHAnsi" w:eastAsia="Aptos" w:hAnsiTheme="majorHAnsi" w:cstheme="majorHAnsi"/>
          <w:kern w:val="2"/>
          <w14:ligatures w14:val="standardContextual"/>
        </w:rPr>
        <w:t>dynamic and inclusive</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environments that support the holistic needs of the child’s development and learning. See also</w:t>
      </w:r>
      <w:r w:rsidRPr="0032758E">
        <w:rPr>
          <w:rFonts w:asciiTheme="majorHAnsi" w:eastAsia="Aptos" w:hAnsiTheme="majorHAnsi" w:cstheme="majorHAnsi"/>
          <w:b/>
          <w:bCs/>
          <w:kern w:val="2"/>
          <w14:ligatures w14:val="standardContextual"/>
        </w:rPr>
        <w:t xml:space="preserve"> Enabling environments</w:t>
      </w:r>
      <w:r w:rsidRPr="0032758E">
        <w:rPr>
          <w:rFonts w:asciiTheme="majorHAnsi" w:eastAsia="Aptos" w:hAnsiTheme="majorHAnsi" w:cstheme="majorHAnsi"/>
          <w:kern w:val="2"/>
          <w14:ligatures w14:val="standardContextual"/>
        </w:rPr>
        <w:t>.</w:t>
      </w:r>
    </w:p>
    <w:p w14:paraId="4F088940" w14:textId="77777777" w:rsidR="000F5529" w:rsidRPr="0032758E" w:rsidRDefault="000F5529" w:rsidP="000F552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Nutbrown: </w:t>
      </w:r>
      <w:r w:rsidRPr="0032758E">
        <w:rPr>
          <w:rFonts w:asciiTheme="majorHAnsi" w:eastAsia="Aptos" w:hAnsiTheme="majorHAnsi" w:cstheme="majorHAnsi"/>
          <w:kern w:val="2"/>
          <w14:ligatures w14:val="standardContextual"/>
        </w:rPr>
        <w:t xml:space="preserve">Cathryn (Cathy) Nutbrown. See </w:t>
      </w:r>
      <w:r w:rsidRPr="0032758E">
        <w:rPr>
          <w:rFonts w:asciiTheme="majorHAnsi" w:eastAsia="Aptos" w:hAnsiTheme="majorHAnsi" w:cstheme="majorHAnsi"/>
          <w:b/>
          <w:bCs/>
          <w:kern w:val="2"/>
          <w14:ligatures w14:val="standardContextual"/>
        </w:rPr>
        <w:t>Evidence-based theories</w:t>
      </w:r>
      <w:r w:rsidRPr="0032758E">
        <w:rPr>
          <w:rFonts w:asciiTheme="majorHAnsi" w:eastAsia="Aptos" w:hAnsiTheme="majorHAnsi" w:cstheme="majorHAnsi"/>
          <w:kern w:val="2"/>
          <w14:ligatures w14:val="standardContextual"/>
        </w:rPr>
        <w:t>.</w:t>
      </w:r>
    </w:p>
    <w:p w14:paraId="6C1C3892" w14:textId="15863724" w:rsidR="000F5529" w:rsidRPr="0032758E" w:rsidRDefault="000F5529" w:rsidP="000F552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Nutritional guidelines:</w:t>
      </w:r>
      <w:r w:rsidRPr="0032758E">
        <w:rPr>
          <w:rFonts w:asciiTheme="majorHAnsi" w:eastAsia="Aptos" w:hAnsiTheme="majorHAnsi" w:cstheme="majorHAnsi"/>
          <w:kern w:val="2"/>
          <w14:ligatures w14:val="standardContextual"/>
        </w:rPr>
        <w:t xml:space="preserve"> a recognised set of nutritional requirements by the Chief Medical Officer to guide healthy eating at various ages and stages and with due appreciation of food restriction or preference. These can be accessed in the ‘live well’, ‘eat well’ area on the www.nhs.uk website.</w:t>
      </w:r>
    </w:p>
    <w:p w14:paraId="7ABE5F5D" w14:textId="01AB232B" w:rsidR="002741FC" w:rsidRPr="0032758E" w:rsidRDefault="002D2DCD" w:rsidP="001C49E7">
      <w:pPr>
        <w:pStyle w:val="Heading1"/>
        <w:rPr>
          <w:rFonts w:eastAsia="Aptos"/>
          <w:color w:val="auto"/>
        </w:rPr>
      </w:pPr>
      <w:bookmarkStart w:id="20" w:name="_Toc211508735"/>
      <w:r w:rsidRPr="0032758E">
        <w:rPr>
          <w:rFonts w:eastAsia="Aptos"/>
          <w:color w:val="auto"/>
        </w:rPr>
        <w:t>O</w:t>
      </w:r>
      <w:bookmarkEnd w:id="20"/>
    </w:p>
    <w:p w14:paraId="75F48CFB" w14:textId="41D17E7B" w:rsidR="00B12763" w:rsidRPr="0032758E" w:rsidRDefault="00B12763" w:rsidP="006100D1">
      <w:pPr>
        <w:spacing w:after="240"/>
      </w:pPr>
      <w:r w:rsidRPr="0032758E">
        <w:rPr>
          <w:rFonts w:cs="Arial"/>
          <w:noProof/>
        </w:rPr>
        <mc:AlternateContent>
          <mc:Choice Requires="wps">
            <w:drawing>
              <wp:anchor distT="0" distB="0" distL="114300" distR="114300" simplePos="0" relativeHeight="251658259" behindDoc="0" locked="0" layoutInCell="1" allowOverlap="1" wp14:anchorId="1CEE13EB" wp14:editId="747EF30A">
                <wp:simplePos x="0" y="0"/>
                <wp:positionH relativeFrom="column">
                  <wp:posOffset>0</wp:posOffset>
                </wp:positionH>
                <wp:positionV relativeFrom="paragraph">
                  <wp:posOffset>-635</wp:posOffset>
                </wp:positionV>
                <wp:extent cx="5940000" cy="180000"/>
                <wp:effectExtent l="0" t="0" r="22860" b="10795"/>
                <wp:wrapNone/>
                <wp:docPr id="20027743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80B010" id="Rectangle 1" o:spid="_x0000_s1026" alt="&quot;&quot;" style="position:absolute;margin-left:0;margin-top:-.05pt;width:467.7pt;height:14.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533B5D53" w14:textId="0BE274FF" w:rsidR="009D71B2" w:rsidRPr="0032758E" w:rsidRDefault="009D71B2" w:rsidP="009D71B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Observation and assessment cycle: </w:t>
      </w:r>
      <w:r w:rsidRPr="0032758E">
        <w:rPr>
          <w:rFonts w:asciiTheme="majorHAnsi" w:eastAsia="Aptos" w:hAnsiTheme="majorHAnsi" w:cstheme="majorHAnsi"/>
          <w:kern w:val="2"/>
          <w14:ligatures w14:val="standardContextual"/>
        </w:rPr>
        <w:t xml:space="preserve">observation, assessment and planning cycles often used for formative assessment of children to help early years educators understand the needs and interests of individual children. Observations are critical to the professional role of the </w:t>
      </w:r>
      <w:r w:rsidR="00A80AFD" w:rsidRPr="0032758E">
        <w:rPr>
          <w:rFonts w:asciiTheme="majorHAnsi" w:eastAsia="Aptos" w:hAnsiTheme="majorHAnsi" w:cstheme="majorHAnsi"/>
          <w:kern w:val="2"/>
          <w14:ligatures w14:val="standardContextual"/>
        </w:rPr>
        <w:t>early years educator</w:t>
      </w:r>
      <w:r w:rsidRPr="0032758E">
        <w:rPr>
          <w:rFonts w:asciiTheme="majorHAnsi" w:eastAsia="Aptos" w:hAnsiTheme="majorHAnsi" w:cstheme="majorHAnsi"/>
          <w:kern w:val="2"/>
          <w14:ligatures w14:val="standardContextual"/>
        </w:rPr>
        <w:t>.</w:t>
      </w:r>
    </w:p>
    <w:p w14:paraId="27782281" w14:textId="77777777" w:rsidR="009D71B2" w:rsidRPr="0032758E" w:rsidRDefault="009D71B2" w:rsidP="009D71B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Observation records:</w:t>
      </w:r>
      <w:r w:rsidRPr="0032758E">
        <w:rPr>
          <w:rFonts w:asciiTheme="majorHAnsi" w:eastAsia="Aptos" w:hAnsiTheme="majorHAnsi" w:cstheme="majorHAnsi"/>
          <w:kern w:val="2"/>
          <w14:ligatures w14:val="standardContextual"/>
        </w:rPr>
        <w:t xml:space="preserve"> contain crucial information about a baby or child’s development, learning and holistic progress and needs. These records contain sensitive data and should be stored securely. They can be shared with parents or carers and other professionals where appropriate.</w:t>
      </w:r>
    </w:p>
    <w:p w14:paraId="46D0712D" w14:textId="621B4BB5" w:rsidR="009D71B2" w:rsidRPr="0032758E" w:rsidRDefault="009D71B2" w:rsidP="009D71B2">
      <w:pPr>
        <w:suppressAutoHyphens w:val="0"/>
        <w:autoSpaceDN/>
        <w:spacing w:after="160" w:line="259" w:lineRule="auto"/>
        <w:textAlignment w:val="auto"/>
        <w:rPr>
          <w:rFonts w:asciiTheme="majorHAnsi" w:eastAsia="Aptos" w:hAnsiTheme="majorHAnsi" w:cstheme="majorHAnsi"/>
          <w:kern w:val="2"/>
          <w14:ligatures w14:val="standardContextual"/>
        </w:rPr>
      </w:pPr>
      <w:bookmarkStart w:id="21" w:name="_Hlk168393173"/>
      <w:r w:rsidRPr="0032758E">
        <w:rPr>
          <w:rFonts w:asciiTheme="majorHAnsi" w:eastAsia="Aptos" w:hAnsiTheme="majorHAnsi" w:cstheme="majorHAnsi"/>
          <w:b/>
          <w:bCs/>
          <w:kern w:val="2"/>
          <w14:ligatures w14:val="standardContextual"/>
        </w:rPr>
        <w:t>Occupational competence:</w:t>
      </w:r>
      <w:r w:rsidRPr="0032758E">
        <w:rPr>
          <w:rFonts w:asciiTheme="majorHAnsi" w:eastAsia="Aptos" w:hAnsiTheme="majorHAnsi" w:cstheme="majorHAnsi"/>
          <w:kern w:val="2"/>
          <w14:ligatures w14:val="standardContextual"/>
        </w:rPr>
        <w:t xml:space="preserve"> having the knowledge, skills and behaviours along with a full and relevant qualification to enter employment in the early years</w:t>
      </w:r>
      <w:r w:rsidR="003B50E8"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Licen</w:t>
      </w:r>
      <w:r w:rsidR="00BF62A5" w:rsidRPr="0032758E">
        <w:rPr>
          <w:rFonts w:asciiTheme="majorHAnsi" w:eastAsia="Aptos" w:hAnsiTheme="majorHAnsi" w:cstheme="majorHAnsi"/>
          <w:b/>
          <w:bCs/>
          <w:kern w:val="2"/>
          <w14:ligatures w14:val="standardContextual"/>
        </w:rPr>
        <w:t>c</w:t>
      </w:r>
      <w:r w:rsidRPr="0032758E">
        <w:rPr>
          <w:rFonts w:asciiTheme="majorHAnsi" w:eastAsia="Aptos" w:hAnsiTheme="majorHAnsi" w:cstheme="majorHAnsi"/>
          <w:b/>
          <w:bCs/>
          <w:kern w:val="2"/>
          <w14:ligatures w14:val="standardContextual"/>
        </w:rPr>
        <w:t>e to practice</w:t>
      </w:r>
      <w:r w:rsidRPr="0032758E">
        <w:rPr>
          <w:rFonts w:asciiTheme="majorHAnsi" w:eastAsia="Aptos" w:hAnsiTheme="majorHAnsi" w:cstheme="majorHAnsi"/>
          <w:kern w:val="2"/>
          <w14:ligatures w14:val="standardContextual"/>
        </w:rPr>
        <w:t>.</w:t>
      </w:r>
    </w:p>
    <w:bookmarkEnd w:id="21"/>
    <w:p w14:paraId="45929BAC" w14:textId="77777777" w:rsidR="009D71B2" w:rsidRPr="0032758E" w:rsidRDefault="009D71B2" w:rsidP="009D71B2">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Ofsted:</w:t>
      </w:r>
      <w:r w:rsidRPr="0032758E">
        <w:rPr>
          <w:rFonts w:asciiTheme="majorHAnsi" w:eastAsia="Aptos" w:hAnsiTheme="majorHAnsi" w:cstheme="majorHAnsi"/>
          <w:kern w:val="2"/>
          <w14:ligatures w14:val="standardContextual"/>
        </w:rPr>
        <w:t xml:space="preserve"> the Office for Standards in Education, Children's Services and Skills (Ofsted) is a regulatory body responsible for inspecting and rating standards achieved in early years settings.</w:t>
      </w:r>
    </w:p>
    <w:p w14:paraId="246AE489" w14:textId="77777777" w:rsidR="009D71B2" w:rsidRPr="0032758E" w:rsidRDefault="009D71B2" w:rsidP="009D71B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Oral health:</w:t>
      </w:r>
      <w:r w:rsidRPr="0032758E">
        <w:rPr>
          <w:rFonts w:asciiTheme="majorHAnsi" w:eastAsia="Aptos" w:hAnsiTheme="majorHAnsi" w:cstheme="majorHAnsi"/>
          <w:kern w:val="2"/>
          <w14:ligatures w14:val="standardContextual"/>
        </w:rPr>
        <w:t xml:space="preserve"> care of teeth and how to look after teeth with regard to food and drink and dental care.</w:t>
      </w:r>
    </w:p>
    <w:p w14:paraId="33CE2773" w14:textId="77777777" w:rsidR="009D71B2" w:rsidRPr="0032758E" w:rsidRDefault="009D71B2" w:rsidP="009D71B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Oral hygiene:</w:t>
      </w:r>
      <w:r w:rsidRPr="0032758E">
        <w:rPr>
          <w:rFonts w:asciiTheme="majorHAnsi" w:eastAsia="Aptos" w:hAnsiTheme="majorHAnsi" w:cstheme="majorHAnsi"/>
          <w:kern w:val="2"/>
          <w14:ligatures w14:val="standardContextual"/>
        </w:rPr>
        <w:t xml:space="preserve"> effective care of the teeth including raising awareness of effective toothbrushing technique.</w:t>
      </w:r>
    </w:p>
    <w:p w14:paraId="06CC2BCA" w14:textId="23F21035" w:rsidR="009D71B2" w:rsidRPr="0032758E" w:rsidRDefault="009D71B2" w:rsidP="009D71B2">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Other agencies and professionals:</w:t>
      </w:r>
      <w:r w:rsidRPr="0032758E">
        <w:rPr>
          <w:rFonts w:asciiTheme="majorHAnsi" w:eastAsia="Aptos" w:hAnsiTheme="majorHAnsi" w:cstheme="majorHAnsi"/>
          <w:kern w:val="2"/>
          <w14:ligatures w14:val="standardContextual"/>
        </w:rPr>
        <w:t xml:space="preserve"> multi-agency working and partnership working</w:t>
      </w:r>
      <w:r w:rsidR="004A4A94"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Others</w:t>
      </w:r>
      <w:r w:rsidRPr="0032758E">
        <w:rPr>
          <w:rFonts w:asciiTheme="majorHAnsi" w:eastAsia="Aptos" w:hAnsiTheme="majorHAnsi" w:cstheme="majorHAnsi"/>
          <w:kern w:val="2"/>
          <w14:ligatures w14:val="standardContextual"/>
        </w:rPr>
        <w:t>.</w:t>
      </w:r>
    </w:p>
    <w:p w14:paraId="61B8A305" w14:textId="77777777" w:rsidR="009D71B2" w:rsidRPr="0032758E" w:rsidRDefault="009D71B2" w:rsidP="009D71B2">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Other educators:</w:t>
      </w:r>
      <w:r w:rsidRPr="0032758E">
        <w:rPr>
          <w:rFonts w:asciiTheme="majorHAnsi" w:eastAsia="Aptos" w:hAnsiTheme="majorHAnsi" w:cstheme="majorHAnsi"/>
          <w:kern w:val="2"/>
          <w14:ligatures w14:val="standardContextual"/>
        </w:rPr>
        <w:t xml:space="preserve"> colleagues.</w:t>
      </w:r>
    </w:p>
    <w:p w14:paraId="30EA3F7A" w14:textId="60D363A6" w:rsidR="009D71B2" w:rsidRPr="0032758E" w:rsidRDefault="009D71B2" w:rsidP="009D71B2">
      <w:pPr>
        <w:suppressAutoHyphens w:val="0"/>
        <w:autoSpaceDE w:val="0"/>
        <w:adjustRightInd w:val="0"/>
        <w:spacing w:after="240"/>
        <w:textAlignment w:val="auto"/>
        <w:rPr>
          <w:rFonts w:asciiTheme="majorHAnsi" w:eastAsia="Aptos" w:hAnsiTheme="majorHAnsi" w:cstheme="majorHAnsi"/>
          <w14:ligatures w14:val="standardContextual"/>
        </w:rPr>
      </w:pPr>
      <w:r w:rsidRPr="0032758E">
        <w:rPr>
          <w:rFonts w:asciiTheme="majorHAnsi" w:eastAsia="Aptos" w:hAnsiTheme="majorHAnsi" w:cstheme="majorHAnsi"/>
          <w:b/>
          <w:bCs/>
          <w14:ligatures w14:val="standardContextual"/>
        </w:rPr>
        <w:t>Others:</w:t>
      </w:r>
      <w:r w:rsidRPr="0032758E">
        <w:rPr>
          <w:rFonts w:asciiTheme="majorHAnsi" w:eastAsia="Aptos" w:hAnsiTheme="majorHAnsi" w:cstheme="majorHAnsi"/>
          <w14:ligatures w14:val="standardContextual"/>
        </w:rPr>
        <w:t xml:space="preserve"> in this context, may include the </w:t>
      </w:r>
      <w:r w:rsidR="00BF3C6B" w:rsidRPr="0032758E">
        <w:rPr>
          <w:rFonts w:asciiTheme="majorHAnsi" w:eastAsia="Aptos" w:hAnsiTheme="majorHAnsi" w:cstheme="majorHAnsi"/>
          <w14:ligatures w14:val="standardContextual"/>
        </w:rPr>
        <w:t>baby</w:t>
      </w:r>
      <w:r w:rsidR="008B0701" w:rsidRPr="0032758E">
        <w:rPr>
          <w:rFonts w:asciiTheme="majorHAnsi" w:eastAsia="Aptos" w:hAnsiTheme="majorHAnsi" w:cstheme="majorHAnsi"/>
          <w14:ligatures w14:val="standardContextual"/>
        </w:rPr>
        <w:t>’s</w:t>
      </w:r>
      <w:r w:rsidR="00BF3C6B" w:rsidRPr="0032758E">
        <w:rPr>
          <w:rFonts w:asciiTheme="majorHAnsi" w:eastAsia="Aptos" w:hAnsiTheme="majorHAnsi" w:cstheme="majorHAnsi"/>
          <w14:ligatures w14:val="standardContextual"/>
        </w:rPr>
        <w:t xml:space="preserve"> or </w:t>
      </w:r>
      <w:r w:rsidRPr="0032758E">
        <w:rPr>
          <w:rFonts w:asciiTheme="majorHAnsi" w:eastAsia="Aptos" w:hAnsiTheme="majorHAnsi" w:cstheme="majorHAnsi"/>
          <w14:ligatures w14:val="standardContextual"/>
        </w:rPr>
        <w:t>child’s key person, colleagues, parents or carers, families, other professionals and multi-agency working.</w:t>
      </w:r>
    </w:p>
    <w:p w14:paraId="3C713E9A" w14:textId="2451E91A" w:rsidR="00B12763" w:rsidRPr="0032758E" w:rsidRDefault="004E0ECD" w:rsidP="009D71B2">
      <w:pPr>
        <w:suppressAutoHyphens w:val="0"/>
        <w:autoSpaceDE w:val="0"/>
        <w:adjustRightInd w:val="0"/>
        <w:spacing w:after="240"/>
        <w:textAlignment w:val="auto"/>
      </w:pPr>
      <w:r w:rsidRPr="0032758E">
        <w:rPr>
          <w:b/>
          <w:bCs/>
        </w:rPr>
        <w:t>Out</w:t>
      </w:r>
      <w:r w:rsidR="00C10DCD" w:rsidRPr="0032758E">
        <w:rPr>
          <w:b/>
          <w:bCs/>
        </w:rPr>
        <w:t>c</w:t>
      </w:r>
      <w:r w:rsidRPr="0032758E">
        <w:rPr>
          <w:b/>
          <w:bCs/>
        </w:rPr>
        <w:t>om</w:t>
      </w:r>
      <w:r w:rsidR="00FC45FB" w:rsidRPr="0032758E">
        <w:rPr>
          <w:b/>
          <w:bCs/>
        </w:rPr>
        <w:t>e</w:t>
      </w:r>
      <w:r w:rsidR="00FC45FB" w:rsidRPr="0032758E">
        <w:t>:</w:t>
      </w:r>
      <w:r w:rsidR="003E2716" w:rsidRPr="0032758E">
        <w:t xml:space="preserve"> </w:t>
      </w:r>
      <w:r w:rsidR="00D65F9C" w:rsidRPr="0032758E">
        <w:t xml:space="preserve">the </w:t>
      </w:r>
      <w:r w:rsidR="00F479DF" w:rsidRPr="0032758E">
        <w:t>result</w:t>
      </w:r>
      <w:r w:rsidR="00D65F9C" w:rsidRPr="0032758E">
        <w:t xml:space="preserve"> of change</w:t>
      </w:r>
      <w:r w:rsidR="00562539" w:rsidRPr="0032758E">
        <w:t xml:space="preserve"> or progress</w:t>
      </w:r>
      <w:r w:rsidR="00D65F9C" w:rsidRPr="0032758E">
        <w:t>.</w:t>
      </w:r>
      <w:r w:rsidR="00AC234E" w:rsidRPr="0032758E">
        <w:t xml:space="preserve"> Positive outcomes come from identifying a range of desired aims which c</w:t>
      </w:r>
      <w:r w:rsidR="006C1C97" w:rsidRPr="0032758E">
        <w:t>ould benefit babies, children, staff and/or an early years setting as a whole</w:t>
      </w:r>
      <w:r w:rsidR="003E623E" w:rsidRPr="0032758E">
        <w:t xml:space="preserve">. The positive impact of change should relate to regulatory and/or other feedback received involving a </w:t>
      </w:r>
      <w:r w:rsidR="00AB2491" w:rsidRPr="0032758E">
        <w:t xml:space="preserve">child or </w:t>
      </w:r>
      <w:r w:rsidR="003E623E" w:rsidRPr="0032758E">
        <w:t>setting.</w:t>
      </w:r>
    </w:p>
    <w:p w14:paraId="5B3CBB79" w14:textId="0E53B5C7" w:rsidR="002D2DCD" w:rsidRPr="0032758E" w:rsidRDefault="002D2DCD" w:rsidP="002D2DCD">
      <w:pPr>
        <w:pStyle w:val="Heading1"/>
        <w:rPr>
          <w:rFonts w:eastAsia="Aptos"/>
          <w:color w:val="auto"/>
        </w:rPr>
      </w:pPr>
      <w:bookmarkStart w:id="22" w:name="_Toc211508736"/>
      <w:r w:rsidRPr="0032758E">
        <w:rPr>
          <w:rFonts w:eastAsia="Aptos"/>
          <w:color w:val="auto"/>
        </w:rPr>
        <w:t>P</w:t>
      </w:r>
      <w:bookmarkEnd w:id="22"/>
    </w:p>
    <w:p w14:paraId="15772339" w14:textId="168EF9AE" w:rsidR="00B12763" w:rsidRPr="0032758E" w:rsidRDefault="00B12763" w:rsidP="00C723AC">
      <w:pPr>
        <w:spacing w:after="240"/>
      </w:pPr>
      <w:r w:rsidRPr="0032758E">
        <w:rPr>
          <w:rFonts w:cs="Arial"/>
          <w:noProof/>
        </w:rPr>
        <mc:AlternateContent>
          <mc:Choice Requires="wps">
            <w:drawing>
              <wp:anchor distT="0" distB="0" distL="114300" distR="114300" simplePos="0" relativeHeight="251658260" behindDoc="0" locked="0" layoutInCell="1" allowOverlap="1" wp14:anchorId="060D55FE" wp14:editId="48A89337">
                <wp:simplePos x="0" y="0"/>
                <wp:positionH relativeFrom="column">
                  <wp:posOffset>0</wp:posOffset>
                </wp:positionH>
                <wp:positionV relativeFrom="paragraph">
                  <wp:posOffset>0</wp:posOffset>
                </wp:positionV>
                <wp:extent cx="5940000" cy="180000"/>
                <wp:effectExtent l="0" t="0" r="22860" b="10795"/>
                <wp:wrapNone/>
                <wp:docPr id="66899274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BBE866" id="Rectangle 1" o:spid="_x0000_s1026" alt="&quot;&quot;" style="position:absolute;margin-left:0;margin-top:0;width:467.7pt;height:14.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78905DB8" w14:textId="77777777"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Parent and carer engagement:</w:t>
      </w:r>
      <w:r w:rsidRPr="0032758E">
        <w:rPr>
          <w:rFonts w:asciiTheme="majorHAnsi" w:eastAsia="Aptos" w:hAnsiTheme="majorHAnsi" w:cstheme="majorHAnsi"/>
          <w:kern w:val="2"/>
          <w14:ligatures w14:val="standardContextual"/>
        </w:rPr>
        <w:t xml:space="preserve"> working in collaboration and partnership with parents or carers and encouraging them to take an active involvement in their child’s education and care at the early years setting.</w:t>
      </w:r>
    </w:p>
    <w:p w14:paraId="556866C3" w14:textId="46A343C6"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Partnership working:</w:t>
      </w:r>
      <w:r w:rsidRPr="0032758E">
        <w:rPr>
          <w:rFonts w:asciiTheme="majorHAnsi" w:eastAsia="Aptos" w:hAnsiTheme="majorHAnsi" w:cstheme="majorHAnsi"/>
          <w:kern w:val="2"/>
          <w14:ligatures w14:val="standardContextual"/>
        </w:rPr>
        <w:t xml:space="preserve"> working together, often with colleagues, other skilled professionals, parents or carers and the child</w:t>
      </w:r>
      <w:r w:rsidR="00E76CFB"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Multi-agency working</w:t>
      </w:r>
      <w:r w:rsidRPr="0032758E">
        <w:rPr>
          <w:rFonts w:asciiTheme="majorHAnsi" w:eastAsia="Aptos" w:hAnsiTheme="majorHAnsi" w:cstheme="majorHAnsi"/>
          <w:kern w:val="2"/>
          <w14:ligatures w14:val="standardContextual"/>
        </w:rPr>
        <w:t>.</w:t>
      </w:r>
    </w:p>
    <w:p w14:paraId="213B17B1" w14:textId="270AFCEA"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Pedagogical approaches to research:</w:t>
      </w:r>
      <w:r w:rsidRPr="0032758E">
        <w:rPr>
          <w:rFonts w:asciiTheme="majorHAnsi" w:eastAsia="Aptos" w:hAnsiTheme="majorHAnsi" w:cstheme="majorHAnsi"/>
          <w:kern w:val="2"/>
          <w14:ligatures w14:val="standardContextual"/>
        </w:rPr>
        <w:t xml:space="preserve"> evidence-based approaches to support children’s learning and development</w:t>
      </w:r>
      <w:r w:rsidR="002D286F"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Philosophical approaches to research</w:t>
      </w:r>
      <w:r w:rsidRPr="0032758E">
        <w:rPr>
          <w:rFonts w:asciiTheme="majorHAnsi" w:eastAsia="Aptos" w:hAnsiTheme="majorHAnsi" w:cstheme="majorHAnsi"/>
          <w:kern w:val="2"/>
          <w14:ligatures w14:val="standardContextual"/>
        </w:rPr>
        <w:t>.</w:t>
      </w:r>
    </w:p>
    <w:p w14:paraId="73089466" w14:textId="6E2682A5" w:rsidR="0008430C" w:rsidRPr="0032758E" w:rsidRDefault="0008430C" w:rsidP="0008430C">
      <w:pPr>
        <w:suppressAutoHyphens w:val="0"/>
        <w:autoSpaceDN/>
        <w:spacing w:after="160" w:line="259" w:lineRule="auto"/>
        <w:textAlignment w:val="auto"/>
        <w:rPr>
          <w:rFonts w:asciiTheme="majorHAnsi" w:eastAsia="Times New Roman" w:hAnsiTheme="majorHAnsi" w:cstheme="majorHAnsi"/>
          <w:kern w:val="2"/>
          <w:lang w:eastAsia="en-GB"/>
          <w14:ligatures w14:val="standardContextual"/>
        </w:rPr>
      </w:pPr>
      <w:r w:rsidRPr="0032758E">
        <w:rPr>
          <w:rFonts w:asciiTheme="majorHAnsi" w:eastAsia="Times New Roman" w:hAnsiTheme="majorHAnsi" w:cstheme="majorHAnsi"/>
          <w:b/>
          <w:bCs/>
          <w:kern w:val="2"/>
          <w:lang w:eastAsia="en-GB"/>
          <w14:ligatures w14:val="standardContextual"/>
        </w:rPr>
        <w:t>Pedagogical practices:</w:t>
      </w:r>
      <w:r w:rsidRPr="0032758E">
        <w:rPr>
          <w:rFonts w:asciiTheme="majorHAnsi" w:eastAsia="Times New Roman" w:hAnsiTheme="majorHAnsi" w:cstheme="majorHAnsi"/>
          <w:kern w:val="2"/>
          <w:lang w:eastAsia="en-GB"/>
          <w14:ligatures w14:val="standardContextual"/>
        </w:rPr>
        <w:t xml:space="preserve"> a range of approaches, underpinning own ethos, practice and approach to caring, teaching and learning</w:t>
      </w:r>
      <w:r w:rsidR="002D286F" w:rsidRPr="0032758E">
        <w:rPr>
          <w:rFonts w:asciiTheme="majorHAnsi" w:eastAsia="Times New Roman" w:hAnsiTheme="majorHAnsi" w:cstheme="majorHAnsi"/>
          <w:kern w:val="2"/>
          <w:lang w:eastAsia="en-GB"/>
          <w14:ligatures w14:val="standardContextual"/>
        </w:rPr>
        <w:t>. S</w:t>
      </w:r>
      <w:r w:rsidRPr="0032758E">
        <w:rPr>
          <w:rFonts w:asciiTheme="majorHAnsi" w:eastAsia="Times New Roman" w:hAnsiTheme="majorHAnsi" w:cstheme="majorHAnsi"/>
          <w:kern w:val="2"/>
          <w:lang w:eastAsia="en-GB"/>
          <w14:ligatures w14:val="standardContextual"/>
        </w:rPr>
        <w:t xml:space="preserve">ee also </w:t>
      </w:r>
      <w:r w:rsidRPr="0032758E">
        <w:rPr>
          <w:rFonts w:asciiTheme="majorHAnsi" w:eastAsia="Times New Roman" w:hAnsiTheme="majorHAnsi" w:cstheme="majorHAnsi"/>
          <w:b/>
          <w:bCs/>
          <w:kern w:val="2"/>
          <w:lang w:eastAsia="en-GB"/>
          <w14:ligatures w14:val="standardContextual"/>
        </w:rPr>
        <w:t>Pedagogy</w:t>
      </w:r>
      <w:r w:rsidRPr="0032758E">
        <w:rPr>
          <w:rFonts w:asciiTheme="majorHAnsi" w:eastAsia="Times New Roman" w:hAnsiTheme="majorHAnsi" w:cstheme="majorHAnsi"/>
          <w:kern w:val="2"/>
          <w:lang w:eastAsia="en-GB"/>
          <w14:ligatures w14:val="standardContextual"/>
        </w:rPr>
        <w:t>.</w:t>
      </w:r>
    </w:p>
    <w:p w14:paraId="2B32089D" w14:textId="188E9945" w:rsidR="0008430C" w:rsidRPr="0032758E" w:rsidRDefault="0008430C" w:rsidP="0008430C">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Times New Roman" w:hAnsiTheme="majorHAnsi" w:cstheme="majorHAnsi"/>
          <w:b/>
          <w:bCs/>
          <w:kern w:val="2"/>
          <w:lang w:eastAsia="en-GB"/>
          <w14:ligatures w14:val="standardContextual"/>
        </w:rPr>
        <w:t>Pedagogy:</w:t>
      </w:r>
      <w:r w:rsidRPr="0032758E">
        <w:rPr>
          <w:rFonts w:asciiTheme="majorHAnsi" w:eastAsia="Times New Roman" w:hAnsiTheme="majorHAnsi" w:cstheme="majorHAnsi"/>
          <w:kern w:val="2"/>
          <w:lang w:eastAsia="en-GB"/>
          <w14:ligatures w14:val="standardContextual"/>
        </w:rPr>
        <w:t xml:space="preserve"> the theories of teaching and learning that will affect the methods and practices of a setting and how they approach supporting children’s development </w:t>
      </w:r>
      <w:r w:rsidRPr="0032758E">
        <w:rPr>
          <w:rFonts w:asciiTheme="majorHAnsi" w:eastAsia="Aptos" w:hAnsiTheme="majorHAnsi" w:cstheme="majorHAnsi"/>
          <w:kern w:val="2"/>
          <w14:ligatures w14:val="standardContextual"/>
        </w:rPr>
        <w:t>(such as Montessori, forest schools, Rudolf Steiner approach)</w:t>
      </w:r>
      <w:r w:rsidR="002D286F"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ee also</w:t>
      </w:r>
      <w:r w:rsidR="003868F8" w:rsidRPr="0032758E">
        <w:rPr>
          <w:rFonts w:asciiTheme="majorHAnsi" w:eastAsia="Aptos" w:hAnsiTheme="majorHAnsi" w:cstheme="majorHAnsi"/>
          <w:kern w:val="2"/>
          <w14:ligatures w14:val="standardContextual"/>
        </w:rPr>
        <w:t xml:space="preserve"> </w:t>
      </w:r>
      <w:r w:rsidR="00617DF7" w:rsidRPr="0032758E">
        <w:rPr>
          <w:rFonts w:asciiTheme="majorHAnsi" w:eastAsia="Aptos" w:hAnsiTheme="majorHAnsi" w:cstheme="majorHAnsi"/>
          <w:b/>
          <w:bCs/>
          <w:kern w:val="2"/>
          <w14:ligatures w14:val="standardContextual"/>
        </w:rPr>
        <w:t xml:space="preserve">Montessori theory, philosophy and principles; </w:t>
      </w:r>
      <w:r w:rsidRPr="0032758E">
        <w:rPr>
          <w:rFonts w:asciiTheme="majorHAnsi" w:eastAsia="Aptos" w:hAnsiTheme="majorHAnsi" w:cstheme="majorHAnsi"/>
          <w:b/>
          <w:bCs/>
          <w:kern w:val="2"/>
          <w14:ligatures w14:val="standardContextual"/>
        </w:rPr>
        <w:t>Teaching approaches</w:t>
      </w:r>
      <w:r w:rsidRPr="0032758E">
        <w:rPr>
          <w:rFonts w:asciiTheme="majorHAnsi" w:eastAsia="Aptos" w:hAnsiTheme="majorHAnsi" w:cstheme="majorHAnsi"/>
          <w:kern w:val="2"/>
          <w14:ligatures w14:val="standardContextual"/>
        </w:rPr>
        <w:t>.</w:t>
      </w:r>
    </w:p>
    <w:p w14:paraId="398136BE" w14:textId="5A0E8898"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Personal care:</w:t>
      </w:r>
      <w:r w:rsidRPr="0032758E">
        <w:rPr>
          <w:rFonts w:asciiTheme="majorHAnsi" w:eastAsia="Aptos" w:hAnsiTheme="majorHAnsi" w:cstheme="majorHAnsi"/>
          <w:kern w:val="2"/>
          <w14:ligatures w14:val="standardContextual"/>
        </w:rPr>
        <w:t xml:space="preserve"> intimate care routines such as care of hair, skin, teeth and toileting needs.</w:t>
      </w:r>
      <w:r w:rsidR="00575641" w:rsidRPr="0032758E">
        <w:rPr>
          <w:rFonts w:asciiTheme="majorHAnsi" w:eastAsia="Aptos" w:hAnsiTheme="majorHAnsi" w:cstheme="majorHAnsi"/>
          <w:kern w:val="2"/>
          <w14:ligatures w14:val="standardContextual"/>
        </w:rPr>
        <w:t xml:space="preserve"> See also </w:t>
      </w:r>
      <w:r w:rsidR="00575641" w:rsidRPr="0032758E">
        <w:rPr>
          <w:rFonts w:asciiTheme="majorHAnsi" w:eastAsia="Aptos" w:hAnsiTheme="majorHAnsi" w:cstheme="majorHAnsi"/>
          <w:b/>
          <w:bCs/>
          <w:kern w:val="2"/>
          <w14:ligatures w14:val="standardContextual"/>
        </w:rPr>
        <w:t>Nappy-changing procedures; Oral hygiene</w:t>
      </w:r>
      <w:r w:rsidR="00575641" w:rsidRPr="0032758E">
        <w:rPr>
          <w:rFonts w:asciiTheme="majorHAnsi" w:eastAsia="Aptos" w:hAnsiTheme="majorHAnsi" w:cstheme="majorHAnsi"/>
          <w:kern w:val="2"/>
          <w14:ligatures w14:val="standardContextual"/>
        </w:rPr>
        <w:t>.</w:t>
      </w:r>
    </w:p>
    <w:p w14:paraId="2D1DEA58" w14:textId="25265758"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Personal development plan (PDP):</w:t>
      </w:r>
      <w:r w:rsidRPr="0032758E">
        <w:rPr>
          <w:rFonts w:asciiTheme="majorHAnsi" w:eastAsia="Aptos" w:hAnsiTheme="majorHAnsi" w:cstheme="majorHAnsi"/>
          <w:kern w:val="2"/>
          <w14:ligatures w14:val="standardContextual"/>
        </w:rPr>
        <w:t xml:space="preserve"> a personal audit against knowledge, skills and behaviour accompanied by an action plan and targets or goals for development.</w:t>
      </w:r>
      <w:r w:rsidR="00F77D7C" w:rsidRPr="0032758E">
        <w:rPr>
          <w:rFonts w:asciiTheme="majorHAnsi" w:eastAsia="Aptos" w:hAnsiTheme="majorHAnsi" w:cstheme="majorHAnsi"/>
          <w:kern w:val="2"/>
          <w14:ligatures w14:val="standardContextual"/>
        </w:rPr>
        <w:t xml:space="preserve"> See also </w:t>
      </w:r>
      <w:r w:rsidR="00F77D7C" w:rsidRPr="0032758E">
        <w:rPr>
          <w:rFonts w:asciiTheme="majorHAnsi" w:eastAsia="Aptos" w:hAnsiTheme="majorHAnsi" w:cstheme="majorHAnsi"/>
          <w:b/>
          <w:bCs/>
          <w:kern w:val="2"/>
          <w14:ligatures w14:val="standardContextual"/>
        </w:rPr>
        <w:t>Action plan;</w:t>
      </w:r>
      <w:r w:rsidR="00B97AF6" w:rsidRPr="0032758E">
        <w:rPr>
          <w:rFonts w:asciiTheme="majorHAnsi" w:eastAsia="Aptos" w:hAnsiTheme="majorHAnsi" w:cstheme="majorHAnsi"/>
          <w:b/>
          <w:bCs/>
          <w:kern w:val="2"/>
          <w14:ligatures w14:val="standardContextual"/>
        </w:rPr>
        <w:t xml:space="preserve"> SMART target</w:t>
      </w:r>
      <w:r w:rsidR="00B97AF6" w:rsidRPr="0032758E">
        <w:rPr>
          <w:rFonts w:asciiTheme="majorHAnsi" w:eastAsia="Aptos" w:hAnsiTheme="majorHAnsi" w:cstheme="majorHAnsi"/>
          <w:kern w:val="2"/>
          <w14:ligatures w14:val="standardContextual"/>
        </w:rPr>
        <w:t>.</w:t>
      </w:r>
    </w:p>
    <w:p w14:paraId="6FB40B35" w14:textId="77777777"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Personal hygiene practices:</w:t>
      </w:r>
      <w:r w:rsidRPr="0032758E">
        <w:rPr>
          <w:rFonts w:asciiTheme="majorHAnsi" w:eastAsia="Aptos" w:hAnsiTheme="majorHAnsi" w:cstheme="majorHAnsi"/>
          <w:kern w:val="2"/>
          <w14:ligatures w14:val="standardContextual"/>
        </w:rPr>
        <w:t xml:space="preserve"> meeting standards, expectations and requirements through hygienic procedures.</w:t>
      </w:r>
    </w:p>
    <w:p w14:paraId="691ED6E7" w14:textId="5E84E4A2"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Personal protective equipment (PPE):</w:t>
      </w:r>
      <w:r w:rsidRPr="0032758E">
        <w:rPr>
          <w:rFonts w:asciiTheme="majorHAnsi" w:eastAsia="Aptos" w:hAnsiTheme="majorHAnsi" w:cstheme="majorHAnsi"/>
          <w:kern w:val="2"/>
          <w14:ligatures w14:val="standardContextual"/>
        </w:rPr>
        <w:t xml:space="preserve"> equipment to minimise the spread of infection, which is commonly used in an early years setting, for example</w:t>
      </w:r>
      <w:r w:rsidR="00724254"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disposable gloves.</w:t>
      </w:r>
    </w:p>
    <w:p w14:paraId="5F27566D" w14:textId="77777777"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Personal, social and emotional development (PSED):</w:t>
      </w:r>
      <w:r w:rsidRPr="0032758E">
        <w:rPr>
          <w:rFonts w:asciiTheme="majorHAnsi" w:eastAsia="Aptos" w:hAnsiTheme="majorHAnsi" w:cstheme="majorHAnsi"/>
          <w:kern w:val="2"/>
          <w14:ligatures w14:val="standardContextual"/>
        </w:rPr>
        <w:t xml:space="preserve"> this is a prime area of learning within the early years foundation stage (EYFS). This underpins children’s holistic development, concerned with emotions, feelings, friendship, independence and confidence.</w:t>
      </w:r>
    </w:p>
    <w:p w14:paraId="032B6CC4" w14:textId="4CBB79A6"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Philosophical approaches to research:</w:t>
      </w:r>
      <w:r w:rsidRPr="0032758E">
        <w:rPr>
          <w:rFonts w:asciiTheme="majorHAnsi" w:eastAsia="Aptos" w:hAnsiTheme="majorHAnsi" w:cstheme="majorHAnsi"/>
          <w:kern w:val="2"/>
          <w14:ligatures w14:val="standardContextual"/>
        </w:rPr>
        <w:t xml:space="preserve"> philosophical approaches (such as Montessori philosophy) reflect the principles of such an approach for teaching and learning</w:t>
      </w:r>
      <w:r w:rsidR="00724254"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Pedagogical approaches to research</w:t>
      </w:r>
      <w:r w:rsidRPr="0032758E">
        <w:rPr>
          <w:rFonts w:asciiTheme="majorHAnsi" w:eastAsia="Aptos" w:hAnsiTheme="majorHAnsi" w:cstheme="majorHAnsi"/>
          <w:kern w:val="2"/>
          <w14:ligatures w14:val="standardContextual"/>
        </w:rPr>
        <w:t>.</w:t>
      </w:r>
    </w:p>
    <w:p w14:paraId="33F85486" w14:textId="1EBEE33F"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Physical development:</w:t>
      </w:r>
      <w:r w:rsidRPr="0032758E">
        <w:rPr>
          <w:rFonts w:asciiTheme="majorHAnsi" w:eastAsia="Aptos" w:hAnsiTheme="majorHAnsi" w:cstheme="majorHAnsi"/>
          <w:kern w:val="2"/>
          <w14:ligatures w14:val="standardContextual"/>
        </w:rPr>
        <w:t xml:space="preserve"> this is a prime area of the early years foundation stage (EYFS) and is concerned with muscle control for both fine and large or gross development, co-ordination, balance and agility.</w:t>
      </w:r>
      <w:r w:rsidR="005E7AAB" w:rsidRPr="0032758E">
        <w:rPr>
          <w:rFonts w:asciiTheme="majorHAnsi" w:eastAsia="Aptos" w:hAnsiTheme="majorHAnsi" w:cstheme="majorHAnsi"/>
          <w:kern w:val="2"/>
          <w14:ligatures w14:val="standardContextual"/>
        </w:rPr>
        <w:t xml:space="preserve"> See also </w:t>
      </w:r>
      <w:r w:rsidR="005E7AAB" w:rsidRPr="0032758E">
        <w:rPr>
          <w:rFonts w:asciiTheme="majorHAnsi" w:eastAsia="Aptos" w:hAnsiTheme="majorHAnsi" w:cstheme="majorHAnsi"/>
          <w:b/>
          <w:bCs/>
          <w:kern w:val="2"/>
          <w14:ligatures w14:val="standardContextual"/>
        </w:rPr>
        <w:t>Motor skills (gross and fine)</w:t>
      </w:r>
      <w:r w:rsidR="005E7AAB" w:rsidRPr="0032758E">
        <w:rPr>
          <w:rFonts w:asciiTheme="majorHAnsi" w:eastAsia="Aptos" w:hAnsiTheme="majorHAnsi" w:cstheme="majorHAnsi"/>
          <w:kern w:val="2"/>
          <w14:ligatures w14:val="standardContextual"/>
        </w:rPr>
        <w:t>.</w:t>
      </w:r>
    </w:p>
    <w:p w14:paraId="58CF70CC" w14:textId="77777777"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Physical environments:</w:t>
      </w:r>
      <w:r w:rsidRPr="0032758E">
        <w:rPr>
          <w:rFonts w:asciiTheme="majorHAnsi" w:eastAsia="Aptos" w:hAnsiTheme="majorHAnsi" w:cstheme="majorHAnsi"/>
          <w:kern w:val="2"/>
          <w14:ligatures w14:val="standardContextual"/>
        </w:rPr>
        <w:t xml:space="preserve"> settings need to provide physical spaces that allow all children the opportunity to practise and develop physical skills.</w:t>
      </w:r>
    </w:p>
    <w:p w14:paraId="292723F8" w14:textId="0AB2C394"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Physical health and wellbeing:</w:t>
      </w:r>
      <w:r w:rsidRPr="0032758E">
        <w:rPr>
          <w:rFonts w:asciiTheme="majorHAnsi" w:eastAsia="Aptos" w:hAnsiTheme="majorHAnsi" w:cstheme="majorHAnsi"/>
          <w:kern w:val="2"/>
          <w14:ligatures w14:val="standardContextual"/>
        </w:rPr>
        <w:t xml:space="preserve"> feeling well, emotionally as well as physically. The two aspects of health are inseparable for holistic health</w:t>
      </w:r>
      <w:r w:rsidR="00212CD0"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w:t>
      </w:r>
      <w:r w:rsidR="00212CD0"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Emotional health and wellbeing</w:t>
      </w:r>
      <w:r w:rsidR="00212CD0" w:rsidRPr="0032758E">
        <w:rPr>
          <w:rFonts w:asciiTheme="majorHAnsi" w:eastAsia="Aptos" w:hAnsiTheme="majorHAnsi" w:cstheme="majorHAnsi"/>
          <w:b/>
          <w:bCs/>
          <w:kern w:val="2"/>
          <w14:ligatures w14:val="standardContextual"/>
        </w:rPr>
        <w:t>;</w:t>
      </w:r>
      <w:r w:rsidRPr="0032758E">
        <w:rPr>
          <w:rFonts w:asciiTheme="majorHAnsi" w:eastAsia="Aptos" w:hAnsiTheme="majorHAnsi" w:cstheme="majorHAnsi"/>
          <w:kern w:val="2"/>
          <w14:ligatures w14:val="standardContextual"/>
        </w:rPr>
        <w:t xml:space="preserve"> </w:t>
      </w:r>
      <w:r w:rsidR="00212CD0" w:rsidRPr="0032758E">
        <w:rPr>
          <w:rFonts w:asciiTheme="majorHAnsi" w:eastAsia="Aptos" w:hAnsiTheme="majorHAnsi" w:cstheme="majorHAnsi"/>
          <w:b/>
          <w:bCs/>
          <w:kern w:val="2"/>
          <w14:ligatures w14:val="standardContextual"/>
        </w:rPr>
        <w:t xml:space="preserve">Holistic health and wellbeing; </w:t>
      </w:r>
      <w:r w:rsidRPr="0032758E">
        <w:rPr>
          <w:rFonts w:asciiTheme="majorHAnsi" w:eastAsia="Aptos" w:hAnsiTheme="majorHAnsi" w:cstheme="majorHAnsi"/>
          <w:b/>
          <w:bCs/>
          <w:kern w:val="2"/>
          <w14:ligatures w14:val="standardContextual"/>
        </w:rPr>
        <w:t>Mental health and wellbeing</w:t>
      </w:r>
      <w:r w:rsidRPr="0032758E">
        <w:rPr>
          <w:rFonts w:asciiTheme="majorHAnsi" w:eastAsia="Aptos" w:hAnsiTheme="majorHAnsi" w:cstheme="majorHAnsi"/>
          <w:kern w:val="2"/>
          <w14:ligatures w14:val="standardContextual"/>
        </w:rPr>
        <w:t>.</w:t>
      </w:r>
    </w:p>
    <w:p w14:paraId="5D9B9D1C" w14:textId="77777777"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Physical skills and movement: </w:t>
      </w:r>
      <w:r w:rsidRPr="0032758E">
        <w:rPr>
          <w:rFonts w:asciiTheme="majorHAnsi" w:eastAsia="Aptos" w:hAnsiTheme="majorHAnsi" w:cstheme="majorHAnsi"/>
          <w:kern w:val="2"/>
          <w14:ligatures w14:val="standardContextual"/>
        </w:rPr>
        <w:t xml:space="preserve">see </w:t>
      </w:r>
      <w:r w:rsidRPr="0032758E">
        <w:rPr>
          <w:rFonts w:asciiTheme="majorHAnsi" w:eastAsia="Aptos" w:hAnsiTheme="majorHAnsi" w:cstheme="majorHAnsi"/>
          <w:b/>
          <w:bCs/>
          <w:kern w:val="2"/>
          <w14:ligatures w14:val="standardContextual"/>
        </w:rPr>
        <w:t>Motor skills.</w:t>
      </w:r>
    </w:p>
    <w:p w14:paraId="0B9B3626" w14:textId="3CB5FFE8" w:rsidR="009C63D3" w:rsidRPr="0032758E" w:rsidRDefault="009C63D3"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Piaget: </w:t>
      </w:r>
      <w:r w:rsidRPr="0032758E">
        <w:rPr>
          <w:rFonts w:asciiTheme="majorHAnsi" w:eastAsia="Aptos" w:hAnsiTheme="majorHAnsi" w:cstheme="majorHAnsi"/>
          <w:kern w:val="2"/>
          <w14:ligatures w14:val="standardContextual"/>
        </w:rPr>
        <w:t xml:space="preserve">Jean Piaget. See </w:t>
      </w:r>
      <w:r w:rsidRPr="0032758E">
        <w:rPr>
          <w:rFonts w:asciiTheme="majorHAnsi" w:eastAsia="Aptos" w:hAnsiTheme="majorHAnsi" w:cstheme="majorHAnsi"/>
          <w:b/>
          <w:bCs/>
          <w:kern w:val="2"/>
          <w14:ligatures w14:val="standardContextual"/>
        </w:rPr>
        <w:t>Evidence-based theories</w:t>
      </w:r>
      <w:r w:rsidR="0069605F" w:rsidRPr="0032758E">
        <w:rPr>
          <w:rFonts w:asciiTheme="majorHAnsi" w:eastAsia="Aptos" w:hAnsiTheme="majorHAnsi" w:cstheme="majorHAnsi"/>
          <w:kern w:val="2"/>
          <w14:ligatures w14:val="standardContextual"/>
        </w:rPr>
        <w:t>.</w:t>
      </w:r>
    </w:p>
    <w:p w14:paraId="35E727F8" w14:textId="24527D3C"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Planned interactions:</w:t>
      </w:r>
      <w:r w:rsidRPr="0032758E">
        <w:rPr>
          <w:rFonts w:asciiTheme="majorHAnsi" w:eastAsia="Aptos" w:hAnsiTheme="majorHAnsi" w:cstheme="majorHAnsi"/>
          <w:kern w:val="2"/>
          <w14:ligatures w14:val="standardContextual"/>
        </w:rPr>
        <w:t xml:space="preserve"> routine experiences that allow for quality interactions between early years staff and babies or young children</w:t>
      </w:r>
      <w:r w:rsidR="0064147C"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Spontaneous interactions</w:t>
      </w:r>
      <w:r w:rsidRPr="0032758E">
        <w:rPr>
          <w:rFonts w:asciiTheme="majorHAnsi" w:eastAsia="Aptos" w:hAnsiTheme="majorHAnsi" w:cstheme="majorHAnsi"/>
          <w:kern w:val="2"/>
          <w14:ligatures w14:val="standardContextual"/>
        </w:rPr>
        <w:t>.</w:t>
      </w:r>
    </w:p>
    <w:p w14:paraId="7FF5250A" w14:textId="4B64157B"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Planned transitions:</w:t>
      </w:r>
      <w:r w:rsidRPr="0032758E">
        <w:rPr>
          <w:rFonts w:asciiTheme="majorHAnsi" w:eastAsia="Aptos" w:hAnsiTheme="majorHAnsi" w:cstheme="majorHAnsi"/>
          <w:kern w:val="2"/>
          <w14:ligatures w14:val="standardContextual"/>
        </w:rPr>
        <w:t xml:space="preserve"> common life changes, for example starting primary school</w:t>
      </w:r>
      <w:r w:rsidR="0064147C"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Unplanned transition</w:t>
      </w:r>
      <w:r w:rsidR="0064147C" w:rsidRPr="0032758E">
        <w:rPr>
          <w:rFonts w:asciiTheme="majorHAnsi" w:eastAsia="Aptos" w:hAnsiTheme="majorHAnsi" w:cstheme="majorHAnsi"/>
          <w:b/>
          <w:bCs/>
          <w:kern w:val="2"/>
          <w14:ligatures w14:val="standardContextual"/>
        </w:rPr>
        <w:t>s</w:t>
      </w:r>
      <w:r w:rsidRPr="0032758E">
        <w:rPr>
          <w:rFonts w:asciiTheme="majorHAnsi" w:eastAsia="Aptos" w:hAnsiTheme="majorHAnsi" w:cstheme="majorHAnsi"/>
          <w:kern w:val="2"/>
          <w14:ligatures w14:val="standardContextual"/>
        </w:rPr>
        <w:t>.</w:t>
      </w:r>
    </w:p>
    <w:p w14:paraId="7A9AE990" w14:textId="64CDD80A"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Planned play experiences:</w:t>
      </w:r>
      <w:r w:rsidRPr="0032758E">
        <w:rPr>
          <w:rFonts w:asciiTheme="majorHAnsi" w:eastAsia="Aptos" w:hAnsiTheme="majorHAnsi" w:cstheme="majorHAnsi"/>
          <w:b/>
          <w:kern w:val="2"/>
          <w14:ligatures w14:val="standardContextual"/>
        </w:rPr>
        <w:t xml:space="preserve"> </w:t>
      </w:r>
      <w:r w:rsidRPr="0032758E">
        <w:rPr>
          <w:rFonts w:asciiTheme="majorHAnsi" w:eastAsia="Aptos" w:hAnsiTheme="majorHAnsi" w:cstheme="majorHAnsi"/>
          <w:kern w:val="2"/>
          <w14:ligatures w14:val="standardContextual"/>
        </w:rPr>
        <w:t>adult-selected, arranged or organised play experiences</w:t>
      </w:r>
      <w:r w:rsidR="0064147C"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Unplanned play experiences</w:t>
      </w:r>
      <w:r w:rsidRPr="0032758E">
        <w:rPr>
          <w:rFonts w:asciiTheme="majorHAnsi" w:eastAsia="Aptos" w:hAnsiTheme="majorHAnsi" w:cstheme="majorHAnsi"/>
          <w:kern w:val="2"/>
          <w14:ligatures w14:val="standardContextual"/>
        </w:rPr>
        <w:t>.</w:t>
      </w:r>
    </w:p>
    <w:p w14:paraId="23FF401C" w14:textId="38DF50FE" w:rsidR="0008430C" w:rsidRPr="0032758E" w:rsidRDefault="0008430C" w:rsidP="0008430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Planning cycle:</w:t>
      </w:r>
      <w:r w:rsidRPr="0032758E">
        <w:rPr>
          <w:rFonts w:asciiTheme="majorHAnsi" w:eastAsia="Aptos" w:hAnsiTheme="majorHAnsi" w:cstheme="majorHAnsi"/>
          <w:kern w:val="2"/>
          <w14:ligatures w14:val="standardContextual"/>
        </w:rPr>
        <w:t xml:space="preserve"> a stage in the observation, assessment and planning sequence. At the planning stage the early years educator observes the baby or child in order to tune in to their stage of development, needs and interests.</w:t>
      </w:r>
    </w:p>
    <w:p w14:paraId="4C119036" w14:textId="139A08EE" w:rsidR="000860C0" w:rsidRPr="0032758E" w:rsidRDefault="000860C0" w:rsidP="000860C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Play: </w:t>
      </w:r>
      <w:r w:rsidRPr="0032758E">
        <w:rPr>
          <w:rFonts w:asciiTheme="majorHAnsi" w:eastAsia="Aptos" w:hAnsiTheme="majorHAnsi" w:cstheme="majorHAnsi"/>
          <w:kern w:val="2"/>
          <w14:ligatures w14:val="standardContextual"/>
        </w:rPr>
        <w:t>an activity (either physical, mental or a combination of both) carried out and participated in for its own sake (for example, for fun)</w:t>
      </w:r>
      <w:r w:rsidR="00C405CF"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Play experiences</w:t>
      </w:r>
      <w:r w:rsidRPr="0032758E">
        <w:rPr>
          <w:rFonts w:asciiTheme="majorHAnsi" w:eastAsia="Aptos" w:hAnsiTheme="majorHAnsi" w:cstheme="majorHAnsi"/>
          <w:kern w:val="2"/>
          <w14:ligatures w14:val="standardContextual"/>
        </w:rPr>
        <w:t xml:space="preserve">, </w:t>
      </w:r>
      <w:r w:rsidRPr="0032758E">
        <w:rPr>
          <w:rFonts w:asciiTheme="majorHAnsi" w:eastAsia="Aptos" w:hAnsiTheme="majorHAnsi" w:cstheme="majorHAnsi"/>
          <w:b/>
          <w:bCs/>
          <w:kern w:val="2"/>
          <w14:ligatures w14:val="standardContextual"/>
        </w:rPr>
        <w:t>Play types</w:t>
      </w:r>
      <w:r w:rsidRPr="0032758E">
        <w:rPr>
          <w:rFonts w:asciiTheme="majorHAnsi" w:eastAsia="Aptos" w:hAnsiTheme="majorHAnsi" w:cstheme="majorHAnsi"/>
          <w:kern w:val="2"/>
          <w14:ligatures w14:val="standardContextual"/>
        </w:rPr>
        <w:t xml:space="preserve"> and </w:t>
      </w:r>
      <w:r w:rsidRPr="0032758E">
        <w:rPr>
          <w:rFonts w:asciiTheme="majorHAnsi" w:eastAsia="Aptos" w:hAnsiTheme="majorHAnsi" w:cstheme="majorHAnsi"/>
          <w:b/>
          <w:bCs/>
          <w:kern w:val="2"/>
          <w14:ligatures w14:val="standardContextual"/>
        </w:rPr>
        <w:t>Theories and philosophical approaches around play</w:t>
      </w:r>
      <w:r w:rsidRPr="0032758E">
        <w:rPr>
          <w:rFonts w:asciiTheme="majorHAnsi" w:eastAsia="Aptos" w:hAnsiTheme="majorHAnsi" w:cstheme="majorHAnsi"/>
          <w:kern w:val="2"/>
          <w14:ligatures w14:val="standardContextual"/>
        </w:rPr>
        <w:t>.</w:t>
      </w:r>
    </w:p>
    <w:p w14:paraId="7EEB85C1" w14:textId="3328BFA8" w:rsidR="00B536E3" w:rsidRPr="0032758E" w:rsidRDefault="00B536E3" w:rsidP="00B536E3">
      <w:pPr>
        <w:spacing w:after="240"/>
      </w:pPr>
      <w:r w:rsidRPr="0032758E">
        <w:rPr>
          <w:b/>
          <w:bCs/>
        </w:rPr>
        <w:t xml:space="preserve">Play Cycle: </w:t>
      </w:r>
      <w:r w:rsidRPr="0032758E">
        <w:t xml:space="preserve">a theoretical model which identifies six main stages of play, developed </w:t>
      </w:r>
      <w:r w:rsidR="00CB4021" w:rsidRPr="0032758E">
        <w:t xml:space="preserve">in 1998 </w:t>
      </w:r>
      <w:r w:rsidRPr="0032758E">
        <w:t>by</w:t>
      </w:r>
      <w:r w:rsidR="00831E4C" w:rsidRPr="0032758E">
        <w:t xml:space="preserve"> </w:t>
      </w:r>
      <w:r w:rsidRPr="0032758E">
        <w:t xml:space="preserve">Gordon Sturrock and Perry Else. Play is recognised as a vital part of learning and development </w:t>
      </w:r>
      <w:r w:rsidR="0059388B" w:rsidRPr="0032758E">
        <w:t>in</w:t>
      </w:r>
      <w:r w:rsidRPr="0032758E">
        <w:t xml:space="preserve"> the</w:t>
      </w:r>
      <w:r w:rsidR="00831E4C" w:rsidRPr="0032758E">
        <w:t xml:space="preserve"> </w:t>
      </w:r>
      <w:r w:rsidR="00DD5513" w:rsidRPr="0032758E">
        <w:t>early years foundation stage</w:t>
      </w:r>
      <w:r w:rsidR="00721130" w:rsidRPr="0032758E">
        <w:t xml:space="preserve"> (EYFS)</w:t>
      </w:r>
      <w:r w:rsidRPr="0032758E">
        <w:rPr>
          <w:b/>
          <w:bCs/>
        </w:rPr>
        <w:t xml:space="preserve">. </w:t>
      </w:r>
      <w:r w:rsidRPr="0032758E">
        <w:t>The Play Cycle describes the natural process babies and children go through during</w:t>
      </w:r>
      <w:r w:rsidR="00831E4C" w:rsidRPr="0032758E">
        <w:t xml:space="preserve"> </w:t>
      </w:r>
      <w:r w:rsidRPr="0032758E">
        <w:t>self-directed, spontaneous play</w:t>
      </w:r>
      <w:r w:rsidR="00652B70" w:rsidRPr="0032758E">
        <w:t>.</w:t>
      </w:r>
      <w:r w:rsidR="00EB1215" w:rsidRPr="0032758E">
        <w:t xml:space="preserve"> </w:t>
      </w:r>
      <w:r w:rsidR="00652B70" w:rsidRPr="0032758E">
        <w:t>I</w:t>
      </w:r>
      <w:r w:rsidR="00EB1215" w:rsidRPr="0032758E">
        <w:t>t helps adults support children’s play, without interfering or disrupting it</w:t>
      </w:r>
      <w:r w:rsidRPr="0032758E">
        <w:t>.</w:t>
      </w:r>
      <w:r w:rsidR="00831E4C" w:rsidRPr="0032758E">
        <w:t xml:space="preserve"> </w:t>
      </w:r>
      <w:r w:rsidRPr="0032758E">
        <w:t>The key stages include pre-cue, play cue, play return, flow, play frame, play annihilation and</w:t>
      </w:r>
      <w:r w:rsidR="004A38C0" w:rsidRPr="0032758E">
        <w:t>,</w:t>
      </w:r>
      <w:r w:rsidRPr="0032758E">
        <w:t xml:space="preserve"> optionally</w:t>
      </w:r>
      <w:r w:rsidR="004A38C0" w:rsidRPr="0032758E">
        <w:t>,</w:t>
      </w:r>
      <w:r w:rsidRPr="0032758E">
        <w:t xml:space="preserve"> play adulteration. See also </w:t>
      </w:r>
      <w:r w:rsidRPr="0032758E">
        <w:rPr>
          <w:rFonts w:asciiTheme="majorHAnsi" w:eastAsia="Aptos" w:hAnsiTheme="majorHAnsi" w:cstheme="majorHAnsi"/>
          <w:b/>
          <w:bCs/>
          <w:kern w:val="2"/>
          <w14:ligatures w14:val="standardContextual"/>
        </w:rPr>
        <w:t>Early Years Foundation Stage (EYFS) statutory framework</w:t>
      </w:r>
      <w:r w:rsidRPr="0032758E">
        <w:t>.</w:t>
      </w:r>
    </w:p>
    <w:p w14:paraId="573C72CD" w14:textId="77777777" w:rsidR="005E6A1E" w:rsidRPr="0032758E" w:rsidRDefault="005E6A1E" w:rsidP="005E6A1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Play experiences:</w:t>
      </w:r>
      <w:r w:rsidRPr="0032758E">
        <w:rPr>
          <w:rFonts w:asciiTheme="majorHAnsi" w:eastAsia="Aptos" w:hAnsiTheme="majorHAnsi" w:cstheme="majorHAnsi"/>
          <w:kern w:val="2"/>
          <w14:ligatures w14:val="standardContextual"/>
        </w:rPr>
        <w:t xml:space="preserve"> a range of play opportunities available at the early years setting.</w:t>
      </w:r>
    </w:p>
    <w:p w14:paraId="450D0959" w14:textId="77777777" w:rsidR="005E6A1E" w:rsidRPr="0032758E" w:rsidRDefault="005E6A1E" w:rsidP="005E6A1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Play types:</w:t>
      </w:r>
      <w:r w:rsidRPr="0032758E">
        <w:rPr>
          <w:rFonts w:asciiTheme="majorHAnsi" w:eastAsia="Aptos" w:hAnsiTheme="majorHAnsi" w:cstheme="majorHAnsi"/>
          <w:kern w:val="2"/>
          <w14:ligatures w14:val="standardContextual"/>
        </w:rPr>
        <w:t xml:space="preserve"> outlined in the theories of Bob Hughes and Tina Bruce, these include symbolic, rough and tumble, sociodramatic, social, creative, communication, deep, exploratory, fantasy, imaginative, locomotor, mastery, object, role and recapitulative.</w:t>
      </w:r>
    </w:p>
    <w:p w14:paraId="6CA01833" w14:textId="02FFD496" w:rsidR="00B536E3" w:rsidRPr="0032758E" w:rsidRDefault="00B536E3" w:rsidP="00B536E3">
      <w:pPr>
        <w:spacing w:after="240"/>
      </w:pPr>
      <w:r w:rsidRPr="0032758E">
        <w:rPr>
          <w:b/>
          <w:bCs/>
        </w:rPr>
        <w:t>Playwork Principles:</w:t>
      </w:r>
      <w:r w:rsidRPr="0032758E">
        <w:t xml:space="preserve"> an ethical and professional framework </w:t>
      </w:r>
      <w:r w:rsidR="004944AC" w:rsidRPr="0032758E">
        <w:t xml:space="preserve">for supporting children’s play, </w:t>
      </w:r>
      <w:r w:rsidRPr="0032758E">
        <w:t xml:space="preserve">on which modern </w:t>
      </w:r>
      <w:proofErr w:type="spellStart"/>
      <w:r w:rsidRPr="0032758E">
        <w:t>playwork</w:t>
      </w:r>
      <w:proofErr w:type="spellEnd"/>
      <w:r w:rsidRPr="0032758E">
        <w:t xml:space="preserve"> practice is founded. The framework recognises play as a fundamental right and necessity for child development and aligns with the United Nations Convention on the Rights of the Child (UNCRC). See also </w:t>
      </w:r>
      <w:r w:rsidRPr="0032758E">
        <w:rPr>
          <w:b/>
          <w:bCs/>
        </w:rPr>
        <w:t>United Nations Convention on the Rights of the Child (UNCRC)</w:t>
      </w:r>
      <w:r w:rsidRPr="0032758E">
        <w:t>.</w:t>
      </w:r>
    </w:p>
    <w:p w14:paraId="11425C22" w14:textId="3C807ED0" w:rsidR="003A6609" w:rsidRPr="0032758E" w:rsidRDefault="003A6609" w:rsidP="003A6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Positive behaviours:</w:t>
      </w:r>
      <w:r w:rsidRPr="0032758E">
        <w:rPr>
          <w:rFonts w:asciiTheme="majorHAnsi" w:eastAsia="Aptos" w:hAnsiTheme="majorHAnsi" w:cstheme="majorHAnsi"/>
          <w:kern w:val="2"/>
          <w14:ligatures w14:val="standardContextual"/>
        </w:rPr>
        <w:t xml:space="preserve"> </w:t>
      </w:r>
      <w:r w:rsidR="0002581D" w:rsidRPr="0032758E">
        <w:rPr>
          <w:rFonts w:asciiTheme="majorHAnsi" w:eastAsia="Aptos" w:hAnsiTheme="majorHAnsi" w:cstheme="majorHAnsi"/>
          <w:kern w:val="2"/>
          <w14:ligatures w14:val="standardContextual"/>
        </w:rPr>
        <w:t>ways of acting and interacting</w:t>
      </w:r>
      <w:r w:rsidRPr="0032758E">
        <w:rPr>
          <w:rFonts w:asciiTheme="majorHAnsi" w:eastAsia="Aptos" w:hAnsiTheme="majorHAnsi" w:cstheme="majorHAnsi"/>
          <w:kern w:val="2"/>
          <w14:ligatures w14:val="standardContextual"/>
        </w:rPr>
        <w:t xml:space="preserve"> modelled for</w:t>
      </w:r>
      <w:r w:rsidR="009B478E"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and expected by children. These must be age, stage and circumstance appropriate.</w:t>
      </w:r>
    </w:p>
    <w:p w14:paraId="39D52EFD" w14:textId="77777777" w:rsidR="003A6609" w:rsidRPr="0032758E" w:rsidRDefault="003A6609" w:rsidP="003A6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Positive relationships and partnerships:</w:t>
      </w:r>
      <w:r w:rsidRPr="0032758E">
        <w:rPr>
          <w:rFonts w:asciiTheme="majorHAnsi" w:eastAsia="Aptos" w:hAnsiTheme="majorHAnsi" w:cstheme="majorHAnsi"/>
          <w:kern w:val="2"/>
          <w14:ligatures w14:val="standardContextual"/>
        </w:rPr>
        <w:t xml:space="preserve"> established and maintained relationships and partnerships to promote the best outcomes for the child and family.</w:t>
      </w:r>
    </w:p>
    <w:p w14:paraId="427860F3" w14:textId="3C72B07E" w:rsidR="003A6609" w:rsidRPr="0032758E" w:rsidRDefault="003A6609" w:rsidP="003A6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Potty and toilet training:</w:t>
      </w:r>
      <w:r w:rsidRPr="0032758E">
        <w:rPr>
          <w:rFonts w:asciiTheme="majorHAnsi" w:eastAsia="Aptos" w:hAnsiTheme="majorHAnsi" w:cstheme="majorHAnsi"/>
          <w:kern w:val="2"/>
          <w14:ligatures w14:val="standardContextual"/>
        </w:rPr>
        <w:t xml:space="preserve"> supporting children to develop the cognitive and physical skills </w:t>
      </w:r>
      <w:r w:rsidR="003D34E6" w:rsidRPr="0032758E">
        <w:rPr>
          <w:rFonts w:asciiTheme="majorHAnsi" w:eastAsia="Aptos" w:hAnsiTheme="majorHAnsi" w:cstheme="majorHAnsi"/>
          <w:kern w:val="2"/>
          <w14:ligatures w14:val="standardContextual"/>
        </w:rPr>
        <w:t xml:space="preserve">needed </w:t>
      </w:r>
      <w:r w:rsidRPr="0032758E">
        <w:rPr>
          <w:rFonts w:asciiTheme="majorHAnsi" w:eastAsia="Aptos" w:hAnsiTheme="majorHAnsi" w:cstheme="majorHAnsi"/>
          <w:kern w:val="2"/>
          <w14:ligatures w14:val="standardContextual"/>
        </w:rPr>
        <w:t>to move from</w:t>
      </w:r>
      <w:r w:rsidR="00926FE9" w:rsidRPr="0032758E">
        <w:rPr>
          <w:rFonts w:asciiTheme="majorHAnsi" w:eastAsia="Aptos" w:hAnsiTheme="majorHAnsi" w:cstheme="majorHAnsi"/>
          <w:kern w:val="2"/>
          <w14:ligatures w14:val="standardContextual"/>
        </w:rPr>
        <w:t xml:space="preserve"> using</w:t>
      </w:r>
      <w:r w:rsidRPr="0032758E">
        <w:rPr>
          <w:rFonts w:asciiTheme="majorHAnsi" w:eastAsia="Aptos" w:hAnsiTheme="majorHAnsi" w:cstheme="majorHAnsi"/>
          <w:kern w:val="2"/>
          <w14:ligatures w14:val="standardContextual"/>
        </w:rPr>
        <w:t xml:space="preserve"> napp</w:t>
      </w:r>
      <w:r w:rsidR="003D34E6" w:rsidRPr="0032758E">
        <w:rPr>
          <w:rFonts w:asciiTheme="majorHAnsi" w:eastAsia="Aptos" w:hAnsiTheme="majorHAnsi" w:cstheme="majorHAnsi"/>
          <w:kern w:val="2"/>
          <w14:ligatures w14:val="standardContextual"/>
        </w:rPr>
        <w:t>ies</w:t>
      </w:r>
      <w:r w:rsidRPr="0032758E">
        <w:rPr>
          <w:rFonts w:asciiTheme="majorHAnsi" w:eastAsia="Aptos" w:hAnsiTheme="majorHAnsi" w:cstheme="majorHAnsi"/>
          <w:kern w:val="2"/>
          <w14:ligatures w14:val="standardContextual"/>
        </w:rPr>
        <w:t xml:space="preserve"> to using a potty or toilet.</w:t>
      </w:r>
    </w:p>
    <w:p w14:paraId="0A6677BD" w14:textId="6593D35E" w:rsidR="003A6609" w:rsidRPr="0032758E" w:rsidRDefault="003A6609" w:rsidP="003A6609">
      <w:pPr>
        <w:spacing w:after="240"/>
      </w:pPr>
      <w:r w:rsidRPr="0032758E">
        <w:rPr>
          <w:b/>
          <w:bCs/>
        </w:rPr>
        <w:t>Practitioner:</w:t>
      </w:r>
      <w:r w:rsidRPr="0032758E">
        <w:t xml:space="preserve"> </w:t>
      </w:r>
      <w:r w:rsidR="00E32417" w:rsidRPr="0032758E">
        <w:t>in this context</w:t>
      </w:r>
      <w:r w:rsidR="002C70EC" w:rsidRPr="0032758E">
        <w:t>, a professional engaged in educational practice, specifically</w:t>
      </w:r>
      <w:r w:rsidR="00E32417" w:rsidRPr="0032758E">
        <w:t xml:space="preserve"> an </w:t>
      </w:r>
      <w:r w:rsidRPr="0032758E">
        <w:t>educator.</w:t>
      </w:r>
    </w:p>
    <w:p w14:paraId="1F2C173B" w14:textId="77777777" w:rsidR="003A6609" w:rsidRPr="0032758E" w:rsidRDefault="003A6609" w:rsidP="003A6609">
      <w:pPr>
        <w:suppressAutoHyphens w:val="0"/>
        <w:autoSpaceDN/>
        <w:spacing w:after="160" w:line="259" w:lineRule="auto"/>
        <w:textAlignment w:val="auto"/>
        <w:rPr>
          <w:rFonts w:asciiTheme="majorHAnsi" w:eastAsia="Aptos" w:hAnsiTheme="majorHAnsi" w:cstheme="majorHAnsi"/>
          <w:kern w:val="2"/>
          <w:highlight w:val="yellow"/>
          <w14:ligatures w14:val="standardContextual"/>
        </w:rPr>
      </w:pPr>
      <w:r w:rsidRPr="0032758E">
        <w:rPr>
          <w:rFonts w:asciiTheme="majorHAnsi" w:eastAsia="Aptos" w:hAnsiTheme="majorHAnsi" w:cstheme="majorHAnsi"/>
          <w:b/>
          <w:bCs/>
          <w:kern w:val="2"/>
          <w14:ligatures w14:val="standardContextual"/>
        </w:rPr>
        <w:t>Preventing and controlling infection:</w:t>
      </w:r>
      <w:r w:rsidRPr="0032758E">
        <w:rPr>
          <w:rFonts w:asciiTheme="majorHAnsi" w:eastAsia="Aptos" w:hAnsiTheme="majorHAnsi" w:cstheme="majorHAnsi"/>
          <w:kern w:val="2"/>
          <w14:ligatures w14:val="standardContextual"/>
        </w:rPr>
        <w:t xml:space="preserve"> see </w:t>
      </w:r>
      <w:r w:rsidRPr="0032758E">
        <w:rPr>
          <w:rFonts w:asciiTheme="majorHAnsi" w:eastAsia="Aptos" w:hAnsiTheme="majorHAnsi" w:cstheme="majorHAnsi"/>
          <w:b/>
          <w:bCs/>
          <w:kern w:val="2"/>
          <w14:ligatures w14:val="standardContextual"/>
        </w:rPr>
        <w:t>Infection prevention and control (IPC)</w:t>
      </w:r>
      <w:r w:rsidRPr="0032758E">
        <w:rPr>
          <w:rFonts w:asciiTheme="majorHAnsi" w:eastAsia="Aptos" w:hAnsiTheme="majorHAnsi" w:cstheme="majorHAnsi"/>
          <w:kern w:val="2"/>
          <w14:ligatures w14:val="standardContextual"/>
        </w:rPr>
        <w:t>.</w:t>
      </w:r>
    </w:p>
    <w:p w14:paraId="7983FAD0" w14:textId="77777777" w:rsidR="003A6609" w:rsidRPr="0032758E" w:rsidRDefault="003A6609" w:rsidP="003A6609">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Prime areas of learning: </w:t>
      </w:r>
      <w:r w:rsidRPr="0032758E">
        <w:rPr>
          <w:rFonts w:asciiTheme="majorHAnsi" w:eastAsia="Aptos" w:hAnsiTheme="majorHAnsi" w:cstheme="majorHAnsi"/>
          <w:kern w:val="2"/>
          <w14:ligatures w14:val="standardContextual"/>
        </w:rPr>
        <w:t>see</w:t>
      </w:r>
      <w:r w:rsidRPr="0032758E">
        <w:rPr>
          <w:rFonts w:asciiTheme="majorHAnsi" w:eastAsia="Aptos" w:hAnsiTheme="majorHAnsi" w:cstheme="majorHAnsi"/>
          <w:b/>
          <w:bCs/>
          <w:kern w:val="2"/>
          <w14:ligatures w14:val="standardContextual"/>
        </w:rPr>
        <w:t xml:space="preserve"> Areas of learning</w:t>
      </w:r>
      <w:r w:rsidRPr="0032758E">
        <w:rPr>
          <w:rFonts w:asciiTheme="majorHAnsi" w:eastAsia="Aptos" w:hAnsiTheme="majorHAnsi" w:cstheme="majorHAnsi"/>
          <w:kern w:val="2"/>
          <w14:ligatures w14:val="standardContextual"/>
        </w:rPr>
        <w:t>.</w:t>
      </w:r>
    </w:p>
    <w:p w14:paraId="1E5E4A85" w14:textId="6B990152" w:rsidR="008D695B" w:rsidRPr="0032758E" w:rsidRDefault="008D695B" w:rsidP="00C723AC">
      <w:pPr>
        <w:suppressAutoHyphens w:val="0"/>
        <w:autoSpaceDN/>
        <w:spacing w:after="24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Principles of sustainability:</w:t>
      </w:r>
      <w:r w:rsidRPr="0032758E">
        <w:rPr>
          <w:rFonts w:asciiTheme="majorHAnsi" w:eastAsia="Aptos" w:hAnsiTheme="majorHAnsi" w:cstheme="majorHAnsi"/>
          <w:kern w:val="2"/>
          <w14:ligatures w14:val="standardContextual"/>
        </w:rPr>
        <w:t xml:space="preserve"> the underlying features of a programme, action or initiative designed to promote the preservation of resources. </w:t>
      </w:r>
      <w:r w:rsidR="007F59EF" w:rsidRPr="0032758E">
        <w:rPr>
          <w:rFonts w:asciiTheme="majorHAnsi" w:eastAsia="Aptos" w:hAnsiTheme="majorHAnsi" w:cstheme="majorHAnsi"/>
          <w:kern w:val="2"/>
          <w14:ligatures w14:val="standardContextual"/>
        </w:rPr>
        <w:t>E</w:t>
      </w:r>
      <w:r w:rsidR="007765B7" w:rsidRPr="0032758E">
        <w:rPr>
          <w:rFonts w:asciiTheme="majorHAnsi" w:eastAsia="Aptos" w:hAnsiTheme="majorHAnsi" w:cstheme="majorHAnsi"/>
          <w:kern w:val="2"/>
          <w14:ligatures w14:val="standardContextual"/>
        </w:rPr>
        <w:t>xample</w:t>
      </w:r>
      <w:r w:rsidR="007F59EF" w:rsidRPr="0032758E">
        <w:rPr>
          <w:rFonts w:asciiTheme="majorHAnsi" w:eastAsia="Aptos" w:hAnsiTheme="majorHAnsi" w:cstheme="majorHAnsi"/>
          <w:kern w:val="2"/>
          <w14:ligatures w14:val="standardContextual"/>
        </w:rPr>
        <w:t>s might include</w:t>
      </w:r>
      <w:r w:rsidR="007765B7" w:rsidRPr="0032758E">
        <w:rPr>
          <w:rFonts w:asciiTheme="majorHAnsi" w:eastAsia="Aptos" w:hAnsiTheme="majorHAnsi" w:cstheme="majorHAnsi"/>
          <w:kern w:val="2"/>
          <w14:ligatures w14:val="standardContextual"/>
        </w:rPr>
        <w:t xml:space="preserve"> recycling, energy saving, using eco-friendly materials and teaching children about sustainability in an </w:t>
      </w:r>
      <w:r w:rsidR="007765B7" w:rsidRPr="0032758E">
        <w:rPr>
          <w:rFonts w:asciiTheme="majorHAnsi" w:eastAsia="Aptos" w:hAnsiTheme="majorHAnsi" w:cstheme="majorHAnsi"/>
          <w:kern w:val="2"/>
          <w14:ligatures w14:val="standardContextual"/>
        </w:rPr>
        <w:lastRenderedPageBreak/>
        <w:t xml:space="preserve">early years setting. </w:t>
      </w:r>
      <w:r w:rsidRPr="0032758E">
        <w:rPr>
          <w:rFonts w:asciiTheme="majorHAnsi" w:eastAsia="Aptos" w:hAnsiTheme="majorHAnsi" w:cstheme="majorHAnsi"/>
          <w:kern w:val="2"/>
          <w14:ligatures w14:val="standardContextual"/>
        </w:rPr>
        <w:t xml:space="preserve">Further guidance can be found on the </w:t>
      </w:r>
      <w:r w:rsidR="007A46A0" w:rsidRPr="0032758E">
        <w:rPr>
          <w:rFonts w:asciiTheme="majorHAnsi" w:eastAsia="Aptos" w:hAnsiTheme="majorHAnsi" w:cstheme="majorHAnsi"/>
          <w:kern w:val="2"/>
          <w14:ligatures w14:val="standardContextual"/>
        </w:rPr>
        <w:t>NCFE</w:t>
      </w:r>
      <w:r w:rsidRPr="0032758E">
        <w:rPr>
          <w:rFonts w:asciiTheme="majorHAnsi" w:eastAsia="Aptos" w:hAnsiTheme="majorHAnsi" w:cstheme="majorHAnsi"/>
          <w:kern w:val="2"/>
          <w14:ligatures w14:val="standardContextual"/>
        </w:rPr>
        <w:t xml:space="preserve"> website under ‘</w:t>
      </w:r>
      <w:r w:rsidR="007A46A0" w:rsidRPr="0032758E">
        <w:rPr>
          <w:rFonts w:asciiTheme="majorHAnsi" w:eastAsia="Aptos" w:hAnsiTheme="majorHAnsi" w:cstheme="majorHAnsi"/>
          <w:kern w:val="2"/>
          <w14:ligatures w14:val="standardContextual"/>
        </w:rPr>
        <w:t>S</w:t>
      </w:r>
      <w:r w:rsidRPr="0032758E">
        <w:rPr>
          <w:rFonts w:asciiTheme="majorHAnsi" w:eastAsia="Aptos" w:hAnsiTheme="majorHAnsi" w:cstheme="majorHAnsi"/>
          <w:kern w:val="2"/>
          <w14:ligatures w14:val="standardContextual"/>
        </w:rPr>
        <w:t xml:space="preserve">ustainability </w:t>
      </w:r>
      <w:r w:rsidR="007A46A0" w:rsidRPr="0032758E">
        <w:rPr>
          <w:rFonts w:asciiTheme="majorHAnsi" w:eastAsia="Aptos" w:hAnsiTheme="majorHAnsi" w:cstheme="majorHAnsi"/>
          <w:kern w:val="2"/>
          <w14:ligatures w14:val="standardContextual"/>
        </w:rPr>
        <w:t>M</w:t>
      </w:r>
      <w:r w:rsidRPr="0032758E">
        <w:rPr>
          <w:rFonts w:asciiTheme="majorHAnsi" w:eastAsia="Aptos" w:hAnsiTheme="majorHAnsi" w:cstheme="majorHAnsi"/>
          <w:kern w:val="2"/>
          <w14:ligatures w14:val="standardContextual"/>
        </w:rPr>
        <w:t xml:space="preserve">atters </w:t>
      </w:r>
      <w:r w:rsidR="007A46A0" w:rsidRPr="0032758E">
        <w:rPr>
          <w:rFonts w:asciiTheme="majorHAnsi" w:eastAsia="Aptos" w:hAnsiTheme="majorHAnsi" w:cstheme="majorHAnsi"/>
          <w:kern w:val="2"/>
          <w14:ligatures w14:val="standardContextual"/>
        </w:rPr>
        <w:t>E</w:t>
      </w:r>
      <w:r w:rsidRPr="0032758E">
        <w:rPr>
          <w:rFonts w:asciiTheme="majorHAnsi" w:eastAsia="Aptos" w:hAnsiTheme="majorHAnsi" w:cstheme="majorHAnsi"/>
          <w:kern w:val="2"/>
          <w14:ligatures w14:val="standardContextual"/>
        </w:rPr>
        <w:t xml:space="preserve">arly </w:t>
      </w:r>
      <w:r w:rsidR="007A46A0" w:rsidRPr="0032758E">
        <w:rPr>
          <w:rFonts w:asciiTheme="majorHAnsi" w:eastAsia="Aptos" w:hAnsiTheme="majorHAnsi" w:cstheme="majorHAnsi"/>
          <w:kern w:val="2"/>
          <w14:ligatures w14:val="standardContextual"/>
        </w:rPr>
        <w:t>Y</w:t>
      </w:r>
      <w:r w:rsidRPr="0032758E">
        <w:rPr>
          <w:rFonts w:asciiTheme="majorHAnsi" w:eastAsia="Aptos" w:hAnsiTheme="majorHAnsi" w:cstheme="majorHAnsi"/>
          <w:kern w:val="2"/>
          <w14:ligatures w14:val="standardContextual"/>
        </w:rPr>
        <w:t xml:space="preserve">ears </w:t>
      </w:r>
      <w:r w:rsidR="007A46A0" w:rsidRPr="0032758E">
        <w:rPr>
          <w:rFonts w:asciiTheme="majorHAnsi" w:eastAsia="Aptos" w:hAnsiTheme="majorHAnsi" w:cstheme="majorHAnsi"/>
          <w:kern w:val="2"/>
          <w14:ligatures w14:val="standardContextual"/>
        </w:rPr>
        <w:t>R</w:t>
      </w:r>
      <w:r w:rsidRPr="0032758E">
        <w:rPr>
          <w:rFonts w:asciiTheme="majorHAnsi" w:eastAsia="Aptos" w:hAnsiTheme="majorHAnsi" w:cstheme="majorHAnsi"/>
          <w:kern w:val="2"/>
          <w14:ligatures w14:val="standardContextual"/>
        </w:rPr>
        <w:t>esource’.</w:t>
      </w:r>
      <w:r w:rsidR="00CE2BA9" w:rsidRPr="0032758E">
        <w:rPr>
          <w:rFonts w:asciiTheme="majorHAnsi" w:eastAsia="Aptos" w:hAnsiTheme="majorHAnsi" w:cstheme="majorHAnsi"/>
          <w:kern w:val="2"/>
          <w14:ligatures w14:val="standardContextual"/>
        </w:rPr>
        <w:t xml:space="preserve"> See also </w:t>
      </w:r>
      <w:r w:rsidR="00CE2BA9" w:rsidRPr="0032758E">
        <w:rPr>
          <w:rFonts w:asciiTheme="majorHAnsi" w:eastAsia="Aptos" w:hAnsiTheme="majorHAnsi" w:cstheme="majorHAnsi"/>
          <w:b/>
          <w:bCs/>
          <w:kern w:val="2"/>
          <w14:ligatures w14:val="standardContextual"/>
        </w:rPr>
        <w:t>Sustainable Development Goals</w:t>
      </w:r>
      <w:r w:rsidR="006E7B26" w:rsidRPr="0032758E">
        <w:rPr>
          <w:rFonts w:asciiTheme="majorHAnsi" w:eastAsia="Aptos" w:hAnsiTheme="majorHAnsi" w:cstheme="majorHAnsi"/>
          <w:b/>
          <w:bCs/>
          <w:kern w:val="2"/>
          <w14:ligatures w14:val="standardContextual"/>
        </w:rPr>
        <w:t xml:space="preserve"> (SDG</w:t>
      </w:r>
      <w:r w:rsidR="00036CAE" w:rsidRPr="0032758E">
        <w:rPr>
          <w:rFonts w:asciiTheme="majorHAnsi" w:eastAsia="Aptos" w:hAnsiTheme="majorHAnsi" w:cstheme="majorHAnsi"/>
          <w:b/>
          <w:bCs/>
          <w:kern w:val="2"/>
          <w14:ligatures w14:val="standardContextual"/>
        </w:rPr>
        <w:t>s</w:t>
      </w:r>
      <w:r w:rsidR="006E7B26" w:rsidRPr="0032758E">
        <w:rPr>
          <w:rFonts w:asciiTheme="majorHAnsi" w:eastAsia="Aptos" w:hAnsiTheme="majorHAnsi" w:cstheme="majorHAnsi"/>
          <w:b/>
          <w:bCs/>
          <w:kern w:val="2"/>
          <w14:ligatures w14:val="standardContextual"/>
        </w:rPr>
        <w:t>)</w:t>
      </w:r>
      <w:r w:rsidR="006F359B" w:rsidRPr="0032758E">
        <w:rPr>
          <w:rFonts w:asciiTheme="majorHAnsi" w:eastAsia="Aptos" w:hAnsiTheme="majorHAnsi" w:cstheme="majorHAnsi"/>
          <w:b/>
          <w:bCs/>
          <w:kern w:val="2"/>
          <w14:ligatures w14:val="standardContextual"/>
        </w:rPr>
        <w:t xml:space="preserve">; </w:t>
      </w:r>
      <w:r w:rsidR="006F359B" w:rsidRPr="0032758E">
        <w:rPr>
          <w:b/>
          <w:bCs/>
        </w:rPr>
        <w:t>Sustainable practice</w:t>
      </w:r>
      <w:r w:rsidR="00CE2BA9" w:rsidRPr="0032758E">
        <w:rPr>
          <w:rFonts w:asciiTheme="majorHAnsi" w:eastAsia="Aptos" w:hAnsiTheme="majorHAnsi" w:cstheme="majorHAnsi"/>
          <w:kern w:val="2"/>
          <w14:ligatures w14:val="standardContextual"/>
        </w:rPr>
        <w:t>.</w:t>
      </w:r>
    </w:p>
    <w:p w14:paraId="7A3ABD66" w14:textId="37BADBCF" w:rsidR="002A6FDE" w:rsidRPr="0032758E" w:rsidRDefault="002A6FDE" w:rsidP="002A6FD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Prior knowledge and experience:</w:t>
      </w:r>
      <w:r w:rsidRPr="0032758E">
        <w:rPr>
          <w:rFonts w:asciiTheme="majorHAnsi" w:eastAsia="Aptos" w:hAnsiTheme="majorHAnsi" w:cstheme="majorHAnsi"/>
          <w:kern w:val="2"/>
          <w14:ligatures w14:val="standardContextual"/>
        </w:rPr>
        <w:t xml:space="preserve"> what a</w:t>
      </w:r>
      <w:r w:rsidR="00E01A88" w:rsidRPr="0032758E">
        <w:rPr>
          <w:rFonts w:asciiTheme="majorHAnsi" w:eastAsia="Aptos" w:hAnsiTheme="majorHAnsi" w:cstheme="majorHAnsi"/>
          <w:kern w:val="2"/>
          <w14:ligatures w14:val="standardContextual"/>
        </w:rPr>
        <w:t xml:space="preserve"> baby or</w:t>
      </w:r>
      <w:r w:rsidRPr="0032758E">
        <w:rPr>
          <w:rFonts w:asciiTheme="majorHAnsi" w:eastAsia="Aptos" w:hAnsiTheme="majorHAnsi" w:cstheme="majorHAnsi"/>
          <w:kern w:val="2"/>
          <w14:ligatures w14:val="standardContextual"/>
        </w:rPr>
        <w:t xml:space="preserve"> child already knows or can achieve.</w:t>
      </w:r>
    </w:p>
    <w:p w14:paraId="3A80E632" w14:textId="6B3E4616" w:rsidR="002A6FDE" w:rsidRPr="0032758E" w:rsidRDefault="002A6FDE" w:rsidP="002A6FD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Professional collaboration: </w:t>
      </w:r>
      <w:r w:rsidRPr="0032758E">
        <w:rPr>
          <w:rFonts w:asciiTheme="majorHAnsi" w:eastAsia="Aptos" w:hAnsiTheme="majorHAnsi" w:cstheme="majorHAnsi"/>
          <w:kern w:val="2"/>
          <w14:ligatures w14:val="standardContextual"/>
        </w:rPr>
        <w:t>working together in partnership with other professionals. This may involve internal and external colleagues as well as the child and their family.</w:t>
      </w:r>
      <w:r w:rsidR="002665ED" w:rsidRPr="0032758E">
        <w:rPr>
          <w:rFonts w:asciiTheme="majorHAnsi" w:eastAsia="Aptos" w:hAnsiTheme="majorHAnsi" w:cstheme="majorHAnsi"/>
          <w:kern w:val="2"/>
          <w14:ligatures w14:val="standardContextual"/>
        </w:rPr>
        <w:t xml:space="preserve"> See also </w:t>
      </w:r>
      <w:r w:rsidR="002665ED" w:rsidRPr="0032758E">
        <w:rPr>
          <w:rFonts w:asciiTheme="majorHAnsi" w:eastAsia="Aptos" w:hAnsiTheme="majorHAnsi" w:cstheme="majorHAnsi"/>
          <w:b/>
          <w:bCs/>
          <w:kern w:val="2"/>
          <w14:ligatures w14:val="standardContextual"/>
        </w:rPr>
        <w:t>Multi-agency working; Partnership working</w:t>
      </w:r>
      <w:r w:rsidR="002665ED" w:rsidRPr="0032758E">
        <w:rPr>
          <w:rFonts w:asciiTheme="majorHAnsi" w:eastAsia="Aptos" w:hAnsiTheme="majorHAnsi" w:cstheme="majorHAnsi"/>
          <w:kern w:val="2"/>
          <w14:ligatures w14:val="standardContextual"/>
        </w:rPr>
        <w:t>.</w:t>
      </w:r>
    </w:p>
    <w:p w14:paraId="7E0BD49E" w14:textId="77777777" w:rsidR="002A6FDE" w:rsidRPr="0032758E" w:rsidRDefault="002A6FDE" w:rsidP="002A6FD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Professional practice: </w:t>
      </w:r>
      <w:r w:rsidRPr="0032758E">
        <w:rPr>
          <w:rFonts w:asciiTheme="majorHAnsi" w:eastAsia="Aptos" w:hAnsiTheme="majorHAnsi" w:cstheme="majorHAnsi"/>
          <w:kern w:val="2"/>
          <w14:ligatures w14:val="standardContextual"/>
        </w:rPr>
        <w:t>the carrying out of activities that apply industry-specific knowledge and skills in the workplace.</w:t>
      </w:r>
    </w:p>
    <w:p w14:paraId="26E8A40A" w14:textId="49E55080" w:rsidR="002A6FDE" w:rsidRPr="0032758E" w:rsidRDefault="002A6FDE" w:rsidP="002A6FDE">
      <w:pPr>
        <w:suppressAutoHyphens w:val="0"/>
        <w:autoSpaceDN/>
        <w:spacing w:after="160" w:line="259" w:lineRule="auto"/>
        <w:textAlignment w:val="auto"/>
        <w:rPr>
          <w:rFonts w:asciiTheme="majorHAnsi" w:eastAsia="Aptos" w:hAnsiTheme="majorHAnsi" w:cstheme="majorHAnsi"/>
          <w:kern w:val="2"/>
          <w:highlight w:val="yellow"/>
          <w14:ligatures w14:val="standardContextual"/>
        </w:rPr>
      </w:pPr>
      <w:r w:rsidRPr="0032758E">
        <w:rPr>
          <w:rFonts w:asciiTheme="majorHAnsi" w:eastAsia="Aptos" w:hAnsiTheme="majorHAnsi" w:cstheme="majorHAnsi"/>
          <w:b/>
          <w:bCs/>
          <w:kern w:val="2"/>
          <w14:ligatures w14:val="standardContextual"/>
        </w:rPr>
        <w:t>Professional relationships (with babies, young children and their families):</w:t>
      </w:r>
      <w:r w:rsidRPr="0032758E">
        <w:rPr>
          <w:rFonts w:asciiTheme="majorHAnsi" w:eastAsia="Aptos" w:hAnsiTheme="majorHAnsi" w:cstheme="majorHAnsi"/>
          <w:kern w:val="2"/>
          <w14:ligatures w14:val="standardContextual"/>
        </w:rPr>
        <w:t xml:space="preserve"> </w:t>
      </w:r>
      <w:r w:rsidR="00473480" w:rsidRPr="0032758E">
        <w:rPr>
          <w:rFonts w:asciiTheme="majorHAnsi" w:eastAsia="Aptos" w:hAnsiTheme="majorHAnsi" w:cstheme="majorHAnsi"/>
          <w:kern w:val="2"/>
          <w14:ligatures w14:val="standardContextual"/>
        </w:rPr>
        <w:t>continued interactions</w:t>
      </w:r>
      <w:r w:rsidRPr="0032758E">
        <w:rPr>
          <w:rFonts w:asciiTheme="majorHAnsi" w:eastAsia="Aptos" w:hAnsiTheme="majorHAnsi" w:cstheme="majorHAnsi"/>
          <w:kern w:val="2"/>
          <w14:ligatures w14:val="standardContextual"/>
        </w:rPr>
        <w:t xml:space="preserve"> that are respectful of professional boundaries, expectations and standards and that are established and maintained for improved outcomes for babies, young children and families. Includes developing co-operation between the key person and colleagues, parents or carers in such aspects as sharing assessments and next-steps planning.</w:t>
      </w:r>
    </w:p>
    <w:p w14:paraId="45E9EA2D" w14:textId="77777777" w:rsidR="002A6FDE" w:rsidRPr="0032758E" w:rsidRDefault="002A6FDE" w:rsidP="002A6FD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Progress check:</w:t>
      </w:r>
      <w:r w:rsidRPr="0032758E">
        <w:rPr>
          <w:rFonts w:asciiTheme="majorHAnsi" w:eastAsia="Aptos" w:hAnsiTheme="majorHAnsi" w:cstheme="majorHAnsi"/>
          <w:kern w:val="2"/>
          <w14:ligatures w14:val="standardContextual"/>
        </w:rPr>
        <w:t xml:space="preserve"> identifying how a child is progressing against development milestones.</w:t>
      </w:r>
    </w:p>
    <w:p w14:paraId="0C87320F" w14:textId="0623CCC3" w:rsidR="001374F1" w:rsidRPr="0032758E" w:rsidRDefault="001374F1" w:rsidP="00C723AC">
      <w:pPr>
        <w:spacing w:after="240"/>
      </w:pPr>
      <w:r w:rsidRPr="0032758E">
        <w:rPr>
          <w:b/>
          <w:bCs/>
        </w:rPr>
        <w:t>Pruning:</w:t>
      </w:r>
      <w:r w:rsidR="0056382E" w:rsidRPr="0032758E">
        <w:rPr>
          <w:b/>
          <w:bCs/>
        </w:rPr>
        <w:t xml:space="preserve"> </w:t>
      </w:r>
      <w:r w:rsidR="0056382E" w:rsidRPr="0032758E">
        <w:t xml:space="preserve">see </w:t>
      </w:r>
      <w:r w:rsidR="0056382E" w:rsidRPr="0032758E">
        <w:rPr>
          <w:b/>
          <w:bCs/>
        </w:rPr>
        <w:t>S</w:t>
      </w:r>
      <w:r w:rsidR="00F2009A" w:rsidRPr="0032758E">
        <w:rPr>
          <w:b/>
          <w:bCs/>
        </w:rPr>
        <w:t>ynaptic pruning</w:t>
      </w:r>
      <w:r w:rsidR="00F2009A" w:rsidRPr="0032758E">
        <w:t>.</w:t>
      </w:r>
    </w:p>
    <w:p w14:paraId="755627AD" w14:textId="5F7B7355" w:rsidR="002D2DCD" w:rsidRPr="0032758E" w:rsidRDefault="002D2DCD" w:rsidP="002D2DCD">
      <w:pPr>
        <w:pStyle w:val="Heading1"/>
        <w:rPr>
          <w:rFonts w:eastAsia="Aptos"/>
          <w:color w:val="auto"/>
        </w:rPr>
      </w:pPr>
      <w:bookmarkStart w:id="23" w:name="_Toc211508737"/>
      <w:r w:rsidRPr="0032758E">
        <w:rPr>
          <w:rFonts w:eastAsia="Aptos"/>
          <w:color w:val="auto"/>
        </w:rPr>
        <w:t>Q</w:t>
      </w:r>
      <w:bookmarkEnd w:id="23"/>
    </w:p>
    <w:p w14:paraId="5D35092D" w14:textId="31354684" w:rsidR="00B12763" w:rsidRPr="0032758E" w:rsidRDefault="00B12763" w:rsidP="00C723AC">
      <w:pPr>
        <w:spacing w:after="240"/>
      </w:pPr>
      <w:r w:rsidRPr="0032758E">
        <w:rPr>
          <w:rFonts w:cs="Arial"/>
          <w:noProof/>
        </w:rPr>
        <mc:AlternateContent>
          <mc:Choice Requires="wps">
            <w:drawing>
              <wp:anchor distT="0" distB="0" distL="114300" distR="114300" simplePos="0" relativeHeight="251658261" behindDoc="0" locked="0" layoutInCell="1" allowOverlap="1" wp14:anchorId="63DF03CD" wp14:editId="7DA1C51B">
                <wp:simplePos x="0" y="0"/>
                <wp:positionH relativeFrom="column">
                  <wp:posOffset>0</wp:posOffset>
                </wp:positionH>
                <wp:positionV relativeFrom="paragraph">
                  <wp:posOffset>0</wp:posOffset>
                </wp:positionV>
                <wp:extent cx="5940000" cy="180000"/>
                <wp:effectExtent l="0" t="0" r="22860" b="10795"/>
                <wp:wrapNone/>
                <wp:docPr id="195511132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53FEEA" id="Rectangle 1" o:spid="_x0000_s1026" alt="&quot;&quot;" style="position:absolute;margin-left:0;margin-top:0;width:467.7pt;height:14.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6CECA54F" w14:textId="5E359F36" w:rsidR="00B12763" w:rsidRPr="0032758E" w:rsidRDefault="00197D6F" w:rsidP="00C723AC">
      <w:pPr>
        <w:spacing w:after="240"/>
      </w:pPr>
      <w:r w:rsidRPr="0032758E">
        <w:rPr>
          <w:b/>
          <w:bCs/>
        </w:rPr>
        <w:t>No key term</w:t>
      </w:r>
    </w:p>
    <w:p w14:paraId="34B89297" w14:textId="2C8E5F59" w:rsidR="002D2DCD" w:rsidRPr="0032758E" w:rsidRDefault="002D2DCD" w:rsidP="002D2DCD">
      <w:pPr>
        <w:pStyle w:val="Heading1"/>
        <w:rPr>
          <w:rFonts w:eastAsia="Aptos"/>
          <w:color w:val="auto"/>
        </w:rPr>
      </w:pPr>
      <w:bookmarkStart w:id="24" w:name="_Toc211508738"/>
      <w:r w:rsidRPr="0032758E">
        <w:rPr>
          <w:rFonts w:eastAsia="Aptos"/>
          <w:color w:val="auto"/>
        </w:rPr>
        <w:t>R</w:t>
      </w:r>
      <w:bookmarkEnd w:id="24"/>
    </w:p>
    <w:p w14:paraId="11A02B5E" w14:textId="48AC6F98" w:rsidR="00B12763" w:rsidRPr="0032758E" w:rsidRDefault="00B12763" w:rsidP="00C723AC">
      <w:pPr>
        <w:spacing w:after="240"/>
      </w:pPr>
      <w:r w:rsidRPr="0032758E">
        <w:rPr>
          <w:rFonts w:cs="Arial"/>
          <w:noProof/>
        </w:rPr>
        <mc:AlternateContent>
          <mc:Choice Requires="wps">
            <w:drawing>
              <wp:anchor distT="0" distB="0" distL="114300" distR="114300" simplePos="0" relativeHeight="251658262" behindDoc="0" locked="0" layoutInCell="1" allowOverlap="1" wp14:anchorId="1A41F624" wp14:editId="6F8C798C">
                <wp:simplePos x="0" y="0"/>
                <wp:positionH relativeFrom="column">
                  <wp:posOffset>0</wp:posOffset>
                </wp:positionH>
                <wp:positionV relativeFrom="paragraph">
                  <wp:posOffset>0</wp:posOffset>
                </wp:positionV>
                <wp:extent cx="5940000" cy="180000"/>
                <wp:effectExtent l="0" t="0" r="22860" b="10795"/>
                <wp:wrapNone/>
                <wp:docPr id="19912657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3553CD" id="Rectangle 1" o:spid="_x0000_s1026" alt="&quot;&quot;" style="position:absolute;margin-left:0;margin-top:0;width:467.7pt;height:14.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6B79D623" w14:textId="522C8AA9" w:rsidR="008B2E68" w:rsidRPr="0032758E" w:rsidRDefault="008B2E68" w:rsidP="00C723AC">
      <w:pPr>
        <w:spacing w:after="240"/>
        <w:rPr>
          <w:lang w:eastAsia="en-GB"/>
        </w:rPr>
      </w:pPr>
      <w:r w:rsidRPr="0032758E">
        <w:rPr>
          <w:b/>
          <w:bCs/>
          <w:lang w:eastAsia="en-GB"/>
        </w:rPr>
        <w:t>Rationale</w:t>
      </w:r>
      <w:r w:rsidR="003B0BD8" w:rsidRPr="0032758E">
        <w:rPr>
          <w:b/>
          <w:bCs/>
          <w:lang w:eastAsia="en-GB"/>
        </w:rPr>
        <w:t xml:space="preserve"> for change</w:t>
      </w:r>
      <w:r w:rsidRPr="0032758E">
        <w:rPr>
          <w:b/>
          <w:bCs/>
          <w:lang w:eastAsia="en-GB"/>
        </w:rPr>
        <w:t>:</w:t>
      </w:r>
      <w:r w:rsidRPr="0032758E">
        <w:rPr>
          <w:lang w:eastAsia="en-GB"/>
        </w:rPr>
        <w:t xml:space="preserve"> </w:t>
      </w:r>
      <w:r w:rsidR="005A203F" w:rsidRPr="0032758E">
        <w:rPr>
          <w:lang w:eastAsia="en-GB"/>
        </w:rPr>
        <w:t xml:space="preserve">reasons for change </w:t>
      </w:r>
      <w:r w:rsidR="003B0BD8" w:rsidRPr="0032758E">
        <w:rPr>
          <w:lang w:eastAsia="en-GB"/>
        </w:rPr>
        <w:t>underpinned by</w:t>
      </w:r>
      <w:r w:rsidR="00202AE2" w:rsidRPr="0032758E">
        <w:rPr>
          <w:lang w:eastAsia="en-GB"/>
        </w:rPr>
        <w:t xml:space="preserve"> </w:t>
      </w:r>
      <w:r w:rsidR="00F810DB" w:rsidRPr="0032758E">
        <w:rPr>
          <w:lang w:eastAsia="en-GB"/>
        </w:rPr>
        <w:t>evidence-based practice</w:t>
      </w:r>
      <w:r w:rsidR="00593F94" w:rsidRPr="0032758E">
        <w:rPr>
          <w:lang w:eastAsia="en-GB"/>
        </w:rPr>
        <w:t xml:space="preserve"> derived from current influences</w:t>
      </w:r>
      <w:r w:rsidR="005A5E18" w:rsidRPr="0032758E">
        <w:rPr>
          <w:lang w:eastAsia="en-GB"/>
        </w:rPr>
        <w:t xml:space="preserve"> </w:t>
      </w:r>
      <w:r w:rsidR="00593F94" w:rsidRPr="0032758E">
        <w:rPr>
          <w:lang w:eastAsia="en-GB"/>
        </w:rPr>
        <w:t>on early years</w:t>
      </w:r>
      <w:r w:rsidR="005A5E18" w:rsidRPr="0032758E">
        <w:rPr>
          <w:lang w:eastAsia="en-GB"/>
        </w:rPr>
        <w:t xml:space="preserve"> practice.</w:t>
      </w:r>
    </w:p>
    <w:p w14:paraId="71E76BA0" w14:textId="77777777" w:rsidR="008811DC" w:rsidRPr="0032758E" w:rsidRDefault="008811DC" w:rsidP="008811D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Reception baseline assessment (RBA): </w:t>
      </w:r>
      <w:r w:rsidRPr="0032758E">
        <w:rPr>
          <w:rFonts w:asciiTheme="majorHAnsi" w:eastAsia="Aptos" w:hAnsiTheme="majorHAnsi" w:cstheme="majorHAnsi"/>
          <w:kern w:val="2"/>
          <w14:ligatures w14:val="standardContextual"/>
        </w:rPr>
        <w:t>introduced into schools in 2021,</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statutory activity-based assessments of children’s starting points in language, communication and literacy, and mathematics. The RBA is typically completed within six weeks of starting reception class.</w:t>
      </w:r>
    </w:p>
    <w:p w14:paraId="5618C279" w14:textId="77777777" w:rsidR="008811DC" w:rsidRPr="0032758E" w:rsidRDefault="008811DC" w:rsidP="008811D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Referring: </w:t>
      </w:r>
      <w:r w:rsidRPr="0032758E">
        <w:rPr>
          <w:rFonts w:asciiTheme="majorHAnsi" w:eastAsia="Aptos" w:hAnsiTheme="majorHAnsi" w:cstheme="majorHAnsi"/>
          <w:kern w:val="2"/>
          <w14:ligatures w14:val="standardContextual"/>
        </w:rPr>
        <w:t>sharing or passing on information to another professional service in the best interest of the child.</w:t>
      </w:r>
    </w:p>
    <w:p w14:paraId="6E452327" w14:textId="298D5BC9" w:rsidR="003774EC" w:rsidRPr="0032758E" w:rsidRDefault="003774EC" w:rsidP="008811D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Reflection:</w:t>
      </w:r>
      <w:r w:rsidRPr="0032758E">
        <w:rPr>
          <w:rFonts w:asciiTheme="majorHAnsi" w:eastAsia="Aptos" w:hAnsiTheme="majorHAnsi" w:cstheme="majorHAnsi"/>
          <w:kern w:val="2"/>
          <w14:ligatures w14:val="standardContextual"/>
        </w:rPr>
        <w:t xml:space="preserve"> </w:t>
      </w:r>
      <w:r w:rsidR="008C22B7" w:rsidRPr="0032758E">
        <w:rPr>
          <w:rFonts w:asciiTheme="majorHAnsi" w:eastAsia="Aptos" w:hAnsiTheme="majorHAnsi" w:cstheme="majorHAnsi"/>
          <w:kern w:val="2"/>
          <w14:ligatures w14:val="standardContextual"/>
        </w:rPr>
        <w:t xml:space="preserve">see </w:t>
      </w:r>
      <w:r w:rsidR="00C101C8" w:rsidRPr="0032758E">
        <w:rPr>
          <w:rFonts w:asciiTheme="majorHAnsi" w:eastAsia="Aptos" w:hAnsiTheme="majorHAnsi" w:cstheme="majorHAnsi"/>
          <w:b/>
          <w:bCs/>
          <w:kern w:val="2"/>
          <w14:ligatures w14:val="standardContextual"/>
        </w:rPr>
        <w:t>Reflective practice</w:t>
      </w:r>
      <w:r w:rsidR="00C101C8" w:rsidRPr="0032758E">
        <w:rPr>
          <w:rFonts w:asciiTheme="majorHAnsi" w:eastAsia="Aptos" w:hAnsiTheme="majorHAnsi" w:cstheme="majorHAnsi"/>
          <w:kern w:val="2"/>
          <w14:ligatures w14:val="standardContextual"/>
        </w:rPr>
        <w:t>.</w:t>
      </w:r>
    </w:p>
    <w:p w14:paraId="674887B6" w14:textId="46488BC5" w:rsidR="00F10149" w:rsidRPr="0032758E" w:rsidRDefault="00F10149" w:rsidP="008811D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b/>
          <w:bCs/>
        </w:rPr>
        <w:t>Reflective cycle</w:t>
      </w:r>
      <w:r w:rsidRPr="0032758E">
        <w:t xml:space="preserve">: a six-step model that guides early years </w:t>
      </w:r>
      <w:r w:rsidR="000E44AE" w:rsidRPr="0032758E">
        <w:t>educators</w:t>
      </w:r>
      <w:r w:rsidR="000A19DF" w:rsidRPr="0032758E">
        <w:t xml:space="preserve"> </w:t>
      </w:r>
      <w:r w:rsidRPr="0032758E">
        <w:t xml:space="preserve">through a process of reflecting on experiences, identifying what went well or could be improved, and planning how to enhance future practice. </w:t>
      </w:r>
      <w:r w:rsidR="004307D4" w:rsidRPr="0032758E">
        <w:t xml:space="preserve">Developed by Gibbs in </w:t>
      </w:r>
      <w:r w:rsidR="000E44AE" w:rsidRPr="0032758E">
        <w:t>1988</w:t>
      </w:r>
      <w:r w:rsidR="00D3156C" w:rsidRPr="0032758E">
        <w:t>, the six stages include description, feelings, evaluation, analysis, conclusion and action plan.</w:t>
      </w:r>
      <w:r w:rsidR="004307D4" w:rsidRPr="0032758E">
        <w:t xml:space="preserve"> See also </w:t>
      </w:r>
      <w:r w:rsidR="004307D4" w:rsidRPr="0032758E">
        <w:rPr>
          <w:b/>
          <w:bCs/>
        </w:rPr>
        <w:t>Theoretical models of reflection</w:t>
      </w:r>
      <w:r w:rsidR="004307D4" w:rsidRPr="0032758E">
        <w:t>.</w:t>
      </w:r>
    </w:p>
    <w:p w14:paraId="0EE984C9" w14:textId="54A2CDE9" w:rsidR="008811DC" w:rsidRPr="0032758E" w:rsidRDefault="008811DC" w:rsidP="008811DC">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Reflective practice:</w:t>
      </w:r>
      <w:r w:rsidRPr="0032758E">
        <w:rPr>
          <w:rFonts w:asciiTheme="majorHAnsi" w:eastAsia="Aptos" w:hAnsiTheme="majorHAnsi" w:cstheme="majorHAnsi"/>
          <w:kern w:val="2"/>
          <w14:ligatures w14:val="standardContextual"/>
        </w:rPr>
        <w:t xml:space="preserve"> carefully </w:t>
      </w:r>
      <w:r w:rsidR="00B12760" w:rsidRPr="0032758E">
        <w:rPr>
          <w:rFonts w:asciiTheme="majorHAnsi" w:eastAsia="Aptos" w:hAnsiTheme="majorHAnsi" w:cstheme="majorHAnsi"/>
          <w:kern w:val="2"/>
          <w14:ligatures w14:val="standardContextual"/>
        </w:rPr>
        <w:t xml:space="preserve">evaluating </w:t>
      </w:r>
      <w:r w:rsidRPr="0032758E">
        <w:rPr>
          <w:rFonts w:asciiTheme="majorHAnsi" w:eastAsia="Aptos" w:hAnsiTheme="majorHAnsi" w:cstheme="majorHAnsi"/>
          <w:kern w:val="2"/>
          <w14:ligatures w14:val="standardContextual"/>
        </w:rPr>
        <w:t>what has worked well (and why), what the challenges have been (and why) and how to overcome any potential barriers, in order to refine and improve practice.</w:t>
      </w:r>
      <w:r w:rsidR="00C936F7" w:rsidRPr="0032758E">
        <w:rPr>
          <w:rFonts w:asciiTheme="majorHAnsi" w:eastAsia="Aptos" w:hAnsiTheme="majorHAnsi" w:cstheme="majorHAnsi"/>
          <w:kern w:val="2"/>
          <w14:ligatures w14:val="standardContextual"/>
        </w:rPr>
        <w:t xml:space="preserve"> See also </w:t>
      </w:r>
      <w:r w:rsidR="00C936F7" w:rsidRPr="0032758E">
        <w:rPr>
          <w:b/>
          <w:bCs/>
        </w:rPr>
        <w:t>Theoretical models of reflection</w:t>
      </w:r>
      <w:r w:rsidR="00C936F7" w:rsidRPr="0032758E">
        <w:t>.</w:t>
      </w:r>
    </w:p>
    <w:p w14:paraId="74E630B8" w14:textId="61AAC5BE" w:rsidR="00B12763" w:rsidRPr="0032758E" w:rsidRDefault="00DB1FC8" w:rsidP="00C723AC">
      <w:pPr>
        <w:spacing w:after="240"/>
        <w:rPr>
          <w:lang w:eastAsia="en-GB"/>
        </w:rPr>
      </w:pPr>
      <w:r w:rsidRPr="0032758E">
        <w:rPr>
          <w:b/>
          <w:bCs/>
          <w:lang w:eastAsia="en-GB"/>
        </w:rPr>
        <w:t>Reflective tool:</w:t>
      </w:r>
      <w:r w:rsidRPr="0032758E">
        <w:rPr>
          <w:lang w:eastAsia="en-GB"/>
        </w:rPr>
        <w:t xml:space="preserve"> </w:t>
      </w:r>
      <w:r w:rsidR="00BF122F" w:rsidRPr="0032758E">
        <w:rPr>
          <w:lang w:eastAsia="en-GB"/>
        </w:rPr>
        <w:t>guidance</w:t>
      </w:r>
      <w:r w:rsidR="00416770" w:rsidRPr="0032758E">
        <w:rPr>
          <w:lang w:eastAsia="en-GB"/>
        </w:rPr>
        <w:t xml:space="preserve"> </w:t>
      </w:r>
      <w:r w:rsidR="0048031F" w:rsidRPr="0032758E">
        <w:rPr>
          <w:lang w:eastAsia="en-GB"/>
        </w:rPr>
        <w:t xml:space="preserve">used </w:t>
      </w:r>
      <w:r w:rsidR="00685F1E" w:rsidRPr="0032758E">
        <w:rPr>
          <w:lang w:eastAsia="en-GB"/>
        </w:rPr>
        <w:t>to</w:t>
      </w:r>
      <w:r w:rsidR="007C0781" w:rsidRPr="0032758E">
        <w:rPr>
          <w:lang w:eastAsia="en-GB"/>
        </w:rPr>
        <w:t xml:space="preserve"> carry out a skills-assessment, or develop own practice</w:t>
      </w:r>
      <w:r w:rsidR="00FE1B9F" w:rsidRPr="0032758E">
        <w:rPr>
          <w:lang w:eastAsia="en-GB"/>
        </w:rPr>
        <w:t xml:space="preserve"> based on the </w:t>
      </w:r>
      <w:r w:rsidR="00A713BC" w:rsidRPr="0032758E">
        <w:rPr>
          <w:lang w:eastAsia="en-GB"/>
        </w:rPr>
        <w:t>D</w:t>
      </w:r>
      <w:r w:rsidR="000B3122" w:rsidRPr="0032758E">
        <w:rPr>
          <w:lang w:eastAsia="en-GB"/>
        </w:rPr>
        <w:t>epartment for Education Early Years Educator</w:t>
      </w:r>
      <w:r w:rsidR="00BE4186" w:rsidRPr="0032758E">
        <w:rPr>
          <w:lang w:eastAsia="en-GB"/>
        </w:rPr>
        <w:t xml:space="preserve"> (EYE)</w:t>
      </w:r>
      <w:r w:rsidR="006C72BF" w:rsidRPr="0032758E">
        <w:rPr>
          <w:lang w:eastAsia="en-GB"/>
        </w:rPr>
        <w:t xml:space="preserve"> and Early Years Practitioner (EYP)</w:t>
      </w:r>
      <w:r w:rsidR="000B3122" w:rsidRPr="0032758E">
        <w:rPr>
          <w:lang w:eastAsia="en-GB"/>
        </w:rPr>
        <w:t xml:space="preserve"> criteria</w:t>
      </w:r>
      <w:r w:rsidR="00416770" w:rsidRPr="0032758E">
        <w:rPr>
          <w:lang w:eastAsia="en-GB"/>
        </w:rPr>
        <w:t xml:space="preserve">. </w:t>
      </w:r>
      <w:r w:rsidR="00AB5A61" w:rsidRPr="0032758E">
        <w:rPr>
          <w:lang w:eastAsia="en-GB"/>
        </w:rPr>
        <w:t>An example is</w:t>
      </w:r>
      <w:r w:rsidR="00416770" w:rsidRPr="0032758E">
        <w:rPr>
          <w:lang w:eastAsia="en-GB"/>
        </w:rPr>
        <w:t xml:space="preserve"> the NCFE Professional Practice </w:t>
      </w:r>
      <w:r w:rsidR="00770984" w:rsidRPr="0032758E">
        <w:rPr>
          <w:lang w:eastAsia="en-GB"/>
        </w:rPr>
        <w:t>Framework</w:t>
      </w:r>
      <w:r w:rsidR="0092289F" w:rsidRPr="0032758E">
        <w:rPr>
          <w:lang w:eastAsia="en-GB"/>
        </w:rPr>
        <w:t xml:space="preserve"> which can be found on the </w:t>
      </w:r>
      <w:r w:rsidR="00324004" w:rsidRPr="0032758E">
        <w:rPr>
          <w:lang w:eastAsia="en-GB"/>
        </w:rPr>
        <w:t>NCFE</w:t>
      </w:r>
      <w:r w:rsidR="0092289F" w:rsidRPr="0032758E">
        <w:rPr>
          <w:lang w:eastAsia="en-GB"/>
        </w:rPr>
        <w:t xml:space="preserve"> website within the </w:t>
      </w:r>
      <w:r w:rsidR="00265BBE" w:rsidRPr="0032758E">
        <w:rPr>
          <w:lang w:eastAsia="en-GB"/>
        </w:rPr>
        <w:t>‘</w:t>
      </w:r>
      <w:r w:rsidR="00D75894" w:rsidRPr="0032758E">
        <w:rPr>
          <w:lang w:eastAsia="en-GB"/>
        </w:rPr>
        <w:t>Education and Early Years Career Toolkit’ within the ‘C</w:t>
      </w:r>
      <w:r w:rsidR="004C2AAA" w:rsidRPr="0032758E">
        <w:rPr>
          <w:lang w:eastAsia="en-GB"/>
        </w:rPr>
        <w:t>ACHE</w:t>
      </w:r>
      <w:r w:rsidR="00D75894" w:rsidRPr="0032758E">
        <w:rPr>
          <w:lang w:eastAsia="en-GB"/>
        </w:rPr>
        <w:t xml:space="preserve"> Early </w:t>
      </w:r>
      <w:r w:rsidR="00CC3363" w:rsidRPr="0032758E">
        <w:rPr>
          <w:lang w:eastAsia="en-GB"/>
        </w:rPr>
        <w:t>years and childcare’ sector specialism</w:t>
      </w:r>
      <w:r w:rsidR="00416770" w:rsidRPr="0032758E">
        <w:rPr>
          <w:lang w:eastAsia="en-GB"/>
        </w:rPr>
        <w:t>. S</w:t>
      </w:r>
      <w:r w:rsidR="000B3122" w:rsidRPr="0032758E">
        <w:rPr>
          <w:lang w:eastAsia="en-GB"/>
        </w:rPr>
        <w:t xml:space="preserve">ee also </w:t>
      </w:r>
      <w:r w:rsidR="009337C8" w:rsidRPr="0032758E">
        <w:rPr>
          <w:b/>
          <w:bCs/>
          <w:lang w:eastAsia="en-GB"/>
        </w:rPr>
        <w:t xml:space="preserve">Department for Education (DfE) Early </w:t>
      </w:r>
      <w:r w:rsidR="00D60054" w:rsidRPr="0032758E">
        <w:rPr>
          <w:b/>
          <w:bCs/>
          <w:lang w:eastAsia="en-GB"/>
        </w:rPr>
        <w:t>Years Educator (EYE) criteria</w:t>
      </w:r>
      <w:r w:rsidR="006C72BF" w:rsidRPr="0032758E">
        <w:rPr>
          <w:b/>
          <w:bCs/>
          <w:lang w:eastAsia="en-GB"/>
        </w:rPr>
        <w:t>; Department for Education (DfE) Early Years Practitioner (EYP) criteria</w:t>
      </w:r>
      <w:r w:rsidR="00D60054" w:rsidRPr="0032758E">
        <w:rPr>
          <w:lang w:eastAsia="en-GB"/>
        </w:rPr>
        <w:t>.</w:t>
      </w:r>
    </w:p>
    <w:p w14:paraId="2EB2458A" w14:textId="77777777" w:rsidR="00C35424" w:rsidRPr="0032758E" w:rsidRDefault="00C35424" w:rsidP="00C35424">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Reporting:</w:t>
      </w:r>
      <w:r w:rsidRPr="0032758E">
        <w:rPr>
          <w:rFonts w:asciiTheme="majorHAnsi" w:eastAsia="Aptos" w:hAnsiTheme="majorHAnsi" w:cstheme="majorHAnsi"/>
          <w:kern w:val="2"/>
          <w14:ligatures w14:val="standardContextual"/>
        </w:rPr>
        <w:t xml:space="preserve"> sharing information as appropriate. All records and reports must be coherent, sufficiently detailed and in line with the policy and procedures of the early years setting.</w:t>
      </w:r>
    </w:p>
    <w:p w14:paraId="08229142" w14:textId="77777777" w:rsidR="00C35424" w:rsidRPr="0032758E" w:rsidRDefault="00C35424" w:rsidP="00C35424">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Reporting of injuries, diseases and dangerous occurrences regulations (RIDDOR):</w:t>
      </w:r>
      <w:r w:rsidRPr="0032758E">
        <w:rPr>
          <w:rFonts w:asciiTheme="majorHAnsi" w:eastAsia="Aptos" w:hAnsiTheme="majorHAnsi" w:cstheme="majorHAnsi"/>
          <w:kern w:val="2"/>
          <w14:ligatures w14:val="standardContextual"/>
        </w:rPr>
        <w:t xml:space="preserve"> early years settings and schools must provide a safe environment. However, accidents can happen and some of these are likely to be reportable under RIDDOR (for example, serious burns). Further guidance can be found on the www.hse.gov.uk website under ‘RIDDOR’.</w:t>
      </w:r>
    </w:p>
    <w:p w14:paraId="440A471B" w14:textId="4ECDC318" w:rsidR="009C4EA5" w:rsidRPr="0032758E" w:rsidRDefault="009C4EA5" w:rsidP="00C723AC">
      <w:pPr>
        <w:spacing w:after="240"/>
        <w:rPr>
          <w:lang w:eastAsia="en-GB"/>
        </w:rPr>
      </w:pPr>
      <w:r w:rsidRPr="0032758E">
        <w:rPr>
          <w:b/>
          <w:bCs/>
          <w:lang w:eastAsia="en-GB"/>
        </w:rPr>
        <w:t xml:space="preserve">Resource: </w:t>
      </w:r>
      <w:r w:rsidR="00EB668A" w:rsidRPr="0032758E">
        <w:rPr>
          <w:lang w:eastAsia="en-GB"/>
        </w:rPr>
        <w:t>a material or tool that facilitates learning</w:t>
      </w:r>
      <w:r w:rsidR="00D20855" w:rsidRPr="0032758E">
        <w:rPr>
          <w:lang w:eastAsia="en-GB"/>
        </w:rPr>
        <w:t xml:space="preserve"> and development</w:t>
      </w:r>
      <w:r w:rsidR="00EB668A" w:rsidRPr="0032758E">
        <w:rPr>
          <w:lang w:eastAsia="en-GB"/>
        </w:rPr>
        <w:t>.</w:t>
      </w:r>
    </w:p>
    <w:p w14:paraId="2712F92E" w14:textId="77777777" w:rsidR="00B16DF6" w:rsidRPr="0032758E" w:rsidRDefault="00B16DF6" w:rsidP="00B16DF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Responsiveness of the environment:</w:t>
      </w:r>
      <w:r w:rsidRPr="0032758E">
        <w:rPr>
          <w:rFonts w:asciiTheme="majorHAnsi" w:eastAsia="Aptos" w:hAnsiTheme="majorHAnsi" w:cstheme="majorHAnsi"/>
          <w:kern w:val="2"/>
          <w14:ligatures w14:val="standardContextual"/>
        </w:rPr>
        <w:t xml:space="preserve"> the flexibility and adaptability of the setting to the everchanging needs of babies and children.</w:t>
      </w:r>
    </w:p>
    <w:p w14:paraId="50FE164A" w14:textId="77777777" w:rsidR="00B16DF6" w:rsidRPr="0032758E" w:rsidRDefault="00B16DF6" w:rsidP="00B16DF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Risk management:</w:t>
      </w:r>
      <w:r w:rsidRPr="0032758E">
        <w:rPr>
          <w:rFonts w:asciiTheme="majorHAnsi" w:eastAsia="Aptos" w:hAnsiTheme="majorHAnsi" w:cstheme="majorHAnsi"/>
          <w:kern w:val="2"/>
          <w14:ligatures w14:val="standardContextual"/>
        </w:rPr>
        <w:t xml:space="preserve"> a step-by-step process for identifying and taking measures to mitigate against accidents and hazards.</w:t>
      </w:r>
    </w:p>
    <w:p w14:paraId="6A247406" w14:textId="77777777" w:rsidR="004650EA" w:rsidRPr="0032758E" w:rsidRDefault="004650EA" w:rsidP="004650EA">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Risks: </w:t>
      </w:r>
      <w:r w:rsidRPr="0032758E">
        <w:rPr>
          <w:rFonts w:asciiTheme="majorHAnsi" w:eastAsia="Aptos" w:hAnsiTheme="majorHAnsi" w:cstheme="majorHAnsi"/>
          <w:kern w:val="2"/>
          <w14:ligatures w14:val="standardContextual"/>
        </w:rPr>
        <w:t>potential compromise to a child’s physical safety or wellbeing. Children often take ‘risks’ in their play when they are involved in new experiences which they are a little anxious about but eager to try. See also</w:t>
      </w:r>
      <w:r w:rsidRPr="0032758E">
        <w:rPr>
          <w:rFonts w:asciiTheme="majorHAnsi" w:eastAsia="Aptos" w:hAnsiTheme="majorHAnsi" w:cstheme="majorHAnsi"/>
          <w:b/>
          <w:bCs/>
          <w:kern w:val="2"/>
          <w14:ligatures w14:val="standardContextual"/>
        </w:rPr>
        <w:t xml:space="preserve"> Hazards</w:t>
      </w:r>
      <w:r w:rsidRPr="0032758E">
        <w:rPr>
          <w:rFonts w:asciiTheme="majorHAnsi" w:eastAsia="Aptos" w:hAnsiTheme="majorHAnsi" w:cstheme="majorHAnsi"/>
          <w:kern w:val="2"/>
          <w14:ligatures w14:val="standardContextual"/>
        </w:rPr>
        <w:t>.</w:t>
      </w:r>
    </w:p>
    <w:p w14:paraId="767CD3D5" w14:textId="335F9D69" w:rsidR="004650EA" w:rsidRPr="0032758E" w:rsidRDefault="004650EA" w:rsidP="00B16DF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Risk</w:t>
      </w:r>
      <w:r w:rsidR="00A70F7F"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b/>
          <w:bCs/>
          <w:kern w:val="2"/>
          <w14:ligatures w14:val="standardContextual"/>
        </w:rPr>
        <w:t>taking during play:</w:t>
      </w:r>
      <w:r w:rsidRPr="0032758E">
        <w:rPr>
          <w:rFonts w:asciiTheme="majorHAnsi" w:eastAsia="Aptos" w:hAnsiTheme="majorHAnsi" w:cstheme="majorHAnsi"/>
          <w:kern w:val="2"/>
          <w14:ligatures w14:val="standardContextual"/>
        </w:rPr>
        <w:t xml:space="preserve"> </w:t>
      </w:r>
      <w:r w:rsidR="00675E94" w:rsidRPr="0032758E">
        <w:rPr>
          <w:rFonts w:asciiTheme="majorHAnsi" w:eastAsia="Aptos" w:hAnsiTheme="majorHAnsi" w:cstheme="majorHAnsi"/>
          <w:kern w:val="2"/>
          <w14:ligatures w14:val="standardContextual"/>
        </w:rPr>
        <w:t>children challenging themselves in a safe and secure environment, fostering resilience and adaptability.</w:t>
      </w:r>
    </w:p>
    <w:p w14:paraId="3EA9F4A4" w14:textId="596E45E9" w:rsidR="00B16DF6" w:rsidRPr="0032758E" w:rsidRDefault="00B16DF6" w:rsidP="00B16DF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Role modelling:</w:t>
      </w:r>
      <w:r w:rsidRPr="0032758E">
        <w:rPr>
          <w:rFonts w:asciiTheme="majorHAnsi" w:eastAsia="Aptos" w:hAnsiTheme="majorHAnsi" w:cstheme="majorHAnsi"/>
          <w:kern w:val="2"/>
          <w14:ligatures w14:val="standardContextual"/>
        </w:rPr>
        <w:t xml:space="preserve"> modelling expectations at all times to help colleagues develop best practice and to help children develop positive behaviours.</w:t>
      </w:r>
    </w:p>
    <w:p w14:paraId="191B16AA" w14:textId="6B439A8A" w:rsidR="00B16DF6" w:rsidRPr="0032758E" w:rsidRDefault="00B16DF6" w:rsidP="00B16DF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Roles and responsibilities:</w:t>
      </w:r>
      <w:r w:rsidRPr="0032758E">
        <w:rPr>
          <w:rFonts w:asciiTheme="majorHAnsi" w:eastAsia="Aptos" w:hAnsiTheme="majorHAnsi" w:cstheme="majorHAnsi"/>
          <w:kern w:val="2"/>
          <w14:ligatures w14:val="standardContextual"/>
        </w:rPr>
        <w:t xml:space="preserve"> that which the early years educator must be involved in to support welfare (including health and safety, safeguarding, reporting and record keeping and maintaining confidentiality of information).</w:t>
      </w:r>
    </w:p>
    <w:p w14:paraId="3F413E7E" w14:textId="77777777" w:rsidR="00B16DF6" w:rsidRPr="0032758E" w:rsidRDefault="00B16DF6" w:rsidP="00B16DF6">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Routine safety checks:</w:t>
      </w:r>
      <w:r w:rsidRPr="0032758E">
        <w:rPr>
          <w:rFonts w:asciiTheme="majorHAnsi" w:eastAsia="Aptos" w:hAnsiTheme="majorHAnsi" w:cstheme="majorHAnsi"/>
          <w:kern w:val="2"/>
          <w14:ligatures w14:val="standardContextual"/>
        </w:rPr>
        <w:t xml:space="preserve"> risk assessments are undertaken to keep an environment safe. This is a physical check to mitigate against accidents and injury.</w:t>
      </w:r>
    </w:p>
    <w:p w14:paraId="0A27458D" w14:textId="7A35A5EB" w:rsidR="00041855" w:rsidRPr="0032758E" w:rsidRDefault="00041855" w:rsidP="00B16DF6">
      <w:pPr>
        <w:suppressAutoHyphens w:val="0"/>
        <w:autoSpaceDN/>
        <w:spacing w:after="160" w:line="259" w:lineRule="auto"/>
        <w:textAlignment w:val="auto"/>
        <w:rPr>
          <w:rFonts w:asciiTheme="majorHAnsi" w:eastAsia="Aptos" w:hAnsiTheme="majorHAnsi" w:cstheme="majorHAnsi"/>
          <w:kern w:val="2"/>
          <w:highlight w:val="yellow"/>
          <w14:ligatures w14:val="standardContextual"/>
        </w:rPr>
      </w:pPr>
      <w:r w:rsidRPr="0032758E">
        <w:rPr>
          <w:rFonts w:asciiTheme="majorHAnsi" w:eastAsia="Aptos" w:hAnsiTheme="majorHAnsi" w:cstheme="majorHAnsi"/>
          <w:b/>
          <w:bCs/>
          <w:kern w:val="2"/>
          <w14:ligatures w14:val="standardContextual"/>
        </w:rPr>
        <w:t>Russell:</w:t>
      </w:r>
      <w:r w:rsidRPr="0032758E">
        <w:rPr>
          <w:rFonts w:asciiTheme="majorHAnsi" w:eastAsia="Aptos" w:hAnsiTheme="majorHAnsi" w:cstheme="majorHAnsi"/>
          <w:kern w:val="2"/>
          <w14:ligatures w14:val="standardContextual"/>
        </w:rPr>
        <w:t xml:space="preserve"> Wendy Russell. See </w:t>
      </w:r>
      <w:r w:rsidRPr="0032758E">
        <w:rPr>
          <w:rFonts w:asciiTheme="majorHAnsi" w:eastAsia="Aptos" w:hAnsiTheme="majorHAnsi" w:cstheme="majorHAnsi"/>
          <w:b/>
          <w:bCs/>
          <w:kern w:val="2"/>
          <w14:ligatures w14:val="standardContextual"/>
        </w:rPr>
        <w:t>Theories and philosophical approaches around play</w:t>
      </w:r>
      <w:r w:rsidRPr="0032758E">
        <w:rPr>
          <w:rFonts w:asciiTheme="majorHAnsi" w:eastAsia="Aptos" w:hAnsiTheme="majorHAnsi" w:cstheme="majorHAnsi"/>
          <w:kern w:val="2"/>
          <w14:ligatures w14:val="standardContextual"/>
        </w:rPr>
        <w:t>.</w:t>
      </w:r>
    </w:p>
    <w:p w14:paraId="1EDED94F" w14:textId="4D8EA895" w:rsidR="002D2DCD" w:rsidRPr="0032758E" w:rsidRDefault="002D2DCD" w:rsidP="002D2DCD">
      <w:pPr>
        <w:pStyle w:val="Heading1"/>
        <w:rPr>
          <w:color w:val="auto"/>
          <w:lang w:eastAsia="en-GB"/>
        </w:rPr>
      </w:pPr>
      <w:bookmarkStart w:id="25" w:name="_Toc211508739"/>
      <w:r w:rsidRPr="0032758E">
        <w:rPr>
          <w:color w:val="auto"/>
          <w:lang w:eastAsia="en-GB"/>
        </w:rPr>
        <w:t>S</w:t>
      </w:r>
      <w:bookmarkEnd w:id="25"/>
    </w:p>
    <w:p w14:paraId="38646AC7" w14:textId="7F611361" w:rsidR="00B12763" w:rsidRPr="0032758E" w:rsidRDefault="00B12763" w:rsidP="00CD4C9B">
      <w:pPr>
        <w:spacing w:after="240"/>
        <w:rPr>
          <w:lang w:eastAsia="en-GB"/>
        </w:rPr>
      </w:pPr>
      <w:r w:rsidRPr="0032758E">
        <w:rPr>
          <w:rFonts w:cs="Arial"/>
          <w:noProof/>
        </w:rPr>
        <mc:AlternateContent>
          <mc:Choice Requires="wps">
            <w:drawing>
              <wp:anchor distT="0" distB="0" distL="114300" distR="114300" simplePos="0" relativeHeight="251658263" behindDoc="0" locked="0" layoutInCell="1" allowOverlap="1" wp14:anchorId="4A316E31" wp14:editId="655D34AD">
                <wp:simplePos x="0" y="0"/>
                <wp:positionH relativeFrom="column">
                  <wp:posOffset>0</wp:posOffset>
                </wp:positionH>
                <wp:positionV relativeFrom="paragraph">
                  <wp:posOffset>0</wp:posOffset>
                </wp:positionV>
                <wp:extent cx="5940000" cy="180000"/>
                <wp:effectExtent l="0" t="0" r="22860" b="10795"/>
                <wp:wrapNone/>
                <wp:docPr id="13355637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0FA69E" id="Rectangle 1" o:spid="_x0000_s1026" alt="&quot;&quot;" style="position:absolute;margin-left:0;margin-top:0;width:467.7pt;height:14.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580218E9"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Times New Roman" w:hAnsiTheme="majorHAnsi" w:cstheme="majorHAnsi"/>
          <w:b/>
          <w:bCs/>
          <w:kern w:val="2"/>
          <w:lang w:eastAsia="en-GB"/>
          <w14:ligatures w14:val="standardContextual"/>
        </w:rPr>
        <w:t>Safe disposal of waste:</w:t>
      </w:r>
      <w:r w:rsidRPr="0032758E">
        <w:rPr>
          <w:rFonts w:asciiTheme="majorHAnsi" w:eastAsia="Times New Roman" w:hAnsiTheme="majorHAnsi" w:cstheme="majorHAnsi"/>
          <w:kern w:val="2"/>
          <w:lang w:eastAsia="en-GB"/>
          <w14:ligatures w14:val="standardContextual"/>
        </w:rPr>
        <w:t xml:space="preserve"> the routine safety procedures followed for the safe disposal of waste, such as nappies, to minimise cross infection. This could include the use of different </w:t>
      </w:r>
      <w:r w:rsidRPr="0032758E">
        <w:rPr>
          <w:rFonts w:asciiTheme="majorHAnsi" w:eastAsia="Times New Roman" w:hAnsiTheme="majorHAnsi" w:cstheme="majorHAnsi"/>
          <w:kern w:val="2"/>
          <w:lang w:eastAsia="en-GB"/>
          <w14:ligatures w14:val="standardContextual"/>
        </w:rPr>
        <w:lastRenderedPageBreak/>
        <w:t>bins for different types of waste, keeping waste out of reach of children and policies around bin emptying.</w:t>
      </w:r>
    </w:p>
    <w:p w14:paraId="63827F67" w14:textId="459436C8"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Safeguarding:</w:t>
      </w:r>
      <w:r w:rsidRPr="0032758E">
        <w:rPr>
          <w:rFonts w:asciiTheme="majorHAnsi" w:eastAsia="Aptos" w:hAnsiTheme="majorHAnsi" w:cstheme="majorHAnsi"/>
          <w:kern w:val="2"/>
          <w14:ligatures w14:val="standardContextual"/>
        </w:rPr>
        <w:t xml:space="preserve"> keeping children safe from harm</w:t>
      </w:r>
      <w:r w:rsidR="000F2221"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Local and national safeguarding policies and procedures</w:t>
      </w:r>
      <w:r w:rsidR="000F2221" w:rsidRPr="0032758E">
        <w:rPr>
          <w:rFonts w:asciiTheme="majorHAnsi" w:eastAsia="Aptos" w:hAnsiTheme="majorHAnsi" w:cstheme="majorHAnsi"/>
          <w:kern w:val="2"/>
          <w14:ligatures w14:val="standardContextual"/>
        </w:rPr>
        <w:t xml:space="preserve">; </w:t>
      </w:r>
      <w:r w:rsidRPr="0032758E">
        <w:rPr>
          <w:rFonts w:asciiTheme="majorHAnsi" w:eastAsia="Aptos" w:hAnsiTheme="majorHAnsi" w:cstheme="majorHAnsi"/>
          <w:b/>
          <w:bCs/>
          <w:kern w:val="2"/>
          <w14:ligatures w14:val="standardContextual"/>
        </w:rPr>
        <w:t>Welfare</w:t>
      </w:r>
      <w:r w:rsidRPr="0032758E">
        <w:rPr>
          <w:rFonts w:asciiTheme="majorHAnsi" w:eastAsia="Aptos" w:hAnsiTheme="majorHAnsi" w:cstheme="majorHAnsi"/>
          <w:kern w:val="2"/>
          <w14:ligatures w14:val="standardContextual"/>
        </w:rPr>
        <w:t>.</w:t>
      </w:r>
    </w:p>
    <w:p w14:paraId="205E8DAD"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Scaffolded learning strategies:</w:t>
      </w:r>
      <w:r w:rsidRPr="0032758E">
        <w:rPr>
          <w:rFonts w:asciiTheme="majorHAnsi" w:eastAsia="Aptos" w:hAnsiTheme="majorHAnsi" w:cstheme="majorHAnsi"/>
          <w:kern w:val="2"/>
          <w14:ligatures w14:val="standardContextual"/>
        </w:rPr>
        <w:t xml:space="preserve"> breaking learning down into small manageable steps.</w:t>
      </w:r>
    </w:p>
    <w:p w14:paraId="666DF7F8"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Security systems: </w:t>
      </w:r>
      <w:r w:rsidRPr="0032758E">
        <w:rPr>
          <w:rFonts w:asciiTheme="majorHAnsi" w:eastAsia="Aptos" w:hAnsiTheme="majorHAnsi" w:cstheme="majorHAnsi"/>
          <w:kern w:val="2"/>
          <w14:ligatures w14:val="standardContextual"/>
        </w:rPr>
        <w:t>systems in place to keep children, staff, parents or carers and other visitors safe.</w:t>
      </w:r>
    </w:p>
    <w:p w14:paraId="23CEC1EF" w14:textId="71A188A3"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Self-regulation:</w:t>
      </w:r>
      <w:r w:rsidRPr="0032758E">
        <w:rPr>
          <w:rFonts w:asciiTheme="majorHAnsi" w:eastAsia="Aptos" w:hAnsiTheme="majorHAnsi" w:cstheme="majorHAnsi"/>
          <w:kern w:val="2"/>
          <w14:ligatures w14:val="standardContextual"/>
        </w:rPr>
        <w:t xml:space="preserve"> the child’s management of their own feelings and emotions</w:t>
      </w:r>
      <w:r w:rsidR="00D36DCB"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Co-regulation</w:t>
      </w:r>
      <w:r w:rsidRPr="0032758E">
        <w:rPr>
          <w:rFonts w:asciiTheme="majorHAnsi" w:eastAsia="Aptos" w:hAnsiTheme="majorHAnsi" w:cstheme="majorHAnsi"/>
          <w:kern w:val="2"/>
          <w14:ligatures w14:val="standardContextual"/>
        </w:rPr>
        <w:t>.</w:t>
      </w:r>
    </w:p>
    <w:p w14:paraId="4DF2A353"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Sense of self: </w:t>
      </w:r>
      <w:r w:rsidRPr="0032758E">
        <w:rPr>
          <w:rFonts w:asciiTheme="majorHAnsi" w:eastAsia="Aptos" w:hAnsiTheme="majorHAnsi" w:cstheme="majorHAnsi"/>
          <w:kern w:val="2"/>
          <w14:ligatures w14:val="standardContextual"/>
        </w:rPr>
        <w:t>feeling of</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security and belonging. With a stronger sense of self, children are able to challenge themselves, supporting their independence, increasing their confidence and making them more able to face challenges in other areas of learning.</w:t>
      </w:r>
    </w:p>
    <w:p w14:paraId="70707526"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Sensitive and respectful manner: </w:t>
      </w:r>
      <w:r w:rsidRPr="0032758E">
        <w:rPr>
          <w:rFonts w:asciiTheme="majorHAnsi" w:eastAsia="Aptos" w:hAnsiTheme="majorHAnsi" w:cstheme="majorHAnsi"/>
          <w:kern w:val="2"/>
          <w14:ligatures w14:val="standardContextual"/>
        </w:rPr>
        <w:t>acting and responding in a way that is</w:t>
      </w:r>
      <w:r w:rsidRPr="0032758E">
        <w:rPr>
          <w:rFonts w:asciiTheme="majorHAnsi" w:eastAsia="Aptos" w:hAnsiTheme="majorHAnsi" w:cstheme="majorHAnsi"/>
          <w:b/>
          <w:bCs/>
          <w:kern w:val="2"/>
          <w14:ligatures w14:val="standardContextual"/>
        </w:rPr>
        <w:t xml:space="preserve"> </w:t>
      </w:r>
      <w:r w:rsidRPr="0032758E">
        <w:rPr>
          <w:rFonts w:asciiTheme="majorHAnsi" w:eastAsia="Aptos" w:hAnsiTheme="majorHAnsi" w:cstheme="majorHAnsi"/>
          <w:kern w:val="2"/>
          <w14:ligatures w14:val="standardContextual"/>
        </w:rPr>
        <w:t>compassionate and with a perceived understanding.</w:t>
      </w:r>
    </w:p>
    <w:p w14:paraId="254B3661"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Sensitive issues:</w:t>
      </w:r>
      <w:r w:rsidRPr="0032758E">
        <w:rPr>
          <w:rFonts w:asciiTheme="majorHAnsi" w:eastAsia="Aptos" w:hAnsiTheme="majorHAnsi" w:cstheme="majorHAnsi"/>
          <w:kern w:val="2"/>
          <w14:ligatures w14:val="standardContextual"/>
        </w:rPr>
        <w:t xml:space="preserve"> topics or ideas that are likely to be upsetting.</w:t>
      </w:r>
    </w:p>
    <w:p w14:paraId="5171FF94" w14:textId="531C5341"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Serious injuries:</w:t>
      </w:r>
      <w:r w:rsidRPr="0032758E">
        <w:rPr>
          <w:rFonts w:asciiTheme="majorHAnsi" w:eastAsia="Aptos" w:hAnsiTheme="majorHAnsi" w:cstheme="majorHAnsi"/>
          <w:kern w:val="2"/>
          <w14:ligatures w14:val="standardContextual"/>
        </w:rPr>
        <w:t xml:space="preserve"> injuries requiring urgent medical intervention</w:t>
      </w:r>
      <w:r w:rsidR="00F25BA7"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Minor injurie</w:t>
      </w:r>
      <w:r w:rsidR="00F25BA7" w:rsidRPr="0032758E">
        <w:rPr>
          <w:rFonts w:asciiTheme="majorHAnsi" w:eastAsia="Aptos" w:hAnsiTheme="majorHAnsi" w:cstheme="majorHAnsi"/>
          <w:b/>
          <w:bCs/>
          <w:kern w:val="2"/>
          <w14:ligatures w14:val="standardContextual"/>
        </w:rPr>
        <w:t>s</w:t>
      </w:r>
      <w:r w:rsidRPr="0032758E">
        <w:rPr>
          <w:rFonts w:asciiTheme="majorHAnsi" w:eastAsia="Aptos" w:hAnsiTheme="majorHAnsi" w:cstheme="majorHAnsi"/>
          <w:kern w:val="2"/>
          <w14:ligatures w14:val="standardContextual"/>
        </w:rPr>
        <w:t>.</w:t>
      </w:r>
    </w:p>
    <w:p w14:paraId="1D66B087"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Settings: </w:t>
      </w:r>
      <w:r w:rsidRPr="0032758E">
        <w:rPr>
          <w:rFonts w:asciiTheme="majorHAnsi" w:eastAsia="Aptos" w:hAnsiTheme="majorHAnsi" w:cstheme="majorHAnsi"/>
          <w:kern w:val="2"/>
          <w14:ligatures w14:val="standardContextual"/>
        </w:rPr>
        <w:t>the range of early years environments that exist in the workforce, such as child minders, preschools, nurseries and school reception classes.</w:t>
      </w:r>
    </w:p>
    <w:p w14:paraId="078EE3C4"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Shadowing:</w:t>
      </w:r>
      <w:r w:rsidRPr="0032758E">
        <w:rPr>
          <w:rFonts w:asciiTheme="majorHAnsi" w:eastAsia="Aptos" w:hAnsiTheme="majorHAnsi" w:cstheme="majorHAnsi"/>
          <w:kern w:val="2"/>
          <w14:ligatures w14:val="standardContextual"/>
        </w:rPr>
        <w:t xml:space="preserve"> following the role of someone to find out more about what they do.</w:t>
      </w:r>
    </w:p>
    <w:p w14:paraId="0FC49CF0"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Significance of play:</w:t>
      </w:r>
      <w:r w:rsidRPr="0032758E">
        <w:rPr>
          <w:rFonts w:asciiTheme="majorHAnsi" w:eastAsia="Aptos" w:hAnsiTheme="majorHAnsi" w:cstheme="majorHAnsi"/>
          <w:kern w:val="2"/>
          <w14:ligatures w14:val="standardContextual"/>
        </w:rPr>
        <w:t xml:space="preserve"> the importance of play in child development (physically, socially and mentally) and the innate drive for children to play.</w:t>
      </w:r>
    </w:p>
    <w:p w14:paraId="04C568A6" w14:textId="063B62AB"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Significant events:</w:t>
      </w:r>
      <w:r w:rsidRPr="0032758E">
        <w:rPr>
          <w:rFonts w:asciiTheme="majorHAnsi" w:eastAsia="Aptos" w:hAnsiTheme="majorHAnsi" w:cstheme="majorHAnsi"/>
          <w:kern w:val="2"/>
          <w14:ligatures w14:val="standardContextual"/>
        </w:rPr>
        <w:t xml:space="preserve"> may include changing schools or early years settings, the birth of a sibling, family breakdown, moving homes, loss or bereavement, other events that impact on the child’s life such as a pandemic, adoption and care and the significance of adverse childhood experiences and trauma</w:t>
      </w:r>
      <w:r w:rsidR="007F51BF"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00D33EFE" w:rsidRPr="0032758E">
        <w:rPr>
          <w:rFonts w:asciiTheme="majorHAnsi" w:eastAsia="Aptos" w:hAnsiTheme="majorHAnsi" w:cstheme="majorHAnsi"/>
          <w:b/>
          <w:bCs/>
          <w:kern w:val="2"/>
          <w14:ligatures w14:val="standardContextual"/>
        </w:rPr>
        <w:t xml:space="preserve">Adverse childhood experiences; </w:t>
      </w:r>
      <w:r w:rsidRPr="0032758E">
        <w:rPr>
          <w:rFonts w:asciiTheme="majorHAnsi" w:eastAsia="Aptos" w:hAnsiTheme="majorHAnsi" w:cstheme="majorHAnsi"/>
          <w:b/>
          <w:bCs/>
          <w:kern w:val="2"/>
          <w14:ligatures w14:val="standardContextual"/>
        </w:rPr>
        <w:t>Transitions</w:t>
      </w:r>
      <w:r w:rsidR="00946AAE" w:rsidRPr="0032758E">
        <w:rPr>
          <w:rFonts w:asciiTheme="majorHAnsi" w:eastAsia="Aptos" w:hAnsiTheme="majorHAnsi" w:cstheme="majorHAnsi"/>
          <w:b/>
          <w:bCs/>
          <w:kern w:val="2"/>
          <w14:ligatures w14:val="standardContextual"/>
        </w:rPr>
        <w:t>; Trauma</w:t>
      </w:r>
      <w:r w:rsidRPr="0032758E">
        <w:rPr>
          <w:rFonts w:asciiTheme="majorHAnsi" w:eastAsia="Aptos" w:hAnsiTheme="majorHAnsi" w:cstheme="majorHAnsi"/>
          <w:kern w:val="2"/>
          <w14:ligatures w14:val="standardContextual"/>
        </w:rPr>
        <w:t>.</w:t>
      </w:r>
    </w:p>
    <w:p w14:paraId="244C6A65" w14:textId="77777777" w:rsidR="003D1351" w:rsidRPr="0032758E" w:rsidRDefault="003D1351" w:rsidP="003D1351">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Significant people:</w:t>
      </w:r>
      <w:r w:rsidRPr="0032758E">
        <w:rPr>
          <w:rFonts w:asciiTheme="majorHAnsi" w:eastAsia="Aptos" w:hAnsiTheme="majorHAnsi" w:cstheme="majorHAnsi"/>
          <w:kern w:val="2"/>
          <w14:ligatures w14:val="standardContextual"/>
        </w:rPr>
        <w:t xml:space="preserve"> those people who are important to the child.</w:t>
      </w:r>
    </w:p>
    <w:p w14:paraId="2F0720EA" w14:textId="65A1A087" w:rsidR="00190D72" w:rsidRPr="0032758E" w:rsidRDefault="00190D72" w:rsidP="00CD4C9B">
      <w:pPr>
        <w:spacing w:after="240"/>
      </w:pPr>
      <w:r w:rsidRPr="0032758E">
        <w:rPr>
          <w:b/>
          <w:bCs/>
        </w:rPr>
        <w:t>SMART target</w:t>
      </w:r>
      <w:r w:rsidR="00C91742" w:rsidRPr="0032758E">
        <w:rPr>
          <w:b/>
          <w:bCs/>
        </w:rPr>
        <w:t>s</w:t>
      </w:r>
      <w:r w:rsidRPr="0032758E">
        <w:rPr>
          <w:b/>
          <w:bCs/>
        </w:rPr>
        <w:t xml:space="preserve">: </w:t>
      </w:r>
      <w:r w:rsidR="00372871" w:rsidRPr="0032758E">
        <w:t>action</w:t>
      </w:r>
      <w:r w:rsidR="006756F2" w:rsidRPr="0032758E">
        <w:t xml:space="preserve"> plan</w:t>
      </w:r>
      <w:r w:rsidR="00C91742" w:rsidRPr="0032758E">
        <w:t>s</w:t>
      </w:r>
      <w:r w:rsidR="00372871" w:rsidRPr="0032758E">
        <w:t xml:space="preserve"> that </w:t>
      </w:r>
      <w:r w:rsidRPr="0032758E">
        <w:t xml:space="preserve">should be </w:t>
      </w:r>
      <w:r w:rsidR="00423B5B" w:rsidRPr="0032758E">
        <w:t xml:space="preserve">specific, measurable, achievable, relevant and time-bound to support effective </w:t>
      </w:r>
      <w:r w:rsidR="00B513AB" w:rsidRPr="0032758E">
        <w:t>target</w:t>
      </w:r>
      <w:r w:rsidR="00423B5B" w:rsidRPr="0032758E">
        <w:t xml:space="preserve"> setting.</w:t>
      </w:r>
      <w:r w:rsidR="006756F2" w:rsidRPr="0032758E">
        <w:t xml:space="preserve"> See also </w:t>
      </w:r>
      <w:r w:rsidR="006756F2" w:rsidRPr="0032758E">
        <w:rPr>
          <w:b/>
          <w:bCs/>
        </w:rPr>
        <w:t>Action plan</w:t>
      </w:r>
      <w:r w:rsidR="009A3C71" w:rsidRPr="0032758E">
        <w:rPr>
          <w:b/>
          <w:bCs/>
        </w:rPr>
        <w:t>s</w:t>
      </w:r>
      <w:r w:rsidR="006756F2" w:rsidRPr="0032758E">
        <w:t>.</w:t>
      </w:r>
    </w:p>
    <w:p w14:paraId="2BE6364E"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Social interactions:</w:t>
      </w:r>
      <w:r w:rsidRPr="0032758E">
        <w:rPr>
          <w:rFonts w:asciiTheme="majorHAnsi" w:eastAsia="Aptos" w:hAnsiTheme="majorHAnsi" w:cstheme="majorHAnsi"/>
          <w:kern w:val="2"/>
          <w14:ligatures w14:val="standardContextual"/>
        </w:rPr>
        <w:t xml:space="preserve"> the exchanges between individuals and groups, including child-to-child, child-to-adult and adult-to-adult.</w:t>
      </w:r>
    </w:p>
    <w:p w14:paraId="39BE160B" w14:textId="77777777" w:rsidR="00580609" w:rsidRPr="0032758E" w:rsidRDefault="00580609" w:rsidP="00580609">
      <w:pPr>
        <w:suppressAutoHyphens w:val="0"/>
        <w:autoSpaceDN/>
        <w:spacing w:after="160" w:line="259" w:lineRule="auto"/>
        <w:textAlignment w:val="auto"/>
        <w:rPr>
          <w:rFonts w:asciiTheme="majorHAnsi" w:eastAsia="Times New Roman" w:hAnsiTheme="majorHAnsi" w:cstheme="majorHAnsi"/>
          <w:kern w:val="2"/>
          <w:lang w:eastAsia="en-GB"/>
          <w14:ligatures w14:val="standardContextual"/>
        </w:rPr>
      </w:pPr>
      <w:r w:rsidRPr="0032758E">
        <w:rPr>
          <w:rFonts w:asciiTheme="majorHAnsi" w:eastAsia="Times New Roman" w:hAnsiTheme="majorHAnsi" w:cstheme="majorHAnsi"/>
          <w:b/>
          <w:bCs/>
          <w:kern w:val="2"/>
          <w:lang w:eastAsia="en-GB"/>
          <w14:ligatures w14:val="standardContextual"/>
        </w:rPr>
        <w:t>Socialisation:</w:t>
      </w:r>
      <w:r w:rsidRPr="0032758E">
        <w:rPr>
          <w:rFonts w:asciiTheme="majorHAnsi" w:eastAsia="Times New Roman" w:hAnsiTheme="majorHAnsi" w:cstheme="majorHAnsi"/>
          <w:kern w:val="2"/>
          <w:lang w:eastAsia="en-GB"/>
          <w14:ligatures w14:val="standardContextual"/>
        </w:rPr>
        <w:t xml:space="preserve"> a child learning how to interact with people and navigate different social situations, developing empathy and their understanding of social cues.</w:t>
      </w:r>
    </w:p>
    <w:p w14:paraId="4C607751"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Times New Roman" w:hAnsiTheme="majorHAnsi" w:cstheme="majorHAnsi"/>
          <w:b/>
          <w:bCs/>
          <w:kern w:val="2"/>
          <w:lang w:eastAsia="en-GB"/>
          <w14:ligatures w14:val="standardContextual"/>
        </w:rPr>
        <w:t>Social relationships:</w:t>
      </w:r>
      <w:r w:rsidRPr="0032758E">
        <w:rPr>
          <w:rFonts w:asciiTheme="majorHAnsi" w:eastAsia="Times New Roman" w:hAnsiTheme="majorHAnsi" w:cstheme="majorHAnsi"/>
          <w:kern w:val="2"/>
          <w:lang w:eastAsia="en-GB"/>
          <w14:ligatures w14:val="standardContextual"/>
        </w:rPr>
        <w:t xml:space="preserve"> friendships groups and social interactions.</w:t>
      </w:r>
    </w:p>
    <w:p w14:paraId="2BCE37AB"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Social world:</w:t>
      </w:r>
      <w:r w:rsidRPr="0032758E">
        <w:rPr>
          <w:rFonts w:asciiTheme="majorHAnsi" w:eastAsia="Aptos" w:hAnsiTheme="majorHAnsi" w:cstheme="majorHAnsi"/>
          <w:kern w:val="2"/>
          <w14:ligatures w14:val="standardContextual"/>
        </w:rPr>
        <w:t xml:space="preserve"> the world around the child in terms of the individuals and relationships that impact on them.</w:t>
      </w:r>
    </w:p>
    <w:p w14:paraId="213A5B69"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Special dietary needs:</w:t>
      </w:r>
      <w:r w:rsidRPr="0032758E">
        <w:rPr>
          <w:rFonts w:asciiTheme="majorHAnsi" w:eastAsia="Aptos" w:hAnsiTheme="majorHAnsi" w:cstheme="majorHAnsi"/>
          <w:kern w:val="2"/>
          <w14:ligatures w14:val="standardContextual"/>
        </w:rPr>
        <w:t xml:space="preserve"> dietary restrictions due to medical, religious or preference-related reasons.</w:t>
      </w:r>
    </w:p>
    <w:p w14:paraId="56D19F23" w14:textId="5A1F6B58" w:rsidR="00580609" w:rsidRPr="0032758E" w:rsidRDefault="00580609" w:rsidP="00580609">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Special educational needs and disabilities (SEND):</w:t>
      </w:r>
      <w:r w:rsidRPr="0032758E">
        <w:rPr>
          <w:rFonts w:asciiTheme="majorHAnsi" w:eastAsia="Aptos" w:hAnsiTheme="majorHAnsi" w:cstheme="majorHAnsi"/>
          <w:kern w:val="2"/>
          <w14:ligatures w14:val="standardContextual"/>
        </w:rPr>
        <w:t xml:space="preserve"> a child with a special educational need or disability. The four areas of need are identified and explained in the SEND Code of Practice (these are communication and interaction; social, emotional and mental health difficulties; cognition and learning and sensory or physical needs). Further guidance can be found on the </w:t>
      </w:r>
      <w:r w:rsidR="0017373E" w:rsidRPr="0032758E">
        <w:rPr>
          <w:rFonts w:asciiTheme="majorHAnsi" w:eastAsia="Aptos" w:hAnsiTheme="majorHAnsi" w:cstheme="majorHAnsi"/>
          <w:kern w:val="2"/>
          <w14:ligatures w14:val="standardContextual"/>
        </w:rPr>
        <w:t>GOV.UK</w:t>
      </w:r>
      <w:r w:rsidRPr="0032758E">
        <w:rPr>
          <w:rFonts w:asciiTheme="majorHAnsi" w:eastAsia="Aptos" w:hAnsiTheme="majorHAnsi" w:cstheme="majorHAnsi"/>
          <w:kern w:val="2"/>
          <w14:ligatures w14:val="standardContextual"/>
        </w:rPr>
        <w:t xml:space="preserve"> website under ‘SEND code of practice’.</w:t>
      </w:r>
    </w:p>
    <w:p w14:paraId="42D2F34E"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Specialist aids, resources and equipment:</w:t>
      </w:r>
      <w:r w:rsidRPr="0032758E">
        <w:rPr>
          <w:rFonts w:asciiTheme="majorHAnsi" w:eastAsia="Aptos" w:hAnsiTheme="majorHAnsi" w:cstheme="majorHAnsi"/>
          <w:kern w:val="2"/>
          <w14:ligatures w14:val="standardContextual"/>
        </w:rPr>
        <w:t xml:space="preserve"> resources available to support children, often referring to aids that support learning and development for children with special educational needs and disabilities (SEND) (such as sensory equipment or communication aids).</w:t>
      </w:r>
    </w:p>
    <w:p w14:paraId="31CCDF43" w14:textId="758243EB"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Specialist early intervention: </w:t>
      </w:r>
      <w:r w:rsidRPr="0032758E">
        <w:rPr>
          <w:rFonts w:asciiTheme="majorHAnsi" w:eastAsia="Aptos" w:hAnsiTheme="majorHAnsi" w:cstheme="majorHAnsi"/>
          <w:kern w:val="2"/>
          <w14:ligatures w14:val="standardContextual"/>
        </w:rPr>
        <w:t>professional provision to support a child with a learning or developmental need. This may be a professional from outside the setting who specialises in the type of support needed, for example</w:t>
      </w:r>
      <w:r w:rsidR="00C85990" w:rsidRPr="0032758E">
        <w:rPr>
          <w:rFonts w:asciiTheme="majorHAnsi" w:eastAsia="Aptos" w:hAnsiTheme="majorHAnsi" w:cstheme="majorHAnsi"/>
          <w:kern w:val="2"/>
          <w14:ligatures w14:val="standardContextual"/>
        </w:rPr>
        <w:t>,</w:t>
      </w:r>
      <w:r w:rsidRPr="0032758E">
        <w:rPr>
          <w:rFonts w:asciiTheme="majorHAnsi" w:eastAsia="Aptos" w:hAnsiTheme="majorHAnsi" w:cstheme="majorHAnsi"/>
          <w:kern w:val="2"/>
          <w14:ligatures w14:val="standardContextual"/>
        </w:rPr>
        <w:t xml:space="preserve"> a speech and language therapist.</w:t>
      </w:r>
    </w:p>
    <w:p w14:paraId="1B9DE4B5"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Specific areas of learning:</w:t>
      </w:r>
      <w:r w:rsidRPr="0032758E">
        <w:rPr>
          <w:rFonts w:asciiTheme="majorHAnsi" w:eastAsia="Aptos" w:hAnsiTheme="majorHAnsi" w:cstheme="majorHAnsi"/>
          <w:kern w:val="2"/>
          <w14:ligatures w14:val="standardContextual"/>
        </w:rPr>
        <w:t xml:space="preserve"> see </w:t>
      </w:r>
      <w:r w:rsidRPr="0032758E">
        <w:rPr>
          <w:rFonts w:asciiTheme="majorHAnsi" w:eastAsia="Aptos" w:hAnsiTheme="majorHAnsi" w:cstheme="majorHAnsi"/>
          <w:b/>
          <w:bCs/>
          <w:kern w:val="2"/>
          <w14:ligatures w14:val="standardContextual"/>
        </w:rPr>
        <w:t>Areas of learning</w:t>
      </w:r>
      <w:r w:rsidRPr="0032758E">
        <w:rPr>
          <w:rFonts w:asciiTheme="majorHAnsi" w:eastAsia="Aptos" w:hAnsiTheme="majorHAnsi" w:cstheme="majorHAnsi"/>
          <w:kern w:val="2"/>
          <w14:ligatures w14:val="standardContextual"/>
        </w:rPr>
        <w:t>.</w:t>
      </w:r>
    </w:p>
    <w:p w14:paraId="135BC5A7" w14:textId="4E439D5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Speech and language differences: </w:t>
      </w:r>
      <w:r w:rsidRPr="0032758E">
        <w:rPr>
          <w:rFonts w:asciiTheme="majorHAnsi" w:eastAsia="Aptos" w:hAnsiTheme="majorHAnsi" w:cstheme="majorHAnsi"/>
          <w:kern w:val="2"/>
          <w14:ligatures w14:val="standardContextual"/>
        </w:rPr>
        <w:t>children develop at their own pace and will have unique experiences. Their rate or pattern of development may differ from their peers. This may or may not indicate developmental difficultly. It is important that the early years educator respects diversity and adapts practice in order to support each individual child.</w:t>
      </w:r>
    </w:p>
    <w:p w14:paraId="42BA5F99"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Speech and language difficulties:</w:t>
      </w:r>
      <w:r w:rsidRPr="0032758E">
        <w:rPr>
          <w:rFonts w:asciiTheme="majorHAnsi" w:eastAsia="Aptos" w:hAnsiTheme="majorHAnsi" w:cstheme="majorHAnsi"/>
          <w:kern w:val="2"/>
          <w14:ligatures w14:val="standardContextual"/>
        </w:rPr>
        <w:t xml:space="preserve"> there may be biological or environmental factors impacting on speech and language development. Some speech, language and communication needs are associated with health or special educational need and disability.</w:t>
      </w:r>
    </w:p>
    <w:p w14:paraId="02F258D0"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Speech, language and communication development:</w:t>
      </w:r>
      <w:r w:rsidRPr="0032758E">
        <w:rPr>
          <w:rFonts w:asciiTheme="majorHAnsi" w:eastAsia="Aptos" w:hAnsiTheme="majorHAnsi" w:cstheme="majorHAnsi"/>
          <w:kern w:val="2"/>
          <w14:ligatures w14:val="standardContextual"/>
        </w:rPr>
        <w:t xml:space="preserve"> expected stages and milestones or patterns in a child’s speech, language and communication development.</w:t>
      </w:r>
    </w:p>
    <w:p w14:paraId="2645CA14" w14:textId="5EB19CEE"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Spontaneous interactions:</w:t>
      </w:r>
      <w:r w:rsidRPr="0032758E">
        <w:rPr>
          <w:rFonts w:asciiTheme="majorHAnsi" w:eastAsia="Aptos" w:hAnsiTheme="majorHAnsi" w:cstheme="majorHAnsi"/>
          <w:b/>
          <w:kern w:val="2"/>
          <w14:ligatures w14:val="standardContextual"/>
        </w:rPr>
        <w:t xml:space="preserve"> </w:t>
      </w:r>
      <w:r w:rsidRPr="0032758E">
        <w:rPr>
          <w:rFonts w:asciiTheme="majorHAnsi" w:eastAsia="Aptos" w:hAnsiTheme="majorHAnsi" w:cstheme="majorHAnsi"/>
          <w:kern w:val="2"/>
          <w14:ligatures w14:val="standardContextual"/>
        </w:rPr>
        <w:t>unplanned experiences and situations</w:t>
      </w:r>
      <w:r w:rsidR="00C86BD6"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Planned interactions</w:t>
      </w:r>
      <w:r w:rsidRPr="0032758E">
        <w:rPr>
          <w:rFonts w:asciiTheme="majorHAnsi" w:eastAsia="Aptos" w:hAnsiTheme="majorHAnsi" w:cstheme="majorHAnsi"/>
          <w:kern w:val="2"/>
          <w14:ligatures w14:val="standardContextual"/>
        </w:rPr>
        <w:t>.</w:t>
      </w:r>
    </w:p>
    <w:p w14:paraId="5E6622AE" w14:textId="56EFBE78"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proofErr w:type="spellStart"/>
      <w:r w:rsidRPr="0032758E">
        <w:rPr>
          <w:rFonts w:asciiTheme="majorHAnsi" w:eastAsia="Aptos" w:hAnsiTheme="majorHAnsi" w:cstheme="majorHAnsi"/>
          <w:b/>
          <w:bCs/>
          <w:kern w:val="2"/>
          <w14:ligatures w14:val="standardContextual"/>
        </w:rPr>
        <w:t>Staff:child</w:t>
      </w:r>
      <w:proofErr w:type="spellEnd"/>
      <w:r w:rsidRPr="0032758E">
        <w:rPr>
          <w:rFonts w:asciiTheme="majorHAnsi" w:eastAsia="Aptos" w:hAnsiTheme="majorHAnsi" w:cstheme="majorHAnsi"/>
          <w:b/>
          <w:bCs/>
          <w:kern w:val="2"/>
          <w14:ligatures w14:val="standardContextual"/>
        </w:rPr>
        <w:t xml:space="preserve"> ratios (staff-to-child ratios): </w:t>
      </w:r>
      <w:r w:rsidRPr="0032758E">
        <w:rPr>
          <w:rFonts w:asciiTheme="majorHAnsi" w:eastAsia="Aptos" w:hAnsiTheme="majorHAnsi" w:cstheme="majorHAnsi"/>
          <w:kern w:val="2"/>
          <w14:ligatures w14:val="standardContextual"/>
        </w:rPr>
        <w:t xml:space="preserve">required number of </w:t>
      </w:r>
      <w:r w:rsidR="008853E8" w:rsidRPr="0032758E">
        <w:rPr>
          <w:rFonts w:asciiTheme="majorHAnsi" w:eastAsia="Aptos" w:hAnsiTheme="majorHAnsi" w:cstheme="majorHAnsi"/>
          <w:kern w:val="2"/>
          <w14:ligatures w14:val="standardContextual"/>
        </w:rPr>
        <w:t>qualified adults</w:t>
      </w:r>
      <w:r w:rsidRPr="0032758E">
        <w:rPr>
          <w:rFonts w:asciiTheme="majorHAnsi" w:eastAsia="Aptos" w:hAnsiTheme="majorHAnsi" w:cstheme="majorHAnsi"/>
          <w:kern w:val="2"/>
          <w14:ligatures w14:val="standardContextual"/>
        </w:rPr>
        <w:t xml:space="preserve"> per number of children in an early years setting are determined by the age of the child and detailed in the </w:t>
      </w:r>
      <w:r w:rsidR="00DD5513" w:rsidRPr="0032758E">
        <w:rPr>
          <w:rFonts w:asciiTheme="majorHAnsi" w:eastAsia="Aptos" w:hAnsiTheme="majorHAnsi" w:cstheme="majorHAnsi"/>
          <w:kern w:val="2"/>
          <w14:ligatures w14:val="standardContextual"/>
        </w:rPr>
        <w:t>Early Years Foundation Stage</w:t>
      </w:r>
      <w:r w:rsidRPr="0032758E">
        <w:rPr>
          <w:rFonts w:asciiTheme="majorHAnsi" w:eastAsia="Aptos" w:hAnsiTheme="majorHAnsi" w:cstheme="majorHAnsi"/>
          <w:kern w:val="2"/>
          <w14:ligatures w14:val="standardContextual"/>
        </w:rPr>
        <w:t xml:space="preserve"> (EYFS) statutory framework.</w:t>
      </w:r>
    </w:p>
    <w:p w14:paraId="0F4D4DA6"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Stages of development:</w:t>
      </w:r>
      <w:r w:rsidRPr="0032758E">
        <w:rPr>
          <w:rFonts w:asciiTheme="majorHAnsi" w:eastAsia="Aptos" w:hAnsiTheme="majorHAnsi" w:cstheme="majorHAnsi"/>
          <w:b/>
          <w:kern w:val="2"/>
          <w14:ligatures w14:val="standardContextual"/>
        </w:rPr>
        <w:t xml:space="preserve"> </w:t>
      </w:r>
      <w:r w:rsidRPr="0032758E">
        <w:rPr>
          <w:rFonts w:asciiTheme="majorHAnsi" w:eastAsia="Aptos" w:hAnsiTheme="majorHAnsi" w:cstheme="majorHAnsi"/>
          <w:kern w:val="2"/>
          <w14:ligatures w14:val="standardContextual"/>
        </w:rPr>
        <w:t>the typical patterns followed by babies and children as they develop. For example, a baby is likely to sit unsupported, crawl, and stand before walking.</w:t>
      </w:r>
    </w:p>
    <w:p w14:paraId="23A88404" w14:textId="6096288D"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Stages of development within Montessori’s theory:</w:t>
      </w:r>
      <w:r w:rsidRPr="0032758E">
        <w:rPr>
          <w:rFonts w:asciiTheme="majorHAnsi" w:eastAsia="Aptos" w:hAnsiTheme="majorHAnsi" w:cstheme="majorHAnsi"/>
          <w:kern w:val="2"/>
          <w14:ligatures w14:val="standardContextual"/>
        </w:rPr>
        <w:t xml:space="preserve"> known as ‘planes of development’, these include:</w:t>
      </w:r>
      <w:r w:rsidRPr="0032758E">
        <w:rPr>
          <w:rFonts w:asciiTheme="majorHAnsi" w:hAnsiTheme="majorHAnsi" w:cstheme="majorHAnsi"/>
        </w:rPr>
        <w:t xml:space="preserve"> </w:t>
      </w:r>
      <w:r w:rsidRPr="0032758E">
        <w:rPr>
          <w:rFonts w:asciiTheme="majorHAnsi" w:eastAsia="Aptos" w:hAnsiTheme="majorHAnsi" w:cstheme="majorHAnsi"/>
          <w:kern w:val="2"/>
          <w14:ligatures w14:val="standardContextual"/>
        </w:rPr>
        <w:t>the first plane (birth to age six – early childhood or infancy – ‘the absorbent mind’), the second plane (ages six to 12 – childhood – ‘conscious imagination’), the third plane (ages 12 to 18 – adolescence – ‘new identity’) and the fourth plane (ages 18 to 24 – maturity).</w:t>
      </w:r>
      <w:r w:rsidR="009A5513" w:rsidRPr="0032758E">
        <w:rPr>
          <w:rFonts w:asciiTheme="majorHAnsi" w:eastAsia="Aptos" w:hAnsiTheme="majorHAnsi" w:cstheme="majorHAnsi"/>
          <w:kern w:val="2"/>
          <w14:ligatures w14:val="standardContextual"/>
        </w:rPr>
        <w:t xml:space="preserve"> See also</w:t>
      </w:r>
      <w:r w:rsidR="00FD36BF" w:rsidRPr="0032758E">
        <w:rPr>
          <w:rFonts w:asciiTheme="majorHAnsi" w:eastAsia="Aptos" w:hAnsiTheme="majorHAnsi" w:cstheme="majorHAnsi"/>
          <w:kern w:val="2"/>
          <w14:ligatures w14:val="standardContextual"/>
        </w:rPr>
        <w:t xml:space="preserve"> </w:t>
      </w:r>
      <w:r w:rsidR="00FD36BF" w:rsidRPr="0032758E">
        <w:rPr>
          <w:rFonts w:asciiTheme="majorHAnsi" w:eastAsia="Aptos" w:hAnsiTheme="majorHAnsi" w:cstheme="majorHAnsi"/>
          <w:b/>
          <w:bCs/>
          <w:kern w:val="2"/>
          <w14:ligatures w14:val="standardContextual"/>
        </w:rPr>
        <w:t>Montessori theory, philosophy and principles</w:t>
      </w:r>
      <w:r w:rsidR="00FD36BF" w:rsidRPr="0032758E">
        <w:rPr>
          <w:rFonts w:asciiTheme="majorHAnsi" w:eastAsia="Aptos" w:hAnsiTheme="majorHAnsi" w:cstheme="majorHAnsi"/>
          <w:kern w:val="2"/>
          <w14:ligatures w14:val="standardContextual"/>
        </w:rPr>
        <w:t>.</w:t>
      </w:r>
    </w:p>
    <w:p w14:paraId="12DD5576" w14:textId="198193CC" w:rsidR="00580609" w:rsidRPr="0032758E" w:rsidRDefault="00580609" w:rsidP="005806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Stages of language acquisition:</w:t>
      </w:r>
      <w:r w:rsidRPr="0032758E">
        <w:rPr>
          <w:rFonts w:asciiTheme="majorHAnsi" w:eastAsia="Aptos" w:hAnsiTheme="majorHAnsi" w:cstheme="majorHAnsi"/>
          <w:kern w:val="2"/>
          <w14:ligatures w14:val="standardContextual"/>
        </w:rPr>
        <w:t xml:space="preserve"> the milestones of expected development in language development</w:t>
      </w:r>
      <w:r w:rsidR="00B041BB"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Language acquisition</w:t>
      </w:r>
      <w:r w:rsidRPr="0032758E">
        <w:rPr>
          <w:rFonts w:asciiTheme="majorHAnsi" w:eastAsia="Aptos" w:hAnsiTheme="majorHAnsi" w:cstheme="majorHAnsi"/>
          <w:kern w:val="2"/>
          <w14:ligatures w14:val="standardContextual"/>
        </w:rPr>
        <w:t>.</w:t>
      </w:r>
    </w:p>
    <w:p w14:paraId="502458B2" w14:textId="77777777" w:rsidR="00580609" w:rsidRPr="0032758E" w:rsidRDefault="00580609" w:rsidP="00580609">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lastRenderedPageBreak/>
        <w:t xml:space="preserve">Starting and storing solid foods: </w:t>
      </w:r>
      <w:r w:rsidRPr="0032758E">
        <w:rPr>
          <w:rFonts w:asciiTheme="majorHAnsi" w:eastAsia="Aptos" w:hAnsiTheme="majorHAnsi" w:cstheme="majorHAnsi"/>
          <w:kern w:val="2"/>
          <w14:ligatures w14:val="standardContextual"/>
        </w:rPr>
        <w:t>introducing solid food or complementary feeding and the safe handling and storage of foods with regard to hygienic practice.</w:t>
      </w:r>
    </w:p>
    <w:p w14:paraId="04618A77" w14:textId="055EE91D" w:rsidR="004B47CE" w:rsidRPr="0032758E" w:rsidRDefault="004B47CE" w:rsidP="004B47C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Statutory framework: </w:t>
      </w:r>
      <w:r w:rsidRPr="0032758E">
        <w:rPr>
          <w:rFonts w:asciiTheme="majorHAnsi" w:eastAsia="Aptos" w:hAnsiTheme="majorHAnsi" w:cstheme="majorHAnsi"/>
          <w:kern w:val="2"/>
          <w14:ligatures w14:val="standardContextual"/>
        </w:rPr>
        <w:t xml:space="preserve">a set of standards that must be followed by law. The </w:t>
      </w:r>
      <w:r w:rsidR="00CD3C2B" w:rsidRPr="0032758E">
        <w:rPr>
          <w:rFonts w:asciiTheme="majorHAnsi" w:eastAsia="Aptos" w:hAnsiTheme="majorHAnsi" w:cstheme="majorHAnsi"/>
          <w:kern w:val="2"/>
          <w14:ligatures w14:val="standardContextual"/>
        </w:rPr>
        <w:t>Early Years Foundation Stage</w:t>
      </w:r>
      <w:r w:rsidRPr="0032758E">
        <w:rPr>
          <w:rFonts w:asciiTheme="majorHAnsi" w:eastAsia="Aptos" w:hAnsiTheme="majorHAnsi" w:cstheme="majorHAnsi"/>
          <w:kern w:val="2"/>
          <w14:ligatures w14:val="standardContextual"/>
        </w:rPr>
        <w:t xml:space="preserve"> (EYFS) statutory framework dictates standards that must be met by settings in terms of development, learning and care of babies and children from birth to five years of age. Further guidance can be found on the </w:t>
      </w:r>
      <w:r w:rsidR="006B336B" w:rsidRPr="0032758E">
        <w:rPr>
          <w:rFonts w:asciiTheme="majorHAnsi" w:eastAsia="Aptos" w:hAnsiTheme="majorHAnsi" w:cstheme="majorHAnsi"/>
          <w:kern w:val="2"/>
          <w14:ligatures w14:val="standardContextual"/>
        </w:rPr>
        <w:t>GOV.UK</w:t>
      </w:r>
      <w:r w:rsidRPr="0032758E">
        <w:rPr>
          <w:rFonts w:asciiTheme="majorHAnsi" w:eastAsia="Aptos" w:hAnsiTheme="majorHAnsi" w:cstheme="majorHAnsi"/>
          <w:kern w:val="2"/>
          <w14:ligatures w14:val="standardContextual"/>
        </w:rPr>
        <w:t xml:space="preserve"> website under ‘early years curriculum’.</w:t>
      </w:r>
      <w:r w:rsidR="000E0C7D" w:rsidRPr="0032758E">
        <w:rPr>
          <w:rFonts w:asciiTheme="majorHAnsi" w:eastAsia="Aptos" w:hAnsiTheme="majorHAnsi" w:cstheme="majorHAnsi"/>
          <w:kern w:val="2"/>
          <w14:ligatures w14:val="standardContextual"/>
        </w:rPr>
        <w:t xml:space="preserve"> See also </w:t>
      </w:r>
      <w:r w:rsidR="000E0C7D" w:rsidRPr="0032758E">
        <w:rPr>
          <w:rFonts w:asciiTheme="majorHAnsi" w:eastAsia="Aptos" w:hAnsiTheme="majorHAnsi" w:cstheme="majorHAnsi"/>
          <w:b/>
          <w:bCs/>
          <w:kern w:val="2"/>
          <w14:ligatures w14:val="standardContextual"/>
        </w:rPr>
        <w:t>Early Years Foundation Stage (EYFS) statutory framework</w:t>
      </w:r>
      <w:r w:rsidR="000E0C7D" w:rsidRPr="0032758E">
        <w:rPr>
          <w:rFonts w:asciiTheme="majorHAnsi" w:eastAsia="Aptos" w:hAnsiTheme="majorHAnsi" w:cstheme="majorHAnsi"/>
          <w:kern w:val="2"/>
          <w14:ligatures w14:val="standardContextual"/>
        </w:rPr>
        <w:t>.</w:t>
      </w:r>
    </w:p>
    <w:p w14:paraId="63C18AEB" w14:textId="573F0A6E" w:rsidR="00031CE4" w:rsidRPr="0032758E" w:rsidRDefault="00031CE4" w:rsidP="004B47CE">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Steiner:</w:t>
      </w:r>
      <w:r w:rsidRPr="0032758E">
        <w:rPr>
          <w:rFonts w:asciiTheme="majorHAnsi" w:eastAsia="Aptos" w:hAnsiTheme="majorHAnsi" w:cstheme="majorHAnsi"/>
          <w:kern w:val="2"/>
          <w14:ligatures w14:val="standardContextual"/>
        </w:rPr>
        <w:t xml:space="preserve"> Rudolf Steiner. See</w:t>
      </w:r>
      <w:r w:rsidR="00E023D0" w:rsidRPr="0032758E">
        <w:rPr>
          <w:rFonts w:asciiTheme="majorHAnsi" w:eastAsia="Aptos" w:hAnsiTheme="majorHAnsi" w:cstheme="majorHAnsi"/>
          <w:kern w:val="2"/>
          <w14:ligatures w14:val="standardContextual"/>
        </w:rPr>
        <w:t xml:space="preserve"> </w:t>
      </w:r>
      <w:r w:rsidR="00FD780A" w:rsidRPr="0032758E">
        <w:rPr>
          <w:rFonts w:asciiTheme="majorHAnsi" w:eastAsia="Times New Roman" w:hAnsiTheme="majorHAnsi" w:cstheme="majorHAnsi"/>
          <w:b/>
          <w:bCs/>
          <w:kern w:val="2"/>
          <w:lang w:eastAsia="en-GB"/>
          <w14:ligatures w14:val="standardContextual"/>
        </w:rPr>
        <w:t>Pedagogy;</w:t>
      </w:r>
      <w:r w:rsidR="00FD780A" w:rsidRPr="0032758E">
        <w:rPr>
          <w:rFonts w:asciiTheme="majorHAnsi" w:eastAsia="Aptos" w:hAnsiTheme="majorHAnsi" w:cstheme="majorHAnsi"/>
          <w:b/>
          <w:bCs/>
          <w:kern w:val="2"/>
          <w14:ligatures w14:val="standardContextual"/>
        </w:rPr>
        <w:t xml:space="preserve"> </w:t>
      </w:r>
      <w:r w:rsidR="00E023D0" w:rsidRPr="0032758E">
        <w:rPr>
          <w:rFonts w:asciiTheme="majorHAnsi" w:eastAsia="Aptos" w:hAnsiTheme="majorHAnsi" w:cstheme="majorHAnsi"/>
          <w:b/>
          <w:bCs/>
          <w:kern w:val="2"/>
          <w14:ligatures w14:val="standardContextual"/>
        </w:rPr>
        <w:t xml:space="preserve">Teaching approaches; </w:t>
      </w:r>
      <w:r w:rsidRPr="0032758E">
        <w:rPr>
          <w:rFonts w:asciiTheme="majorHAnsi" w:eastAsia="Aptos" w:hAnsiTheme="majorHAnsi" w:cstheme="majorHAnsi"/>
          <w:b/>
          <w:bCs/>
          <w:kern w:val="2"/>
          <w14:ligatures w14:val="standardContextual"/>
        </w:rPr>
        <w:t>Theories and philosophical approaches around play</w:t>
      </w:r>
      <w:r w:rsidRPr="0032758E">
        <w:rPr>
          <w:rFonts w:asciiTheme="majorHAnsi" w:eastAsia="Aptos" w:hAnsiTheme="majorHAnsi" w:cstheme="majorHAnsi"/>
          <w:kern w:val="2"/>
          <w14:ligatures w14:val="standardContextual"/>
        </w:rPr>
        <w:t>.</w:t>
      </w:r>
    </w:p>
    <w:p w14:paraId="33A58937" w14:textId="77777777" w:rsidR="000128FE" w:rsidRPr="0032758E" w:rsidRDefault="000128FE" w:rsidP="00CD4C9B">
      <w:pPr>
        <w:spacing w:after="240"/>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Strategies for effective communication:</w:t>
      </w:r>
      <w:r w:rsidRPr="0032758E">
        <w:rPr>
          <w:rFonts w:asciiTheme="majorHAnsi" w:eastAsia="Aptos" w:hAnsiTheme="majorHAnsi" w:cstheme="majorHAnsi"/>
          <w:kern w:val="2"/>
          <w14:ligatures w14:val="standardContextual"/>
        </w:rPr>
        <w:t xml:space="preserve"> sensitive interactions with children and parents or carers to enable effective care. This may mean the use of a combination of techniques (words, body language, facial expressions, songs and actions), the use of tools for non-verbal children (such as objects, visual representations or pictures) and, where appropriate, modified expression for those with English as an additional language (EAL).</w:t>
      </w:r>
    </w:p>
    <w:p w14:paraId="24FF9D99" w14:textId="199341A3" w:rsidR="00362393" w:rsidRPr="0032758E" w:rsidRDefault="00362393" w:rsidP="00CD4C9B">
      <w:pPr>
        <w:spacing w:after="240"/>
        <w:rPr>
          <w:b/>
          <w:bCs/>
        </w:rPr>
      </w:pPr>
      <w:r w:rsidRPr="0032758E">
        <w:rPr>
          <w:b/>
          <w:bCs/>
        </w:rPr>
        <w:t xml:space="preserve">Stress: </w:t>
      </w:r>
      <w:r w:rsidR="000C42C0" w:rsidRPr="0032758E">
        <w:t>the body’s response to challenges or demands. In early childhood, stress can affect brain development depending on its type, intensity, and duration. The brain’s stress</w:t>
      </w:r>
      <w:r w:rsidR="00E17AD6" w:rsidRPr="0032758E">
        <w:t>-</w:t>
      </w:r>
      <w:r w:rsidR="000C42C0" w:rsidRPr="0032758E">
        <w:t>response system is designed to help</w:t>
      </w:r>
      <w:r w:rsidR="0032575B" w:rsidRPr="0032758E">
        <w:t xml:space="preserve"> babies and</w:t>
      </w:r>
      <w:r w:rsidR="000C42C0" w:rsidRPr="0032758E">
        <w:t xml:space="preserve"> children cope, but when overwhelmed, it can hinder healthy development.</w:t>
      </w:r>
      <w:r w:rsidR="00F93A48" w:rsidRPr="0032758E">
        <w:t xml:space="preserve"> </w:t>
      </w:r>
      <w:r w:rsidR="00861F34" w:rsidRPr="0032758E">
        <w:t>It</w:t>
      </w:r>
      <w:r w:rsidR="00C136F4" w:rsidRPr="0032758E">
        <w:t xml:space="preserve"> can be described as ‘positive’</w:t>
      </w:r>
      <w:r w:rsidR="0021071A" w:rsidRPr="0032758E">
        <w:t xml:space="preserve"> (a brief and mild stress response that is part of normal development and helps build resilience)</w:t>
      </w:r>
      <w:r w:rsidR="00C136F4" w:rsidRPr="0032758E">
        <w:t>, ‘tolerable’</w:t>
      </w:r>
      <w:r w:rsidR="0021071A" w:rsidRPr="0032758E">
        <w:t xml:space="preserve"> (</w:t>
      </w:r>
      <w:r w:rsidR="0005297F" w:rsidRPr="0032758E">
        <w:t>a more intense stress response that can be managed and overcome with strong adult support</w:t>
      </w:r>
      <w:r w:rsidR="0021071A" w:rsidRPr="0032758E">
        <w:t>)</w:t>
      </w:r>
      <w:r w:rsidR="00C136F4" w:rsidRPr="0032758E">
        <w:t xml:space="preserve"> </w:t>
      </w:r>
      <w:r w:rsidR="00861F34" w:rsidRPr="0032758E">
        <w:t>or</w:t>
      </w:r>
      <w:r w:rsidR="00C136F4" w:rsidRPr="0032758E">
        <w:t xml:space="preserve"> ‘toxic’</w:t>
      </w:r>
      <w:r w:rsidR="0005297F" w:rsidRPr="0032758E">
        <w:t xml:space="preserve"> (prolonged or intense stress without adequate adult support, which can disrupt brain development).</w:t>
      </w:r>
    </w:p>
    <w:p w14:paraId="06D41B3D" w14:textId="23F2926B" w:rsidR="00570A14" w:rsidRPr="0032758E" w:rsidRDefault="00570A14" w:rsidP="00646593">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Sturrock</w:t>
      </w:r>
      <w:r w:rsidR="00E01593" w:rsidRPr="0032758E">
        <w:rPr>
          <w:rFonts w:asciiTheme="majorHAnsi" w:eastAsia="Aptos" w:hAnsiTheme="majorHAnsi" w:cstheme="majorHAnsi"/>
          <w:b/>
          <w:bCs/>
          <w:kern w:val="2"/>
          <w14:ligatures w14:val="standardContextual"/>
        </w:rPr>
        <w:t xml:space="preserve"> and Else: </w:t>
      </w:r>
      <w:r w:rsidR="00E01593" w:rsidRPr="0032758E">
        <w:rPr>
          <w:rFonts w:asciiTheme="majorHAnsi" w:eastAsia="Aptos" w:hAnsiTheme="majorHAnsi" w:cstheme="majorHAnsi"/>
          <w:kern w:val="2"/>
          <w14:ligatures w14:val="standardContextual"/>
        </w:rPr>
        <w:t xml:space="preserve">Gordon Sturrock and Perry Else. See </w:t>
      </w:r>
      <w:r w:rsidR="00E01593" w:rsidRPr="0032758E">
        <w:rPr>
          <w:rFonts w:asciiTheme="majorHAnsi" w:eastAsia="Aptos" w:hAnsiTheme="majorHAnsi" w:cstheme="majorHAnsi"/>
          <w:b/>
          <w:bCs/>
          <w:kern w:val="2"/>
          <w14:ligatures w14:val="standardContextual"/>
        </w:rPr>
        <w:t xml:space="preserve">Play </w:t>
      </w:r>
      <w:r w:rsidR="00557A5C" w:rsidRPr="0032758E">
        <w:rPr>
          <w:rFonts w:asciiTheme="majorHAnsi" w:eastAsia="Aptos" w:hAnsiTheme="majorHAnsi" w:cstheme="majorHAnsi"/>
          <w:b/>
          <w:bCs/>
          <w:kern w:val="2"/>
          <w14:ligatures w14:val="standardContextual"/>
        </w:rPr>
        <w:t>C</w:t>
      </w:r>
      <w:r w:rsidR="00E01593" w:rsidRPr="0032758E">
        <w:rPr>
          <w:rFonts w:asciiTheme="majorHAnsi" w:eastAsia="Aptos" w:hAnsiTheme="majorHAnsi" w:cstheme="majorHAnsi"/>
          <w:b/>
          <w:bCs/>
          <w:kern w:val="2"/>
          <w14:ligatures w14:val="standardContextual"/>
        </w:rPr>
        <w:t>ycle</w:t>
      </w:r>
      <w:r w:rsidR="00E01593" w:rsidRPr="0032758E">
        <w:rPr>
          <w:rFonts w:asciiTheme="majorHAnsi" w:eastAsia="Aptos" w:hAnsiTheme="majorHAnsi" w:cstheme="majorHAnsi"/>
          <w:kern w:val="2"/>
          <w14:ligatures w14:val="standardContextual"/>
        </w:rPr>
        <w:t>.</w:t>
      </w:r>
    </w:p>
    <w:p w14:paraId="462353A4" w14:textId="0B7EDD14" w:rsidR="008A65DF" w:rsidRPr="0032758E" w:rsidRDefault="00646593" w:rsidP="00646593">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Supervision:</w:t>
      </w:r>
      <w:r w:rsidRPr="0032758E">
        <w:rPr>
          <w:rFonts w:asciiTheme="majorHAnsi" w:eastAsia="Aptos" w:hAnsiTheme="majorHAnsi" w:cstheme="majorHAnsi"/>
          <w:kern w:val="2"/>
          <w14:ligatures w14:val="standardContextual"/>
        </w:rPr>
        <w:t xml:space="preserve"> in the context of early years educator career development, this includes coaching to improve personal effectiveness and identification of solutions to address issues as they arise. Effective supervision</w:t>
      </w:r>
      <w:r w:rsidR="00F21A29" w:rsidRPr="0032758E">
        <w:rPr>
          <w:rFonts w:asciiTheme="majorHAnsi" w:eastAsia="Aptos" w:hAnsiTheme="majorHAnsi" w:cstheme="majorHAnsi"/>
          <w:kern w:val="2"/>
          <w14:ligatures w14:val="standardContextual"/>
        </w:rPr>
        <w:t xml:space="preserve"> involves </w:t>
      </w:r>
      <w:r w:rsidR="00C27298" w:rsidRPr="0032758E">
        <w:rPr>
          <w:rFonts w:asciiTheme="majorHAnsi" w:eastAsia="Aptos" w:hAnsiTheme="majorHAnsi" w:cstheme="majorHAnsi"/>
          <w:kern w:val="2"/>
          <w14:ligatures w14:val="standardContextual"/>
        </w:rPr>
        <w:t>discuss</w:t>
      </w:r>
      <w:r w:rsidR="00BB1B01" w:rsidRPr="0032758E">
        <w:rPr>
          <w:rFonts w:asciiTheme="majorHAnsi" w:eastAsia="Aptos" w:hAnsiTheme="majorHAnsi" w:cstheme="majorHAnsi"/>
          <w:kern w:val="2"/>
          <w14:ligatures w14:val="standardContextual"/>
        </w:rPr>
        <w:t>ing</w:t>
      </w:r>
      <w:r w:rsidR="00C27298" w:rsidRPr="0032758E">
        <w:rPr>
          <w:rFonts w:asciiTheme="majorHAnsi" w:eastAsia="Aptos" w:hAnsiTheme="majorHAnsi" w:cstheme="majorHAnsi"/>
          <w:kern w:val="2"/>
          <w14:ligatures w14:val="standardContextual"/>
        </w:rPr>
        <w:t xml:space="preserve"> goals, needs</w:t>
      </w:r>
      <w:r w:rsidR="00C10AE1" w:rsidRPr="0032758E">
        <w:rPr>
          <w:rFonts w:asciiTheme="majorHAnsi" w:eastAsia="Aptos" w:hAnsiTheme="majorHAnsi" w:cstheme="majorHAnsi"/>
          <w:kern w:val="2"/>
          <w14:ligatures w14:val="standardContextual"/>
        </w:rPr>
        <w:t xml:space="preserve">, </w:t>
      </w:r>
      <w:r w:rsidR="00C27298" w:rsidRPr="0032758E">
        <w:rPr>
          <w:rFonts w:asciiTheme="majorHAnsi" w:eastAsia="Aptos" w:hAnsiTheme="majorHAnsi" w:cstheme="majorHAnsi"/>
          <w:kern w:val="2"/>
          <w14:ligatures w14:val="standardContextual"/>
        </w:rPr>
        <w:t>ambitions and</w:t>
      </w:r>
      <w:r w:rsidRPr="0032758E">
        <w:rPr>
          <w:rFonts w:asciiTheme="majorHAnsi" w:eastAsia="Aptos" w:hAnsiTheme="majorHAnsi" w:cstheme="majorHAnsi"/>
          <w:kern w:val="2"/>
          <w14:ligatures w14:val="standardContextual"/>
        </w:rPr>
        <w:t xml:space="preserve"> provid</w:t>
      </w:r>
      <w:r w:rsidR="00F002A4" w:rsidRPr="0032758E">
        <w:rPr>
          <w:rFonts w:asciiTheme="majorHAnsi" w:eastAsia="Aptos" w:hAnsiTheme="majorHAnsi" w:cstheme="majorHAnsi"/>
          <w:kern w:val="2"/>
          <w14:ligatures w14:val="standardContextual"/>
        </w:rPr>
        <w:t>ing</w:t>
      </w:r>
      <w:r w:rsidRPr="0032758E">
        <w:rPr>
          <w:rFonts w:asciiTheme="majorHAnsi" w:eastAsia="Aptos" w:hAnsiTheme="majorHAnsi" w:cstheme="majorHAnsi"/>
          <w:kern w:val="2"/>
          <w14:ligatures w14:val="standardContextual"/>
        </w:rPr>
        <w:t xml:space="preserve"> support, coaching and training for the educator </w:t>
      </w:r>
      <w:r w:rsidR="00BB1B01" w:rsidRPr="0032758E">
        <w:rPr>
          <w:rFonts w:asciiTheme="majorHAnsi" w:eastAsia="Aptos" w:hAnsiTheme="majorHAnsi" w:cstheme="majorHAnsi"/>
          <w:kern w:val="2"/>
          <w14:ligatures w14:val="standardContextual"/>
        </w:rPr>
        <w:t>while</w:t>
      </w:r>
      <w:r w:rsidRPr="0032758E">
        <w:rPr>
          <w:rFonts w:asciiTheme="majorHAnsi" w:eastAsia="Aptos" w:hAnsiTheme="majorHAnsi" w:cstheme="majorHAnsi"/>
          <w:kern w:val="2"/>
          <w14:ligatures w14:val="standardContextual"/>
        </w:rPr>
        <w:t xml:space="preserve"> promot</w:t>
      </w:r>
      <w:r w:rsidR="00BB1B01" w:rsidRPr="0032758E">
        <w:rPr>
          <w:rFonts w:asciiTheme="majorHAnsi" w:eastAsia="Aptos" w:hAnsiTheme="majorHAnsi" w:cstheme="majorHAnsi"/>
          <w:kern w:val="2"/>
          <w14:ligatures w14:val="standardContextual"/>
        </w:rPr>
        <w:t>ing</w:t>
      </w:r>
      <w:r w:rsidRPr="0032758E">
        <w:rPr>
          <w:rFonts w:asciiTheme="majorHAnsi" w:eastAsia="Aptos" w:hAnsiTheme="majorHAnsi" w:cstheme="majorHAnsi"/>
          <w:kern w:val="2"/>
          <w14:ligatures w14:val="standardContextual"/>
        </w:rPr>
        <w:t xml:space="preserve"> the interests of babies and children.</w:t>
      </w:r>
      <w:r w:rsidR="00B10CB2" w:rsidRPr="0032758E">
        <w:rPr>
          <w:rFonts w:asciiTheme="majorHAnsi" w:eastAsia="Aptos" w:hAnsiTheme="majorHAnsi" w:cstheme="majorHAnsi"/>
          <w:kern w:val="2"/>
          <w14:ligatures w14:val="standardContextual"/>
        </w:rPr>
        <w:t xml:space="preserve"> </w:t>
      </w:r>
    </w:p>
    <w:p w14:paraId="43298B5B" w14:textId="77777777" w:rsidR="00646593" w:rsidRPr="0032758E" w:rsidRDefault="00646593" w:rsidP="00646593">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Support services:</w:t>
      </w:r>
      <w:r w:rsidRPr="0032758E">
        <w:rPr>
          <w:rFonts w:asciiTheme="majorHAnsi" w:eastAsia="Aptos" w:hAnsiTheme="majorHAnsi" w:cstheme="majorHAnsi"/>
          <w:kern w:val="2"/>
          <w14:ligatures w14:val="standardContextual"/>
        </w:rPr>
        <w:t xml:space="preserve"> local and national services to support children and families. These may belong to the NHS, private or voluntary sector. Support services may, for example, provide support for children and families around additional needs, communication and language, emotional health and wellbeing.</w:t>
      </w:r>
    </w:p>
    <w:p w14:paraId="6158680C" w14:textId="45BAAD97" w:rsidR="001A3C42" w:rsidRPr="0032758E" w:rsidRDefault="001A3C42" w:rsidP="00CD4C9B">
      <w:pPr>
        <w:spacing w:after="240"/>
      </w:pPr>
      <w:r w:rsidRPr="0032758E">
        <w:rPr>
          <w:b/>
          <w:bCs/>
        </w:rPr>
        <w:t>Sustainable Development Goals</w:t>
      </w:r>
      <w:r w:rsidR="00704823" w:rsidRPr="0032758E">
        <w:rPr>
          <w:b/>
          <w:bCs/>
        </w:rPr>
        <w:t xml:space="preserve"> (SDG</w:t>
      </w:r>
      <w:r w:rsidR="00036CAE" w:rsidRPr="0032758E">
        <w:rPr>
          <w:b/>
          <w:bCs/>
        </w:rPr>
        <w:t>s</w:t>
      </w:r>
      <w:r w:rsidR="00704823" w:rsidRPr="0032758E">
        <w:rPr>
          <w:b/>
          <w:bCs/>
        </w:rPr>
        <w:t>)</w:t>
      </w:r>
      <w:r w:rsidRPr="0032758E">
        <w:rPr>
          <w:b/>
          <w:bCs/>
        </w:rPr>
        <w:t>:</w:t>
      </w:r>
      <w:r w:rsidRPr="0032758E">
        <w:t xml:space="preserve"> 17 </w:t>
      </w:r>
      <w:r w:rsidR="00D521C7" w:rsidRPr="0032758E">
        <w:t>aims</w:t>
      </w:r>
      <w:r w:rsidR="00397AC7" w:rsidRPr="0032758E">
        <w:t xml:space="preserve"> created by the United Nations</w:t>
      </w:r>
      <w:r w:rsidR="00E96D5C" w:rsidRPr="0032758E">
        <w:t xml:space="preserve"> (UN)</w:t>
      </w:r>
      <w:r w:rsidR="00397AC7" w:rsidRPr="0032758E">
        <w:t xml:space="preserve"> in 2015 to a</w:t>
      </w:r>
      <w:r w:rsidR="00A03C84" w:rsidRPr="0032758E">
        <w:t>chieve a better and more sustainable future for all</w:t>
      </w:r>
      <w:r w:rsidR="00DE4C9F" w:rsidRPr="0032758E">
        <w:t>.</w:t>
      </w:r>
      <w:r w:rsidR="000B7FEA" w:rsidRPr="0032758E">
        <w:t xml:space="preserve"> The 17 </w:t>
      </w:r>
      <w:r w:rsidR="00704823" w:rsidRPr="0032758E">
        <w:t>SDG</w:t>
      </w:r>
      <w:r w:rsidR="00036CAE" w:rsidRPr="0032758E">
        <w:t>s</w:t>
      </w:r>
      <w:r w:rsidR="00704823" w:rsidRPr="0032758E">
        <w:t xml:space="preserve"> </w:t>
      </w:r>
      <w:r w:rsidR="000B7FEA" w:rsidRPr="0032758E">
        <w:t>can be used to identify ways sustainable practice may be achieved in an early years settings.</w:t>
      </w:r>
      <w:r w:rsidR="002A0E25" w:rsidRPr="0032758E">
        <w:t xml:space="preserve"> </w:t>
      </w:r>
      <w:r w:rsidR="005471F8" w:rsidRPr="0032758E">
        <w:t>Further guidance can be found on the</w:t>
      </w:r>
      <w:r w:rsidR="00722B01" w:rsidRPr="0032758E">
        <w:t xml:space="preserve"> United Nations</w:t>
      </w:r>
      <w:r w:rsidR="002A0E25" w:rsidRPr="0032758E">
        <w:t xml:space="preserve"> website under ‘UN Sustainable Development Goals</w:t>
      </w:r>
      <w:r w:rsidR="00441061" w:rsidRPr="0032758E">
        <w:t>’</w:t>
      </w:r>
      <w:r w:rsidR="002A0E25" w:rsidRPr="0032758E">
        <w:t xml:space="preserve">. See also </w:t>
      </w:r>
      <w:r w:rsidR="002A0E25" w:rsidRPr="0032758E">
        <w:rPr>
          <w:b/>
          <w:bCs/>
        </w:rPr>
        <w:t>Principles of sustainability</w:t>
      </w:r>
      <w:r w:rsidR="00D521C7" w:rsidRPr="0032758E">
        <w:rPr>
          <w:b/>
          <w:bCs/>
        </w:rPr>
        <w:t>; Sustainable practice</w:t>
      </w:r>
      <w:r w:rsidR="002A0E25" w:rsidRPr="0032758E">
        <w:t>.</w:t>
      </w:r>
    </w:p>
    <w:p w14:paraId="3F675DD0" w14:textId="0A3FF695" w:rsidR="00D6420A" w:rsidRPr="0032758E" w:rsidRDefault="00342BAA" w:rsidP="00D6420A">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b/>
          <w:bCs/>
        </w:rPr>
        <w:t xml:space="preserve">Sustainable </w:t>
      </w:r>
      <w:r w:rsidR="00995EA2" w:rsidRPr="0032758E">
        <w:rPr>
          <w:b/>
          <w:bCs/>
        </w:rPr>
        <w:t>p</w:t>
      </w:r>
      <w:r w:rsidRPr="0032758E">
        <w:rPr>
          <w:b/>
          <w:bCs/>
        </w:rPr>
        <w:t>r</w:t>
      </w:r>
      <w:r w:rsidR="004769B0" w:rsidRPr="0032758E">
        <w:rPr>
          <w:b/>
          <w:bCs/>
        </w:rPr>
        <w:t>actice:</w:t>
      </w:r>
      <w:r w:rsidR="004769B0" w:rsidRPr="0032758E">
        <w:t xml:space="preserve"> </w:t>
      </w:r>
      <w:r w:rsidR="00995EA2" w:rsidRPr="0032758E">
        <w:t xml:space="preserve">ways that sustainability may be achieved in an early years setting from hands-on experiences </w:t>
      </w:r>
      <w:r w:rsidR="007501B8" w:rsidRPr="0032758E">
        <w:t>for the</w:t>
      </w:r>
      <w:r w:rsidR="00433163" w:rsidRPr="0032758E">
        <w:t xml:space="preserve"> babies and</w:t>
      </w:r>
      <w:r w:rsidR="007501B8" w:rsidRPr="0032758E">
        <w:t xml:space="preserve"> children, to policy and procedural change.</w:t>
      </w:r>
      <w:r w:rsidR="00FA7920" w:rsidRPr="0032758E">
        <w:t xml:space="preserve"> </w:t>
      </w:r>
      <w:r w:rsidR="001C444C" w:rsidRPr="0032758E">
        <w:t>These can be developed into policy aims or statements which support colleagues in an early</w:t>
      </w:r>
      <w:r w:rsidR="00B57B78" w:rsidRPr="0032758E">
        <w:t xml:space="preserve"> years setting to ac</w:t>
      </w:r>
      <w:r w:rsidR="00ED7656" w:rsidRPr="0032758E">
        <w:t>hieve</w:t>
      </w:r>
      <w:r w:rsidR="00B57B78" w:rsidRPr="0032758E">
        <w:t xml:space="preserve"> sustainable ways of working.</w:t>
      </w:r>
      <w:r w:rsidR="00D6420A" w:rsidRPr="0032758E">
        <w:t xml:space="preserve"> </w:t>
      </w:r>
      <w:r w:rsidR="00400A8B" w:rsidRPr="0032758E">
        <w:t xml:space="preserve">See also </w:t>
      </w:r>
      <w:r w:rsidR="00D6420A" w:rsidRPr="0032758E">
        <w:rPr>
          <w:rFonts w:asciiTheme="majorHAnsi" w:eastAsia="Aptos" w:hAnsiTheme="majorHAnsi" w:cstheme="majorHAnsi"/>
          <w:b/>
          <w:bCs/>
          <w:kern w:val="2"/>
          <w14:ligatures w14:val="standardContextual"/>
        </w:rPr>
        <w:t>Principles of sustainability</w:t>
      </w:r>
      <w:r w:rsidR="00400A8B" w:rsidRPr="0032758E">
        <w:rPr>
          <w:rFonts w:asciiTheme="majorHAnsi" w:eastAsia="Aptos" w:hAnsiTheme="majorHAnsi" w:cstheme="majorHAnsi"/>
          <w:kern w:val="2"/>
          <w14:ligatures w14:val="standardContextual"/>
        </w:rPr>
        <w:t>.</w:t>
      </w:r>
    </w:p>
    <w:p w14:paraId="04707C9E" w14:textId="393BBEC0" w:rsidR="00677767" w:rsidRPr="0032758E" w:rsidRDefault="00677767" w:rsidP="00677767">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lastRenderedPageBreak/>
        <w:t>Sustainability:</w:t>
      </w:r>
      <w:r w:rsidRPr="0032758E">
        <w:rPr>
          <w:rFonts w:asciiTheme="majorHAnsi" w:eastAsia="Aptos" w:hAnsiTheme="majorHAnsi" w:cstheme="majorHAnsi"/>
          <w:kern w:val="2"/>
          <w14:ligatures w14:val="standardContextual"/>
        </w:rPr>
        <w:t xml:space="preserve"> see </w:t>
      </w:r>
      <w:r w:rsidRPr="0032758E">
        <w:rPr>
          <w:rFonts w:asciiTheme="majorHAnsi" w:eastAsia="Aptos" w:hAnsiTheme="majorHAnsi" w:cstheme="majorHAnsi"/>
          <w:b/>
          <w:bCs/>
          <w:kern w:val="2"/>
          <w14:ligatures w14:val="standardContextual"/>
        </w:rPr>
        <w:t>Principles of sustainability.</w:t>
      </w:r>
    </w:p>
    <w:p w14:paraId="2622A99D" w14:textId="129A3308" w:rsidR="00EE2B2D" w:rsidRPr="0032758E" w:rsidRDefault="00EE2B2D" w:rsidP="00CD4C9B">
      <w:pPr>
        <w:spacing w:after="240"/>
      </w:pPr>
      <w:r w:rsidRPr="0032758E">
        <w:rPr>
          <w:b/>
          <w:bCs/>
        </w:rPr>
        <w:t xml:space="preserve">Sustainability policy or statement: </w:t>
      </w:r>
      <w:r w:rsidR="00A67851" w:rsidRPr="0032758E">
        <w:t>regulations</w:t>
      </w:r>
      <w:r w:rsidR="00F93795" w:rsidRPr="0032758E">
        <w:t xml:space="preserve"> which</w:t>
      </w:r>
      <w:r w:rsidR="00C02B8C" w:rsidRPr="0032758E">
        <w:t xml:space="preserve"> </w:t>
      </w:r>
      <w:r w:rsidR="00F93795" w:rsidRPr="0032758E">
        <w:rPr>
          <w:rFonts w:cs="Arial"/>
        </w:rPr>
        <w:t xml:space="preserve">support the achievement of sustainable ways of working and </w:t>
      </w:r>
      <w:r w:rsidR="004350E4" w:rsidRPr="0032758E">
        <w:rPr>
          <w:rFonts w:cs="Arial"/>
        </w:rPr>
        <w:t>sustainable practice in an early years setting.</w:t>
      </w:r>
      <w:r w:rsidR="00FA1FD6" w:rsidRPr="0032758E">
        <w:rPr>
          <w:rFonts w:cs="Arial"/>
        </w:rPr>
        <w:t xml:space="preserve"> See also </w:t>
      </w:r>
      <w:r w:rsidR="00FA1FD6" w:rsidRPr="0032758E">
        <w:rPr>
          <w:rFonts w:cs="Arial"/>
          <w:b/>
          <w:bCs/>
        </w:rPr>
        <w:t>Sustainable practice</w:t>
      </w:r>
      <w:r w:rsidR="00FA1FD6" w:rsidRPr="0032758E">
        <w:rPr>
          <w:rFonts w:cs="Arial"/>
        </w:rPr>
        <w:t>.</w:t>
      </w:r>
    </w:p>
    <w:p w14:paraId="34137081" w14:textId="77777777" w:rsidR="00CF2CC8" w:rsidRPr="0032758E" w:rsidRDefault="00CF2CC8" w:rsidP="00CF2CC8">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Sustained shared thinking:</w:t>
      </w:r>
      <w:r w:rsidRPr="0032758E">
        <w:rPr>
          <w:rFonts w:asciiTheme="majorHAnsi" w:eastAsia="Aptos" w:hAnsiTheme="majorHAnsi" w:cstheme="majorHAnsi"/>
          <w:kern w:val="2"/>
          <w14:ligatures w14:val="standardContextual"/>
        </w:rPr>
        <w:t xml:space="preserve"> working together to problem solve, question and reflect.</w:t>
      </w:r>
    </w:p>
    <w:p w14:paraId="68CFD688" w14:textId="0308B5DF" w:rsidR="00CF2CC8" w:rsidRPr="0032758E" w:rsidRDefault="00CF2CC8" w:rsidP="00CF2CC8">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Sympathy (sympathetic):</w:t>
      </w:r>
      <w:r w:rsidRPr="0032758E">
        <w:rPr>
          <w:rFonts w:asciiTheme="majorHAnsi" w:eastAsia="Aptos" w:hAnsiTheme="majorHAnsi" w:cstheme="majorHAnsi"/>
          <w:kern w:val="2"/>
          <w14:ligatures w14:val="standardContextual"/>
        </w:rPr>
        <w:t xml:space="preserve"> showing understanding, concern and compassion for others</w:t>
      </w:r>
      <w:r w:rsidR="009911DA"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Empathy</w:t>
      </w:r>
      <w:r w:rsidRPr="0032758E">
        <w:rPr>
          <w:rFonts w:asciiTheme="majorHAnsi" w:eastAsia="Aptos" w:hAnsiTheme="majorHAnsi" w:cstheme="majorHAnsi"/>
          <w:kern w:val="2"/>
          <w14:ligatures w14:val="standardContextual"/>
        </w:rPr>
        <w:t>.</w:t>
      </w:r>
    </w:p>
    <w:p w14:paraId="5A29DB8D" w14:textId="4122BC3B" w:rsidR="00D764F4" w:rsidRPr="0032758E" w:rsidRDefault="00D764F4" w:rsidP="00CD4C9B">
      <w:pPr>
        <w:spacing w:after="240"/>
      </w:pPr>
      <w:r w:rsidRPr="0032758E">
        <w:rPr>
          <w:b/>
          <w:bCs/>
        </w:rPr>
        <w:t>Synapse</w:t>
      </w:r>
      <w:r w:rsidR="00001E35" w:rsidRPr="0032758E">
        <w:rPr>
          <w:b/>
          <w:bCs/>
        </w:rPr>
        <w:t>:</w:t>
      </w:r>
      <w:r w:rsidR="00001E35" w:rsidRPr="0032758E">
        <w:t xml:space="preserve"> a connection between neurons.</w:t>
      </w:r>
    </w:p>
    <w:p w14:paraId="360E477C" w14:textId="1F4C52C8" w:rsidR="00F2009A" w:rsidRPr="0032758E" w:rsidRDefault="00F2009A" w:rsidP="00CD4C9B">
      <w:pPr>
        <w:spacing w:after="240"/>
      </w:pPr>
      <w:r w:rsidRPr="0032758E">
        <w:rPr>
          <w:b/>
          <w:bCs/>
        </w:rPr>
        <w:t>Synaptic pruning</w:t>
      </w:r>
      <w:r w:rsidR="009A5AB0" w:rsidRPr="0032758E">
        <w:rPr>
          <w:b/>
          <w:bCs/>
        </w:rPr>
        <w:t>:</w:t>
      </w:r>
      <w:r w:rsidRPr="0032758E">
        <w:rPr>
          <w:b/>
          <w:bCs/>
        </w:rPr>
        <w:t xml:space="preserve"> </w:t>
      </w:r>
      <w:r w:rsidRPr="0032758E">
        <w:t>a process where the brain weakens or removes unused or weaker neural connections (synapses) to make the brain more efficient and focused. This helps strengthen the connections that are used most often, supporting learning and development.</w:t>
      </w:r>
    </w:p>
    <w:p w14:paraId="17FAF8D7" w14:textId="1CB3BAB4" w:rsidR="001374F1" w:rsidRPr="0032758E" w:rsidRDefault="001374F1" w:rsidP="00CD4C9B">
      <w:pPr>
        <w:spacing w:after="240"/>
      </w:pPr>
      <w:r w:rsidRPr="0032758E">
        <w:rPr>
          <w:b/>
          <w:bCs/>
        </w:rPr>
        <w:t>Synaptogenesis:</w:t>
      </w:r>
      <w:r w:rsidR="006802E7" w:rsidRPr="0032758E">
        <w:t xml:space="preserve"> </w:t>
      </w:r>
      <w:r w:rsidR="00963A83" w:rsidRPr="0032758E">
        <w:t>a</w:t>
      </w:r>
      <w:r w:rsidR="006802E7" w:rsidRPr="0032758E">
        <w:t xml:space="preserve"> process </w:t>
      </w:r>
      <w:r w:rsidR="00963A83" w:rsidRPr="0032758E">
        <w:t>where</w:t>
      </w:r>
      <w:r w:rsidR="006802E7" w:rsidRPr="0032758E">
        <w:t xml:space="preserve"> the brain forms synapses between neurons. </w:t>
      </w:r>
      <w:r w:rsidR="00963A83" w:rsidRPr="0032758E">
        <w:t>Synaptogenesis</w:t>
      </w:r>
      <w:r w:rsidR="006802E7" w:rsidRPr="0032758E">
        <w:t xml:space="preserve"> is especially rapid and intense during the early years of a child’s life and is fundamental to learning, memory, and overall brain development</w:t>
      </w:r>
      <w:r w:rsidR="00963A83" w:rsidRPr="0032758E">
        <w:t>.</w:t>
      </w:r>
    </w:p>
    <w:p w14:paraId="70285EDA" w14:textId="0FDE0724" w:rsidR="00AD7A6D" w:rsidRPr="0032758E" w:rsidRDefault="002D2DCD" w:rsidP="001C49E7">
      <w:pPr>
        <w:pStyle w:val="Heading1"/>
        <w:rPr>
          <w:rFonts w:eastAsia="Aptos"/>
          <w:color w:val="auto"/>
        </w:rPr>
      </w:pPr>
      <w:bookmarkStart w:id="26" w:name="_Toc211508740"/>
      <w:r w:rsidRPr="0032758E">
        <w:rPr>
          <w:rFonts w:eastAsia="Aptos"/>
          <w:color w:val="auto"/>
        </w:rPr>
        <w:t>T</w:t>
      </w:r>
      <w:bookmarkEnd w:id="26"/>
    </w:p>
    <w:p w14:paraId="60F66FA2" w14:textId="692593FC" w:rsidR="00B12763" w:rsidRPr="0032758E" w:rsidRDefault="00B12763" w:rsidP="006D5915">
      <w:pPr>
        <w:spacing w:after="240"/>
      </w:pPr>
      <w:r w:rsidRPr="0032758E">
        <w:rPr>
          <w:rFonts w:cs="Arial"/>
          <w:noProof/>
        </w:rPr>
        <mc:AlternateContent>
          <mc:Choice Requires="wps">
            <w:drawing>
              <wp:anchor distT="0" distB="0" distL="114300" distR="114300" simplePos="0" relativeHeight="251658264" behindDoc="0" locked="0" layoutInCell="1" allowOverlap="1" wp14:anchorId="61AB073B" wp14:editId="794156B8">
                <wp:simplePos x="0" y="0"/>
                <wp:positionH relativeFrom="column">
                  <wp:posOffset>0</wp:posOffset>
                </wp:positionH>
                <wp:positionV relativeFrom="paragraph">
                  <wp:posOffset>-635</wp:posOffset>
                </wp:positionV>
                <wp:extent cx="5940000" cy="180000"/>
                <wp:effectExtent l="0" t="0" r="22860" b="10795"/>
                <wp:wrapNone/>
                <wp:docPr id="17968125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651390" id="Rectangle 1" o:spid="_x0000_s1026" alt="&quot;&quot;" style="position:absolute;margin-left:0;margin-top:-.05pt;width:467.7pt;height:14.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20A2F5CD" w14:textId="7C2FA48E" w:rsidR="00D07CD9" w:rsidRPr="0032758E" w:rsidRDefault="00D07CD9" w:rsidP="00D07CD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Teaching approaches:</w:t>
      </w:r>
      <w:r w:rsidRPr="0032758E">
        <w:rPr>
          <w:rFonts w:asciiTheme="majorHAnsi" w:eastAsia="Aptos" w:hAnsiTheme="majorHAnsi" w:cstheme="majorHAnsi"/>
          <w:kern w:val="2"/>
          <w14:ligatures w14:val="standardContextual"/>
        </w:rPr>
        <w:t xml:space="preserve"> attitudes towards and methods of teaching and learning based on pedagogical practices (such as Montessori, forest schools, Rudolf Steiner approach)</w:t>
      </w:r>
      <w:r w:rsidR="00297D15"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Pedagogical practices</w:t>
      </w:r>
      <w:r w:rsidR="00297D15" w:rsidRPr="0032758E">
        <w:rPr>
          <w:rFonts w:asciiTheme="majorHAnsi" w:eastAsia="Aptos" w:hAnsiTheme="majorHAnsi" w:cstheme="majorHAnsi"/>
          <w:kern w:val="2"/>
          <w14:ligatures w14:val="standardContextual"/>
        </w:rPr>
        <w:t xml:space="preserve">; </w:t>
      </w:r>
      <w:r w:rsidRPr="0032758E">
        <w:rPr>
          <w:rFonts w:asciiTheme="majorHAnsi" w:eastAsia="Aptos" w:hAnsiTheme="majorHAnsi" w:cstheme="majorHAnsi"/>
          <w:b/>
          <w:bCs/>
          <w:kern w:val="2"/>
          <w14:ligatures w14:val="standardContextual"/>
        </w:rPr>
        <w:t>Pedagogy</w:t>
      </w:r>
      <w:r w:rsidRPr="0032758E">
        <w:rPr>
          <w:rFonts w:asciiTheme="majorHAnsi" w:eastAsia="Aptos" w:hAnsiTheme="majorHAnsi" w:cstheme="majorHAnsi"/>
          <w:kern w:val="2"/>
          <w14:ligatures w14:val="standardContextual"/>
        </w:rPr>
        <w:t>.</w:t>
      </w:r>
    </w:p>
    <w:p w14:paraId="26BC82D4" w14:textId="77777777" w:rsidR="00D07CD9" w:rsidRPr="0032758E" w:rsidRDefault="00D07CD9" w:rsidP="00D07CD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Teamwork: </w:t>
      </w:r>
      <w:r w:rsidRPr="0032758E">
        <w:rPr>
          <w:rFonts w:asciiTheme="majorHAnsi" w:eastAsia="Aptos" w:hAnsiTheme="majorHAnsi" w:cstheme="majorHAnsi"/>
          <w:kern w:val="2"/>
          <w14:ligatures w14:val="standardContextual"/>
        </w:rPr>
        <w:t>working together, being respectful of others’ views and expertise and maintaining role and responsibility.</w:t>
      </w:r>
    </w:p>
    <w:p w14:paraId="23F19DA3" w14:textId="0522CF3A" w:rsidR="00FF69E7" w:rsidRPr="0032758E" w:rsidRDefault="00A22318" w:rsidP="00FF69E7">
      <w:pPr>
        <w:spacing w:after="240"/>
      </w:pPr>
      <w:r w:rsidRPr="0032758E">
        <w:rPr>
          <w:b/>
          <w:bCs/>
        </w:rPr>
        <w:t>Theoretical models</w:t>
      </w:r>
      <w:r w:rsidR="00D436C6" w:rsidRPr="0032758E">
        <w:rPr>
          <w:b/>
          <w:bCs/>
        </w:rPr>
        <w:t xml:space="preserve"> of reflection:</w:t>
      </w:r>
      <w:r w:rsidR="00D436C6" w:rsidRPr="0032758E">
        <w:t xml:space="preserve"> </w:t>
      </w:r>
      <w:r w:rsidR="00840C7F" w:rsidRPr="0032758E">
        <w:t>evidenced-based framework</w:t>
      </w:r>
      <w:r w:rsidR="00D52F16" w:rsidRPr="0032758E">
        <w:t>s</w:t>
      </w:r>
      <w:r w:rsidR="00D41754" w:rsidRPr="0032758E">
        <w:t xml:space="preserve"> developed from research</w:t>
      </w:r>
      <w:r w:rsidR="00B20F48" w:rsidRPr="0032758E">
        <w:t xml:space="preserve"> to guide</w:t>
      </w:r>
      <w:r w:rsidR="00840C7F" w:rsidRPr="0032758E">
        <w:t xml:space="preserve"> </w:t>
      </w:r>
      <w:r w:rsidR="00E81502" w:rsidRPr="0032758E">
        <w:t>ideas around</w:t>
      </w:r>
      <w:r w:rsidR="00AB09A8" w:rsidRPr="0032758E">
        <w:t xml:space="preserve"> the </w:t>
      </w:r>
      <w:r w:rsidR="00C32B7B" w:rsidRPr="0032758E">
        <w:t>benefits of reflection</w:t>
      </w:r>
      <w:r w:rsidR="00D96304" w:rsidRPr="0032758E">
        <w:t xml:space="preserve"> on experiences</w:t>
      </w:r>
      <w:r w:rsidR="00C32B7B" w:rsidRPr="0032758E">
        <w:t xml:space="preserve"> in an early years setting</w:t>
      </w:r>
      <w:r w:rsidR="00B87578" w:rsidRPr="0032758E">
        <w:t xml:space="preserve"> as a way</w:t>
      </w:r>
      <w:r w:rsidR="00C82A0A" w:rsidRPr="0032758E">
        <w:t xml:space="preserve"> t</w:t>
      </w:r>
      <w:r w:rsidR="00D96304" w:rsidRPr="0032758E">
        <w:t>o nurture growth and development</w:t>
      </w:r>
      <w:r w:rsidR="00C32B7B" w:rsidRPr="0032758E">
        <w:t xml:space="preserve">. </w:t>
      </w:r>
      <w:r w:rsidR="008335C4" w:rsidRPr="0032758E">
        <w:t>T</w:t>
      </w:r>
      <w:r w:rsidR="00C32B7B" w:rsidRPr="0032758E">
        <w:t>heorists include Kolb, Gibbs and Boud, Keogh and Walker.</w:t>
      </w:r>
      <w:r w:rsidR="00F5601E" w:rsidRPr="0032758E">
        <w:t xml:space="preserve"> See also </w:t>
      </w:r>
      <w:r w:rsidR="00F5601E" w:rsidRPr="0032758E">
        <w:rPr>
          <w:rFonts w:asciiTheme="majorHAnsi" w:eastAsia="Aptos" w:hAnsiTheme="majorHAnsi" w:cstheme="majorHAnsi"/>
          <w:b/>
          <w:bCs/>
          <w:kern w:val="2"/>
          <w14:ligatures w14:val="standardContextual"/>
        </w:rPr>
        <w:t>Experiential learning cycle;</w:t>
      </w:r>
      <w:r w:rsidR="009370A9" w:rsidRPr="0032758E">
        <w:rPr>
          <w:rFonts w:asciiTheme="majorHAnsi" w:eastAsia="Aptos" w:hAnsiTheme="majorHAnsi" w:cstheme="majorHAnsi"/>
          <w:b/>
          <w:bCs/>
          <w:kern w:val="2"/>
          <w14:ligatures w14:val="standardContextual"/>
        </w:rPr>
        <w:t xml:space="preserve"> Reflective practice;</w:t>
      </w:r>
      <w:r w:rsidR="00D52F16" w:rsidRPr="0032758E">
        <w:rPr>
          <w:rFonts w:asciiTheme="majorHAnsi" w:eastAsia="Aptos" w:hAnsiTheme="majorHAnsi" w:cstheme="majorHAnsi"/>
          <w:b/>
          <w:bCs/>
          <w:kern w:val="2"/>
          <w14:ligatures w14:val="standardContextual"/>
        </w:rPr>
        <w:t xml:space="preserve"> </w:t>
      </w:r>
      <w:r w:rsidR="00D52F16" w:rsidRPr="0032758E">
        <w:rPr>
          <w:b/>
          <w:bCs/>
          <w:lang w:eastAsia="en-GB"/>
        </w:rPr>
        <w:t>Reflective tool</w:t>
      </w:r>
      <w:r w:rsidR="00D52F16" w:rsidRPr="0032758E">
        <w:rPr>
          <w:lang w:eastAsia="en-GB"/>
        </w:rPr>
        <w:t>.</w:t>
      </w:r>
    </w:p>
    <w:p w14:paraId="49D0D1AA" w14:textId="372F12B3" w:rsidR="009A2983" w:rsidRPr="0032758E" w:rsidRDefault="009A2983" w:rsidP="006D5915">
      <w:pPr>
        <w:spacing w:after="240"/>
      </w:pPr>
      <w:r w:rsidRPr="0032758E">
        <w:rPr>
          <w:b/>
          <w:bCs/>
        </w:rPr>
        <w:t>Theoretical models supporting change:</w:t>
      </w:r>
      <w:r w:rsidRPr="0032758E">
        <w:t xml:space="preserve"> </w:t>
      </w:r>
      <w:r w:rsidR="00EF60DC" w:rsidRPr="0032758E">
        <w:t xml:space="preserve">ideas around </w:t>
      </w:r>
      <w:r w:rsidR="007573CB" w:rsidRPr="0032758E">
        <w:t xml:space="preserve">supporting change in an organisation that are based on research. </w:t>
      </w:r>
      <w:r w:rsidR="008335C4" w:rsidRPr="0032758E">
        <w:t>T</w:t>
      </w:r>
      <w:r w:rsidR="007573CB" w:rsidRPr="0032758E">
        <w:t>heorists</w:t>
      </w:r>
      <w:r w:rsidR="004B57B2" w:rsidRPr="0032758E">
        <w:t xml:space="preserve"> and theories</w:t>
      </w:r>
      <w:r w:rsidR="007573CB" w:rsidRPr="0032758E">
        <w:t xml:space="preserve"> include </w:t>
      </w:r>
      <w:r w:rsidR="00A324F8" w:rsidRPr="0032758E">
        <w:t>K</w:t>
      </w:r>
      <w:r w:rsidR="008B0449" w:rsidRPr="0032758E">
        <w:rPr>
          <w:rFonts w:cs="Arial"/>
        </w:rPr>
        <w:t>ü</w:t>
      </w:r>
      <w:r w:rsidR="00A324F8" w:rsidRPr="0032758E">
        <w:t>bler</w:t>
      </w:r>
      <w:r w:rsidR="000430D5" w:rsidRPr="0032758E">
        <w:t>-Ross</w:t>
      </w:r>
      <w:r w:rsidR="004B57B2" w:rsidRPr="0032758E">
        <w:t>’s</w:t>
      </w:r>
      <w:r w:rsidR="000430D5" w:rsidRPr="0032758E">
        <w:t xml:space="preserve"> </w:t>
      </w:r>
      <w:r w:rsidR="004145EC" w:rsidRPr="0032758E">
        <w:t>C</w:t>
      </w:r>
      <w:r w:rsidR="000430D5" w:rsidRPr="0032758E">
        <w:t xml:space="preserve">hange </w:t>
      </w:r>
      <w:r w:rsidR="004145EC" w:rsidRPr="0032758E">
        <w:t>C</w:t>
      </w:r>
      <w:r w:rsidR="000430D5" w:rsidRPr="0032758E">
        <w:t>urve and Kurt Lewin</w:t>
      </w:r>
      <w:r w:rsidR="004B57B2" w:rsidRPr="0032758E">
        <w:t>’s</w:t>
      </w:r>
      <w:r w:rsidR="000430D5" w:rsidRPr="0032758E">
        <w:t xml:space="preserve"> </w:t>
      </w:r>
      <w:r w:rsidR="004B57B2" w:rsidRPr="0032758E">
        <w:t>T</w:t>
      </w:r>
      <w:r w:rsidR="000430D5" w:rsidRPr="0032758E">
        <w:t>hree</w:t>
      </w:r>
      <w:r w:rsidR="00223CBA" w:rsidRPr="0032758E">
        <w:t>-</w:t>
      </w:r>
      <w:r w:rsidR="004B57B2" w:rsidRPr="0032758E">
        <w:t>S</w:t>
      </w:r>
      <w:r w:rsidR="000430D5" w:rsidRPr="0032758E">
        <w:t xml:space="preserve">tage </w:t>
      </w:r>
      <w:r w:rsidR="000214BB" w:rsidRPr="0032758E">
        <w:t>Model of Change</w:t>
      </w:r>
      <w:r w:rsidR="000430D5" w:rsidRPr="0032758E">
        <w:t>.</w:t>
      </w:r>
      <w:r w:rsidR="0094201B" w:rsidRPr="0032758E">
        <w:t xml:space="preserve"> See also </w:t>
      </w:r>
      <w:r w:rsidR="0094201B" w:rsidRPr="0032758E">
        <w:rPr>
          <w:b/>
          <w:bCs/>
        </w:rPr>
        <w:t xml:space="preserve">Change Curve; Three-Stage </w:t>
      </w:r>
      <w:r w:rsidR="006E7BB9" w:rsidRPr="0032758E">
        <w:rPr>
          <w:b/>
          <w:bCs/>
        </w:rPr>
        <w:t>Model of Change</w:t>
      </w:r>
      <w:r w:rsidR="0094201B" w:rsidRPr="0032758E">
        <w:t>.</w:t>
      </w:r>
    </w:p>
    <w:p w14:paraId="04DC9C3D" w14:textId="2800F574" w:rsidR="00D061C5" w:rsidRPr="0032758E" w:rsidRDefault="00D061C5" w:rsidP="00D061C5">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Theories and philosophical approaches around play:</w:t>
      </w:r>
      <w:r w:rsidRPr="0032758E">
        <w:rPr>
          <w:rFonts w:asciiTheme="majorHAnsi" w:eastAsia="Aptos" w:hAnsiTheme="majorHAnsi" w:cstheme="majorHAnsi"/>
          <w:kern w:val="2"/>
          <w14:ligatures w14:val="standardContextual"/>
        </w:rPr>
        <w:t xml:space="preserve"> different ideas around the nature and significance of play in development. Some of these include Wendy Russe</w:t>
      </w:r>
      <w:r w:rsidR="00B46F40" w:rsidRPr="0032758E">
        <w:rPr>
          <w:rFonts w:asciiTheme="majorHAnsi" w:eastAsia="Aptos" w:hAnsiTheme="majorHAnsi" w:cstheme="majorHAnsi"/>
          <w:kern w:val="2"/>
          <w14:ligatures w14:val="standardContextual"/>
        </w:rPr>
        <w:t>l</w:t>
      </w:r>
      <w:r w:rsidRPr="0032758E">
        <w:rPr>
          <w:rFonts w:asciiTheme="majorHAnsi" w:eastAsia="Aptos" w:hAnsiTheme="majorHAnsi" w:cstheme="majorHAnsi"/>
          <w:kern w:val="2"/>
          <w14:ligatures w14:val="standardContextual"/>
        </w:rPr>
        <w:t>l, Stuart Lester, Froebel, Montessori, Steiner and McMillan</w:t>
      </w:r>
      <w:r w:rsidR="00D36662"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Play</w:t>
      </w:r>
      <w:r w:rsidRPr="0032758E">
        <w:rPr>
          <w:rFonts w:asciiTheme="majorHAnsi" w:eastAsia="Aptos" w:hAnsiTheme="majorHAnsi" w:cstheme="majorHAnsi"/>
          <w:kern w:val="2"/>
          <w14:ligatures w14:val="standardContextual"/>
        </w:rPr>
        <w:t>.</w:t>
      </w:r>
    </w:p>
    <w:p w14:paraId="1E627F5E" w14:textId="1BF1043A" w:rsidR="00D061C5" w:rsidRPr="0032758E" w:rsidRDefault="00D061C5" w:rsidP="00D061C5">
      <w:pPr>
        <w:suppressAutoHyphens w:val="0"/>
        <w:autoSpaceDN/>
        <w:spacing w:after="24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Theories of attachment:</w:t>
      </w:r>
      <w:r w:rsidRPr="0032758E">
        <w:rPr>
          <w:rFonts w:asciiTheme="majorHAnsi" w:eastAsia="Aptos" w:hAnsiTheme="majorHAnsi" w:cstheme="majorHAnsi"/>
          <w:kern w:val="2"/>
          <w14:ligatures w14:val="standardContextual"/>
        </w:rPr>
        <w:t xml:space="preserve"> views on how strong emotional relationships in early years set a blueprint for relationships in the future. Examples of theorists include Bowlby and Ainsworth</w:t>
      </w:r>
      <w:r w:rsidR="00236569"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Attachment</w:t>
      </w:r>
      <w:r w:rsidRPr="0032758E">
        <w:rPr>
          <w:rFonts w:asciiTheme="majorHAnsi" w:eastAsia="Aptos" w:hAnsiTheme="majorHAnsi" w:cstheme="majorHAnsi"/>
          <w:kern w:val="2"/>
          <w14:ligatures w14:val="standardContextual"/>
        </w:rPr>
        <w:t>.</w:t>
      </w:r>
    </w:p>
    <w:p w14:paraId="3D3E341E" w14:textId="22FD806F" w:rsidR="004D193E" w:rsidRPr="0032758E" w:rsidRDefault="004D193E" w:rsidP="00D061C5">
      <w:pPr>
        <w:suppressAutoHyphens w:val="0"/>
        <w:autoSpaceDE w:val="0"/>
        <w:adjustRightInd w:val="0"/>
        <w:spacing w:after="240"/>
        <w:textAlignment w:val="auto"/>
        <w:rPr>
          <w:rFonts w:asciiTheme="majorHAnsi" w:eastAsia="Aptos" w:hAnsiTheme="majorHAnsi" w:cstheme="majorHAnsi"/>
          <w14:ligatures w14:val="standardContextual"/>
        </w:rPr>
      </w:pPr>
      <w:r w:rsidRPr="0032758E">
        <w:rPr>
          <w:b/>
          <w:bCs/>
        </w:rPr>
        <w:t xml:space="preserve">Three-Stage </w:t>
      </w:r>
      <w:r w:rsidR="006E7BB9" w:rsidRPr="0032758E">
        <w:rPr>
          <w:b/>
          <w:bCs/>
        </w:rPr>
        <w:t>Model of Change</w:t>
      </w:r>
      <w:r w:rsidRPr="0032758E">
        <w:rPr>
          <w:b/>
          <w:bCs/>
        </w:rPr>
        <w:t>:</w:t>
      </w:r>
      <w:r w:rsidRPr="0032758E">
        <w:t xml:space="preserve"> </w:t>
      </w:r>
      <w:r w:rsidR="0010782A" w:rsidRPr="0032758E">
        <w:t xml:space="preserve">a framework which describes </w:t>
      </w:r>
      <w:r w:rsidR="008B1F28" w:rsidRPr="0032758E">
        <w:t>the process of change in three key stages of ‘unfreeze’, ‘change’ and ‘refreeze’. It helps early years educators</w:t>
      </w:r>
      <w:r w:rsidR="00B90CCC" w:rsidRPr="0032758E">
        <w:t xml:space="preserve"> </w:t>
      </w:r>
      <w:r w:rsidR="008B1F28" w:rsidRPr="0032758E">
        <w:t xml:space="preserve">plan </w:t>
      </w:r>
      <w:r w:rsidR="008B1F28" w:rsidRPr="0032758E">
        <w:lastRenderedPageBreak/>
        <w:t xml:space="preserve">and implement change in a way that supports staff, </w:t>
      </w:r>
      <w:r w:rsidR="001E7FD2" w:rsidRPr="0032758E">
        <w:t xml:space="preserve">babies, </w:t>
      </w:r>
      <w:r w:rsidR="008B1F28" w:rsidRPr="0032758E">
        <w:t>children, and families through the transition</w:t>
      </w:r>
      <w:r w:rsidR="00971D62" w:rsidRPr="0032758E">
        <w:t>. See also</w:t>
      </w:r>
      <w:r w:rsidR="00183BD8" w:rsidRPr="0032758E">
        <w:t xml:space="preserve"> </w:t>
      </w:r>
      <w:r w:rsidR="00183BD8" w:rsidRPr="0032758E">
        <w:rPr>
          <w:b/>
          <w:bCs/>
        </w:rPr>
        <w:t>Lewin;</w:t>
      </w:r>
      <w:r w:rsidR="00971D62" w:rsidRPr="0032758E">
        <w:t xml:space="preserve"> </w:t>
      </w:r>
      <w:r w:rsidR="00971D62" w:rsidRPr="0032758E">
        <w:rPr>
          <w:b/>
          <w:bCs/>
        </w:rPr>
        <w:t>Theoretical models supporting change; Transitions</w:t>
      </w:r>
      <w:r w:rsidR="0091575A" w:rsidRPr="0032758E">
        <w:t>.</w:t>
      </w:r>
    </w:p>
    <w:p w14:paraId="5D1A775A" w14:textId="6430BFE2" w:rsidR="001F7AEB" w:rsidRPr="0032758E" w:rsidRDefault="001F7AEB" w:rsidP="00D061C5">
      <w:pPr>
        <w:suppressAutoHyphens w:val="0"/>
        <w:autoSpaceDE w:val="0"/>
        <w:adjustRightInd w:val="0"/>
        <w:spacing w:after="240"/>
        <w:textAlignment w:val="auto"/>
        <w:rPr>
          <w:rFonts w:asciiTheme="majorHAnsi" w:eastAsia="Aptos" w:hAnsiTheme="majorHAnsi" w:cstheme="majorHAnsi"/>
          <w:b/>
          <w:bCs/>
          <w14:ligatures w14:val="standardContextual"/>
        </w:rPr>
      </w:pPr>
      <w:r w:rsidRPr="0032758E">
        <w:rPr>
          <w:rFonts w:asciiTheme="majorHAnsi" w:eastAsia="Aptos" w:hAnsiTheme="majorHAnsi" w:cstheme="majorHAnsi"/>
          <w:b/>
          <w:bCs/>
          <w14:ligatures w14:val="standardContextual"/>
        </w:rPr>
        <w:t xml:space="preserve">Toilet training: </w:t>
      </w:r>
      <w:r w:rsidRPr="0032758E">
        <w:rPr>
          <w:rFonts w:asciiTheme="majorHAnsi" w:eastAsia="Aptos" w:hAnsiTheme="majorHAnsi" w:cstheme="majorHAnsi"/>
          <w14:ligatures w14:val="standardContextual"/>
        </w:rPr>
        <w:t xml:space="preserve">see </w:t>
      </w:r>
      <w:r w:rsidRPr="0032758E">
        <w:rPr>
          <w:rFonts w:asciiTheme="majorHAnsi" w:eastAsia="Aptos" w:hAnsiTheme="majorHAnsi" w:cstheme="majorHAnsi"/>
          <w:b/>
          <w:bCs/>
          <w14:ligatures w14:val="standardContextual"/>
        </w:rPr>
        <w:t>Potty and toilet training</w:t>
      </w:r>
      <w:r w:rsidRPr="0032758E">
        <w:rPr>
          <w:rFonts w:asciiTheme="majorHAnsi" w:eastAsia="Aptos" w:hAnsiTheme="majorHAnsi" w:cstheme="majorHAnsi"/>
          <w14:ligatures w14:val="standardContextual"/>
        </w:rPr>
        <w:t>.</w:t>
      </w:r>
    </w:p>
    <w:p w14:paraId="43BCFD42" w14:textId="06AAE303" w:rsidR="00D061C5" w:rsidRPr="0032758E" w:rsidRDefault="00D061C5" w:rsidP="00D061C5">
      <w:pPr>
        <w:suppressAutoHyphens w:val="0"/>
        <w:autoSpaceDE w:val="0"/>
        <w:adjustRightInd w:val="0"/>
        <w:spacing w:after="240"/>
        <w:textAlignment w:val="auto"/>
        <w:rPr>
          <w:rFonts w:asciiTheme="majorHAnsi" w:eastAsia="Aptos" w:hAnsiTheme="majorHAnsi" w:cstheme="majorHAnsi"/>
          <w14:ligatures w14:val="standardContextual"/>
        </w:rPr>
      </w:pPr>
      <w:r w:rsidRPr="0032758E">
        <w:rPr>
          <w:rFonts w:asciiTheme="majorHAnsi" w:eastAsia="Aptos" w:hAnsiTheme="majorHAnsi" w:cstheme="majorHAnsi"/>
          <w:b/>
          <w:bCs/>
          <w14:ligatures w14:val="standardContextual"/>
        </w:rPr>
        <w:t>Transitions:</w:t>
      </w:r>
      <w:r w:rsidRPr="0032758E">
        <w:rPr>
          <w:rFonts w:asciiTheme="majorHAnsi" w:eastAsia="Aptos" w:hAnsiTheme="majorHAnsi" w:cstheme="majorHAnsi"/>
          <w14:ligatures w14:val="standardContextual"/>
        </w:rPr>
        <w:t xml:space="preserve"> changes in the child’s everyday life</w:t>
      </w:r>
      <w:r w:rsidR="00236569" w:rsidRPr="0032758E">
        <w:rPr>
          <w:rFonts w:asciiTheme="majorHAnsi" w:eastAsia="Aptos" w:hAnsiTheme="majorHAnsi" w:cstheme="majorHAnsi"/>
          <w14:ligatures w14:val="standardContextual"/>
        </w:rPr>
        <w:t>. S</w:t>
      </w:r>
      <w:r w:rsidRPr="0032758E">
        <w:rPr>
          <w:rFonts w:asciiTheme="majorHAnsi" w:eastAsia="Aptos" w:hAnsiTheme="majorHAnsi" w:cstheme="majorHAnsi"/>
          <w14:ligatures w14:val="standardContextual"/>
        </w:rPr>
        <w:t xml:space="preserve">ee also </w:t>
      </w:r>
      <w:r w:rsidRPr="0032758E">
        <w:rPr>
          <w:rFonts w:asciiTheme="majorHAnsi" w:eastAsia="Aptos" w:hAnsiTheme="majorHAnsi" w:cstheme="majorHAnsi"/>
          <w:b/>
          <w:bCs/>
          <w14:ligatures w14:val="standardContextual"/>
        </w:rPr>
        <w:t>Micro transitions</w:t>
      </w:r>
      <w:r w:rsidR="00236569" w:rsidRPr="0032758E">
        <w:rPr>
          <w:rFonts w:asciiTheme="majorHAnsi" w:eastAsia="Aptos" w:hAnsiTheme="majorHAnsi" w:cstheme="majorHAnsi"/>
          <w:b/>
          <w:bCs/>
          <w14:ligatures w14:val="standardContextual"/>
        </w:rPr>
        <w:t xml:space="preserve">; </w:t>
      </w:r>
      <w:r w:rsidR="002A4F0D" w:rsidRPr="0032758E">
        <w:rPr>
          <w:rFonts w:asciiTheme="majorHAnsi" w:eastAsia="Aptos" w:hAnsiTheme="majorHAnsi" w:cstheme="majorHAnsi"/>
          <w:b/>
          <w:bCs/>
          <w14:ligatures w14:val="standardContextual"/>
        </w:rPr>
        <w:t xml:space="preserve">Planned transitions; </w:t>
      </w:r>
      <w:r w:rsidRPr="0032758E">
        <w:rPr>
          <w:rFonts w:asciiTheme="majorHAnsi" w:eastAsia="Aptos" w:hAnsiTheme="majorHAnsi" w:cstheme="majorHAnsi"/>
          <w:b/>
          <w:bCs/>
          <w14:ligatures w14:val="standardContextual"/>
        </w:rPr>
        <w:t>Significant events</w:t>
      </w:r>
      <w:r w:rsidR="002A4F0D" w:rsidRPr="0032758E">
        <w:rPr>
          <w:rFonts w:asciiTheme="majorHAnsi" w:eastAsia="Aptos" w:hAnsiTheme="majorHAnsi" w:cstheme="majorHAnsi"/>
          <w:b/>
          <w:bCs/>
          <w14:ligatures w14:val="standardContextual"/>
        </w:rPr>
        <w:t>; Unplanned transitions</w:t>
      </w:r>
      <w:r w:rsidRPr="0032758E">
        <w:rPr>
          <w:rFonts w:asciiTheme="majorHAnsi" w:eastAsia="Aptos" w:hAnsiTheme="majorHAnsi" w:cstheme="majorHAnsi"/>
          <w14:ligatures w14:val="standardContextual"/>
        </w:rPr>
        <w:t>.</w:t>
      </w:r>
    </w:p>
    <w:p w14:paraId="17E86751" w14:textId="1FABE160" w:rsidR="00AD5CE2" w:rsidRPr="0032758E" w:rsidRDefault="00AD5CE2" w:rsidP="006D5915">
      <w:pPr>
        <w:widowControl w:val="0"/>
        <w:suppressAutoHyphens w:val="0"/>
        <w:autoSpaceDN/>
        <w:spacing w:after="240"/>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Trauma:</w:t>
      </w:r>
      <w:r w:rsidRPr="0032758E">
        <w:rPr>
          <w:rFonts w:asciiTheme="majorHAnsi" w:eastAsia="Aptos" w:hAnsiTheme="majorHAnsi" w:cstheme="majorHAnsi"/>
          <w:kern w:val="2"/>
          <w14:ligatures w14:val="standardContextual"/>
        </w:rPr>
        <w:t xml:space="preserve"> the impact experiences have on the brain and how this then influences the way individuals respond to perceived danger. Responses include </w:t>
      </w:r>
      <w:r w:rsidR="00700A08" w:rsidRPr="0032758E">
        <w:rPr>
          <w:rFonts w:asciiTheme="majorHAnsi" w:eastAsia="Aptos" w:hAnsiTheme="majorHAnsi" w:cstheme="majorHAnsi"/>
          <w:kern w:val="2"/>
          <w14:ligatures w14:val="standardContextual"/>
        </w:rPr>
        <w:t>‘</w:t>
      </w:r>
      <w:r w:rsidRPr="0032758E">
        <w:t>fight</w:t>
      </w:r>
      <w:r w:rsidR="00700A08" w:rsidRPr="0032758E">
        <w:t>’</w:t>
      </w:r>
      <w:r w:rsidRPr="0032758E">
        <w:t xml:space="preserve">, </w:t>
      </w:r>
      <w:r w:rsidR="00700A08" w:rsidRPr="0032758E">
        <w:t>‘</w:t>
      </w:r>
      <w:r w:rsidRPr="0032758E">
        <w:t>flight</w:t>
      </w:r>
      <w:r w:rsidR="00700A08" w:rsidRPr="0032758E">
        <w:t>’</w:t>
      </w:r>
      <w:r w:rsidRPr="0032758E">
        <w:t xml:space="preserve">, </w:t>
      </w:r>
      <w:r w:rsidR="00700A08" w:rsidRPr="0032758E">
        <w:t>‘</w:t>
      </w:r>
      <w:r w:rsidRPr="0032758E">
        <w:t>freeze</w:t>
      </w:r>
      <w:r w:rsidR="00700A08" w:rsidRPr="0032758E">
        <w:t>’</w:t>
      </w:r>
      <w:r w:rsidRPr="0032758E">
        <w:t xml:space="preserve"> and </w:t>
      </w:r>
      <w:r w:rsidR="00700A08" w:rsidRPr="0032758E">
        <w:t>‘</w:t>
      </w:r>
      <w:r w:rsidRPr="0032758E">
        <w:t>fawn</w:t>
      </w:r>
      <w:r w:rsidR="00700A08" w:rsidRPr="0032758E">
        <w:t>’</w:t>
      </w:r>
      <w:r w:rsidRPr="0032758E">
        <w:t>.</w:t>
      </w:r>
      <w:r w:rsidRPr="0032758E">
        <w:rPr>
          <w:rFonts w:asciiTheme="majorHAnsi" w:eastAsia="Aptos" w:hAnsiTheme="majorHAnsi" w:cstheme="majorHAnsi"/>
          <w:kern w:val="2"/>
          <w14:ligatures w14:val="standardContextual"/>
        </w:rPr>
        <w:t xml:space="preserve"> See also </w:t>
      </w:r>
      <w:r w:rsidRPr="0032758E">
        <w:rPr>
          <w:rFonts w:asciiTheme="majorHAnsi" w:eastAsia="Aptos" w:hAnsiTheme="majorHAnsi" w:cstheme="majorHAnsi"/>
          <w:b/>
          <w:bCs/>
          <w:kern w:val="2"/>
          <w14:ligatures w14:val="standardContextual"/>
        </w:rPr>
        <w:t>Adverse childhood experiences</w:t>
      </w:r>
      <w:r w:rsidRPr="0032758E">
        <w:rPr>
          <w:rFonts w:asciiTheme="majorHAnsi" w:eastAsia="Aptos" w:hAnsiTheme="majorHAnsi" w:cstheme="majorHAnsi"/>
          <w:kern w:val="2"/>
          <w14:ligatures w14:val="standardContextual"/>
        </w:rPr>
        <w:t>.</w:t>
      </w:r>
    </w:p>
    <w:p w14:paraId="0007C9D1" w14:textId="3DE805D2" w:rsidR="002D2DCD" w:rsidRPr="0032758E" w:rsidRDefault="002D2DCD" w:rsidP="002D2DCD">
      <w:pPr>
        <w:pStyle w:val="Heading1"/>
        <w:rPr>
          <w:rFonts w:eastAsia="Aptos"/>
          <w:color w:val="auto"/>
        </w:rPr>
      </w:pPr>
      <w:bookmarkStart w:id="27" w:name="_Toc211508741"/>
      <w:r w:rsidRPr="0032758E">
        <w:rPr>
          <w:rFonts w:eastAsia="Aptos"/>
          <w:color w:val="auto"/>
        </w:rPr>
        <w:t>U</w:t>
      </w:r>
      <w:bookmarkEnd w:id="27"/>
    </w:p>
    <w:p w14:paraId="0C7DFD2A" w14:textId="5865E52F" w:rsidR="00B12763" w:rsidRPr="0032758E" w:rsidRDefault="00B12763" w:rsidP="006D5915">
      <w:pPr>
        <w:spacing w:after="240"/>
      </w:pPr>
      <w:r w:rsidRPr="0032758E">
        <w:rPr>
          <w:rFonts w:cs="Arial"/>
          <w:noProof/>
        </w:rPr>
        <mc:AlternateContent>
          <mc:Choice Requires="wps">
            <w:drawing>
              <wp:anchor distT="0" distB="0" distL="114300" distR="114300" simplePos="0" relativeHeight="251658265" behindDoc="0" locked="0" layoutInCell="1" allowOverlap="1" wp14:anchorId="58162D5D" wp14:editId="65D73B33">
                <wp:simplePos x="0" y="0"/>
                <wp:positionH relativeFrom="column">
                  <wp:posOffset>0</wp:posOffset>
                </wp:positionH>
                <wp:positionV relativeFrom="paragraph">
                  <wp:posOffset>-635</wp:posOffset>
                </wp:positionV>
                <wp:extent cx="5940000" cy="180000"/>
                <wp:effectExtent l="0" t="0" r="22860" b="10795"/>
                <wp:wrapNone/>
                <wp:docPr id="20530674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100574" id="Rectangle 1" o:spid="_x0000_s1026" alt="&quot;&quot;" style="position:absolute;margin-left:0;margin-top:-.05pt;width:467.7pt;height:14.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1FDC0BE2" w14:textId="5D441734" w:rsidR="00F71750" w:rsidRPr="0032758E" w:rsidRDefault="00F71750" w:rsidP="00F71750">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 xml:space="preserve">Understanding of the world: </w:t>
      </w:r>
      <w:r w:rsidRPr="0032758E">
        <w:rPr>
          <w:rFonts w:asciiTheme="majorHAnsi" w:eastAsia="Aptos" w:hAnsiTheme="majorHAnsi" w:cstheme="majorHAnsi"/>
          <w:kern w:val="2"/>
          <w14:ligatures w14:val="standardContextual"/>
        </w:rPr>
        <w:t>this is an area of learning within the early years foundation stage (EYFS) supporting children to make sense of their world and their community.</w:t>
      </w:r>
    </w:p>
    <w:p w14:paraId="578342F1" w14:textId="77777777" w:rsidR="0020079D" w:rsidRPr="0032758E" w:rsidRDefault="0020079D" w:rsidP="0020079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Uniqueness of the child:</w:t>
      </w:r>
      <w:r w:rsidRPr="0032758E">
        <w:rPr>
          <w:rFonts w:asciiTheme="majorHAnsi" w:eastAsia="Aptos" w:hAnsiTheme="majorHAnsi" w:cstheme="majorHAnsi"/>
          <w:kern w:val="2"/>
          <w14:ligatures w14:val="standardContextual"/>
        </w:rPr>
        <w:t xml:space="preserve"> the individual characteristics, needs and interests of each baby and young child.</w:t>
      </w:r>
    </w:p>
    <w:p w14:paraId="61ABF8A8" w14:textId="26F8358E" w:rsidR="0020079D" w:rsidRPr="0032758E" w:rsidRDefault="0020079D" w:rsidP="0020079D">
      <w:pPr>
        <w:suppressAutoHyphens w:val="0"/>
        <w:autoSpaceDN/>
        <w:spacing w:after="160" w:line="259" w:lineRule="auto"/>
        <w:textAlignment w:val="auto"/>
        <w:rPr>
          <w:rFonts w:asciiTheme="majorHAnsi" w:hAnsiTheme="majorHAnsi" w:cstheme="majorHAnsi"/>
        </w:rPr>
      </w:pPr>
      <w:r w:rsidRPr="0032758E">
        <w:rPr>
          <w:rFonts w:asciiTheme="majorHAnsi" w:eastAsia="Aptos" w:hAnsiTheme="majorHAnsi" w:cstheme="majorHAnsi"/>
          <w:b/>
          <w:bCs/>
          <w:kern w:val="2"/>
          <w14:ligatures w14:val="standardContextual"/>
        </w:rPr>
        <w:t>United Nations Convention on the Rights of the Child (UNCRC):</w:t>
      </w:r>
      <w:r w:rsidRPr="0032758E">
        <w:rPr>
          <w:rFonts w:asciiTheme="majorHAnsi" w:eastAsia="Aptos" w:hAnsiTheme="majorHAnsi" w:cstheme="majorHAnsi"/>
          <w:kern w:val="2"/>
          <w14:ligatures w14:val="standardContextual"/>
        </w:rPr>
        <w:t xml:space="preserve"> </w:t>
      </w:r>
      <w:r w:rsidRPr="0032758E">
        <w:rPr>
          <w:rFonts w:asciiTheme="majorHAnsi" w:hAnsiTheme="majorHAnsi" w:cstheme="majorHAnsi"/>
        </w:rPr>
        <w:t>works to promote and protect child rights</w:t>
      </w:r>
      <w:r w:rsidR="00925F25" w:rsidRPr="0032758E">
        <w:rPr>
          <w:rFonts w:asciiTheme="majorHAnsi" w:hAnsiTheme="majorHAnsi" w:cstheme="majorHAnsi"/>
        </w:rPr>
        <w:t>,</w:t>
      </w:r>
      <w:r w:rsidRPr="0032758E">
        <w:rPr>
          <w:rFonts w:asciiTheme="majorHAnsi" w:hAnsiTheme="majorHAnsi" w:cstheme="majorHAnsi"/>
        </w:rPr>
        <w:t xml:space="preserve"> advocating on behalf of children and young people to make sure their voices are heard.</w:t>
      </w:r>
    </w:p>
    <w:p w14:paraId="1D6F2E75" w14:textId="79044D5B" w:rsidR="0020079D" w:rsidRPr="0032758E" w:rsidRDefault="0020079D" w:rsidP="0020079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Unplanned transitions:</w:t>
      </w:r>
      <w:r w:rsidRPr="0032758E">
        <w:rPr>
          <w:rFonts w:asciiTheme="majorHAnsi" w:eastAsia="Aptos" w:hAnsiTheme="majorHAnsi" w:cstheme="majorHAnsi"/>
          <w:kern w:val="2"/>
          <w14:ligatures w14:val="standardContextual"/>
        </w:rPr>
        <w:t xml:space="preserve"> unexpected changes to routine. This can be both welcomed and/or feared by a child</w:t>
      </w:r>
      <w:r w:rsidR="00925F25"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Planned transitions</w:t>
      </w:r>
      <w:r w:rsidRPr="0032758E">
        <w:rPr>
          <w:rFonts w:asciiTheme="majorHAnsi" w:eastAsia="Aptos" w:hAnsiTheme="majorHAnsi" w:cstheme="majorHAnsi"/>
          <w:kern w:val="2"/>
          <w14:ligatures w14:val="standardContextual"/>
        </w:rPr>
        <w:t>.</w:t>
      </w:r>
    </w:p>
    <w:p w14:paraId="4D5607C9" w14:textId="462F4A14" w:rsidR="0020079D" w:rsidRPr="0032758E" w:rsidRDefault="0020079D" w:rsidP="0020079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Unplanned play experiences:</w:t>
      </w:r>
      <w:r w:rsidRPr="0032758E">
        <w:rPr>
          <w:rFonts w:asciiTheme="majorHAnsi" w:eastAsia="Aptos" w:hAnsiTheme="majorHAnsi" w:cstheme="majorHAnsi"/>
          <w:b/>
          <w:kern w:val="2"/>
          <w14:ligatures w14:val="standardContextual"/>
        </w:rPr>
        <w:t xml:space="preserve"> </w:t>
      </w:r>
      <w:r w:rsidRPr="0032758E">
        <w:rPr>
          <w:rFonts w:asciiTheme="majorHAnsi" w:eastAsia="Aptos" w:hAnsiTheme="majorHAnsi" w:cstheme="majorHAnsi"/>
          <w:kern w:val="2"/>
          <w14:ligatures w14:val="standardContextual"/>
        </w:rPr>
        <w:t>play situations that are spontaneous or unexpected</w:t>
      </w:r>
      <w:r w:rsidR="00925F25"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Planned play experiences</w:t>
      </w:r>
      <w:r w:rsidRPr="0032758E">
        <w:rPr>
          <w:rFonts w:asciiTheme="majorHAnsi" w:eastAsia="Aptos" w:hAnsiTheme="majorHAnsi" w:cstheme="majorHAnsi"/>
          <w:kern w:val="2"/>
          <w14:ligatures w14:val="standardContextual"/>
        </w:rPr>
        <w:t>.</w:t>
      </w:r>
    </w:p>
    <w:p w14:paraId="78757638" w14:textId="77777777" w:rsidR="0020079D" w:rsidRPr="0032758E" w:rsidRDefault="0020079D" w:rsidP="0020079D">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Urgent dental attention:</w:t>
      </w:r>
      <w:r w:rsidRPr="0032758E">
        <w:rPr>
          <w:rFonts w:asciiTheme="majorHAnsi" w:eastAsia="Aptos" w:hAnsiTheme="majorHAnsi" w:cstheme="majorHAnsi"/>
          <w:kern w:val="2"/>
          <w14:ligatures w14:val="standardContextual"/>
        </w:rPr>
        <w:t xml:space="preserve"> harm to teeth or jaw requiring intervention from a dental professional, such as severe toothache or a badly cracked tooth.</w:t>
      </w:r>
    </w:p>
    <w:p w14:paraId="36CA5D8E" w14:textId="2D601B40" w:rsidR="002D2DCD" w:rsidRPr="0032758E" w:rsidRDefault="002D2DCD" w:rsidP="002D2DCD">
      <w:pPr>
        <w:pStyle w:val="Heading1"/>
        <w:rPr>
          <w:rFonts w:eastAsia="Aptos"/>
          <w:color w:val="auto"/>
        </w:rPr>
      </w:pPr>
      <w:bookmarkStart w:id="28" w:name="_Toc211508742"/>
      <w:r w:rsidRPr="0032758E">
        <w:rPr>
          <w:rFonts w:eastAsia="Aptos"/>
          <w:color w:val="auto"/>
        </w:rPr>
        <w:t>V</w:t>
      </w:r>
      <w:bookmarkEnd w:id="28"/>
    </w:p>
    <w:p w14:paraId="145D27C2" w14:textId="54CAFC0A" w:rsidR="00B12763" w:rsidRPr="0032758E" w:rsidRDefault="00B12763" w:rsidP="006D5915">
      <w:pPr>
        <w:spacing w:after="240"/>
      </w:pPr>
      <w:r w:rsidRPr="0032758E">
        <w:rPr>
          <w:rFonts w:cs="Arial"/>
          <w:noProof/>
        </w:rPr>
        <mc:AlternateContent>
          <mc:Choice Requires="wps">
            <w:drawing>
              <wp:anchor distT="0" distB="0" distL="114300" distR="114300" simplePos="0" relativeHeight="251658266" behindDoc="0" locked="0" layoutInCell="1" allowOverlap="1" wp14:anchorId="0A33FF2D" wp14:editId="07D11846">
                <wp:simplePos x="0" y="0"/>
                <wp:positionH relativeFrom="column">
                  <wp:posOffset>0</wp:posOffset>
                </wp:positionH>
                <wp:positionV relativeFrom="paragraph">
                  <wp:posOffset>-635</wp:posOffset>
                </wp:positionV>
                <wp:extent cx="5940000" cy="180000"/>
                <wp:effectExtent l="0" t="0" r="22860" b="10795"/>
                <wp:wrapNone/>
                <wp:docPr id="71267053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E522C5" id="Rectangle 1" o:spid="_x0000_s1026" alt="&quot;&quot;" style="position:absolute;margin-left:0;margin-top:-.05pt;width:467.7pt;height:14.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2A2C9C8E" w14:textId="273811A9" w:rsidR="00155409" w:rsidRPr="0032758E" w:rsidRDefault="00155409" w:rsidP="001554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Vigilance and professional curiosity:</w:t>
      </w:r>
      <w:r w:rsidRPr="0032758E">
        <w:rPr>
          <w:rFonts w:asciiTheme="majorHAnsi" w:eastAsia="Aptos" w:hAnsiTheme="majorHAnsi" w:cstheme="majorHAnsi"/>
          <w:kern w:val="2"/>
          <w14:ligatures w14:val="standardContextual"/>
        </w:rPr>
        <w:t xml:space="preserve"> being observant, reflective and maintaining active interest </w:t>
      </w:r>
      <w:r w:rsidR="0000290F" w:rsidRPr="0032758E">
        <w:rPr>
          <w:rFonts w:asciiTheme="majorHAnsi" w:eastAsia="Aptos" w:hAnsiTheme="majorHAnsi" w:cstheme="majorHAnsi"/>
          <w:kern w:val="2"/>
          <w14:ligatures w14:val="standardContextual"/>
        </w:rPr>
        <w:t>to</w:t>
      </w:r>
      <w:r w:rsidRPr="0032758E">
        <w:rPr>
          <w:rFonts w:asciiTheme="majorHAnsi" w:eastAsia="Aptos" w:hAnsiTheme="majorHAnsi" w:cstheme="majorHAnsi"/>
          <w:kern w:val="2"/>
          <w14:ligatures w14:val="standardContextual"/>
        </w:rPr>
        <w:t xml:space="preserve"> recognise when something is not right (poor practice, potential harm</w:t>
      </w:r>
      <w:r w:rsidR="00FB44F5" w:rsidRPr="0032758E">
        <w:rPr>
          <w:rFonts w:asciiTheme="majorHAnsi" w:eastAsia="Aptos" w:hAnsiTheme="majorHAnsi" w:cstheme="majorHAnsi"/>
          <w:kern w:val="2"/>
          <w14:ligatures w14:val="standardContextual"/>
        </w:rPr>
        <w:t>, abuse</w:t>
      </w:r>
      <w:r w:rsidRPr="0032758E">
        <w:rPr>
          <w:rFonts w:asciiTheme="majorHAnsi" w:eastAsia="Aptos" w:hAnsiTheme="majorHAnsi" w:cstheme="majorHAnsi"/>
          <w:kern w:val="2"/>
          <w14:ligatures w14:val="standardContextual"/>
        </w:rPr>
        <w:t xml:space="preserve"> or signs of illness) and when good practice is witnessed.</w:t>
      </w:r>
    </w:p>
    <w:p w14:paraId="0C7EB887" w14:textId="77777777" w:rsidR="00155409" w:rsidRPr="0032758E" w:rsidRDefault="00155409" w:rsidP="001554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Vocabulary in wider contexts:</w:t>
      </w:r>
      <w:r w:rsidRPr="0032758E">
        <w:rPr>
          <w:rFonts w:asciiTheme="majorHAnsi" w:eastAsia="Aptos" w:hAnsiTheme="majorHAnsi" w:cstheme="majorHAnsi"/>
          <w:kern w:val="2"/>
          <w14:ligatures w14:val="standardContextual"/>
        </w:rPr>
        <w:t xml:space="preserve"> in terms of own practice, sharing and expanding on technical language in different contexts outside of the setting or studies. For children, exposing them to new vocabulary in different contexts to help develop understanding of meaning and nuance.</w:t>
      </w:r>
    </w:p>
    <w:p w14:paraId="3C24606F" w14:textId="0DF5CF13" w:rsidR="003D1CAB" w:rsidRPr="0032758E" w:rsidRDefault="003D1CAB" w:rsidP="00155409">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Vygotsky:</w:t>
      </w:r>
      <w:r w:rsidRPr="0032758E">
        <w:rPr>
          <w:rFonts w:asciiTheme="majorHAnsi" w:eastAsia="Aptos" w:hAnsiTheme="majorHAnsi" w:cstheme="majorHAnsi"/>
          <w:kern w:val="2"/>
          <w14:ligatures w14:val="standardContextual"/>
        </w:rPr>
        <w:t xml:space="preserve"> Lev Vygotsky. See </w:t>
      </w:r>
      <w:r w:rsidRPr="0032758E">
        <w:rPr>
          <w:rFonts w:asciiTheme="majorHAnsi" w:eastAsia="Aptos" w:hAnsiTheme="majorHAnsi" w:cstheme="majorHAnsi"/>
          <w:b/>
          <w:bCs/>
          <w:kern w:val="2"/>
          <w14:ligatures w14:val="standardContextual"/>
        </w:rPr>
        <w:t>Evidence-based theories</w:t>
      </w:r>
      <w:r w:rsidRPr="0032758E">
        <w:rPr>
          <w:rFonts w:asciiTheme="majorHAnsi" w:eastAsia="Aptos" w:hAnsiTheme="majorHAnsi" w:cstheme="majorHAnsi"/>
          <w:kern w:val="2"/>
          <w14:ligatures w14:val="standardContextual"/>
        </w:rPr>
        <w:t>.</w:t>
      </w:r>
    </w:p>
    <w:p w14:paraId="5BBB5680" w14:textId="77777777" w:rsidR="00391135" w:rsidRPr="0032758E" w:rsidRDefault="00391135" w:rsidP="00155409">
      <w:pPr>
        <w:suppressAutoHyphens w:val="0"/>
        <w:autoSpaceDN/>
        <w:spacing w:after="160" w:line="259" w:lineRule="auto"/>
        <w:textAlignment w:val="auto"/>
        <w:rPr>
          <w:rFonts w:asciiTheme="majorHAnsi" w:eastAsia="Aptos" w:hAnsiTheme="majorHAnsi" w:cstheme="majorHAnsi"/>
          <w:kern w:val="2"/>
          <w14:ligatures w14:val="standardContextual"/>
        </w:rPr>
      </w:pPr>
    </w:p>
    <w:p w14:paraId="7AEB6A68" w14:textId="00B7C027" w:rsidR="002D2DCD" w:rsidRPr="0032758E" w:rsidRDefault="002D2DCD" w:rsidP="002D2DCD">
      <w:pPr>
        <w:pStyle w:val="Heading1"/>
        <w:rPr>
          <w:rFonts w:eastAsia="Aptos"/>
          <w:color w:val="auto"/>
        </w:rPr>
      </w:pPr>
      <w:bookmarkStart w:id="29" w:name="_Toc211508743"/>
      <w:r w:rsidRPr="0032758E">
        <w:rPr>
          <w:rFonts w:eastAsia="Aptos"/>
          <w:color w:val="auto"/>
        </w:rPr>
        <w:lastRenderedPageBreak/>
        <w:t>W</w:t>
      </w:r>
      <w:bookmarkEnd w:id="29"/>
    </w:p>
    <w:p w14:paraId="1009ADB2" w14:textId="5E594919" w:rsidR="00B12763" w:rsidRPr="0032758E" w:rsidRDefault="00B12763" w:rsidP="006D5915">
      <w:pPr>
        <w:spacing w:after="240"/>
      </w:pPr>
      <w:r w:rsidRPr="0032758E">
        <w:rPr>
          <w:rFonts w:cs="Arial"/>
          <w:noProof/>
        </w:rPr>
        <mc:AlternateContent>
          <mc:Choice Requires="wps">
            <w:drawing>
              <wp:anchor distT="0" distB="0" distL="114300" distR="114300" simplePos="0" relativeHeight="251658267" behindDoc="0" locked="0" layoutInCell="1" allowOverlap="1" wp14:anchorId="22563035" wp14:editId="5F8418D9">
                <wp:simplePos x="0" y="0"/>
                <wp:positionH relativeFrom="column">
                  <wp:posOffset>0</wp:posOffset>
                </wp:positionH>
                <wp:positionV relativeFrom="paragraph">
                  <wp:posOffset>-635</wp:posOffset>
                </wp:positionV>
                <wp:extent cx="5940000" cy="180000"/>
                <wp:effectExtent l="0" t="0" r="22860" b="10795"/>
                <wp:wrapNone/>
                <wp:docPr id="186852989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0110FD" id="Rectangle 1" o:spid="_x0000_s1026" alt="&quot;&quot;" style="position:absolute;margin-left:0;margin-top:-.05pt;width:467.7pt;height:14.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62C85091" w14:textId="77777777" w:rsidR="00CC596A" w:rsidRPr="0032758E" w:rsidRDefault="00CC596A" w:rsidP="00CC596A">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Warm and responsive relationships:</w:t>
      </w:r>
      <w:r w:rsidRPr="0032758E">
        <w:rPr>
          <w:rFonts w:asciiTheme="majorHAnsi" w:eastAsia="Aptos" w:hAnsiTheme="majorHAnsi" w:cstheme="majorHAnsi"/>
          <w:kern w:val="2"/>
          <w14:ligatures w14:val="standardContextual"/>
        </w:rPr>
        <w:t xml:space="preserve"> those which are attentive to the needs of the baby or child.</w:t>
      </w:r>
    </w:p>
    <w:p w14:paraId="2EEC1BE3" w14:textId="307BA18C" w:rsidR="002410D6" w:rsidRPr="0032758E" w:rsidRDefault="002410D6" w:rsidP="00CC596A">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Waste: </w:t>
      </w:r>
      <w:r w:rsidRPr="0032758E">
        <w:rPr>
          <w:rFonts w:asciiTheme="majorHAnsi" w:eastAsia="Aptos" w:hAnsiTheme="majorHAnsi" w:cstheme="majorHAnsi"/>
          <w:kern w:val="2"/>
          <w14:ligatures w14:val="standardContextual"/>
        </w:rPr>
        <w:t>see</w:t>
      </w:r>
      <w:r w:rsidRPr="0032758E">
        <w:rPr>
          <w:rFonts w:asciiTheme="majorHAnsi" w:eastAsia="Aptos" w:hAnsiTheme="majorHAnsi" w:cstheme="majorHAnsi"/>
          <w:b/>
          <w:bCs/>
          <w:kern w:val="2"/>
          <w14:ligatures w14:val="standardContextual"/>
        </w:rPr>
        <w:t xml:space="preserve"> </w:t>
      </w:r>
      <w:r w:rsidRPr="0032758E">
        <w:rPr>
          <w:rFonts w:asciiTheme="majorHAnsi" w:eastAsia="Times New Roman" w:hAnsiTheme="majorHAnsi" w:cstheme="majorHAnsi"/>
          <w:b/>
          <w:bCs/>
          <w:kern w:val="2"/>
          <w:lang w:eastAsia="en-GB"/>
          <w14:ligatures w14:val="standardContextual"/>
        </w:rPr>
        <w:t>Safe disposal of waste</w:t>
      </w:r>
      <w:r w:rsidRPr="0032758E">
        <w:rPr>
          <w:rFonts w:asciiTheme="majorHAnsi" w:eastAsia="Times New Roman" w:hAnsiTheme="majorHAnsi" w:cstheme="majorHAnsi"/>
          <w:kern w:val="2"/>
          <w:lang w:eastAsia="en-GB"/>
          <w14:ligatures w14:val="standardContextual"/>
        </w:rPr>
        <w:t>.</w:t>
      </w:r>
    </w:p>
    <w:p w14:paraId="39C7A63D" w14:textId="4B6ACEA7" w:rsidR="00CC596A" w:rsidRPr="0032758E" w:rsidRDefault="00CC596A" w:rsidP="00CC596A">
      <w:pPr>
        <w:suppressAutoHyphens w:val="0"/>
        <w:autoSpaceDN/>
        <w:spacing w:after="160" w:line="259" w:lineRule="auto"/>
        <w:textAlignment w:val="auto"/>
        <w:rPr>
          <w:rFonts w:asciiTheme="majorHAnsi" w:eastAsia="Aptos" w:hAnsiTheme="majorHAnsi" w:cstheme="majorHAnsi"/>
          <w:b/>
          <w:bCs/>
          <w:kern w:val="2"/>
          <w14:ligatures w14:val="standardContextual"/>
        </w:rPr>
      </w:pPr>
      <w:r w:rsidRPr="0032758E">
        <w:rPr>
          <w:rFonts w:asciiTheme="majorHAnsi" w:eastAsia="Aptos" w:hAnsiTheme="majorHAnsi" w:cstheme="majorHAnsi"/>
          <w:b/>
          <w:bCs/>
          <w:kern w:val="2"/>
          <w14:ligatures w14:val="standardContextual"/>
        </w:rPr>
        <w:t xml:space="preserve">Weaning: </w:t>
      </w:r>
      <w:r w:rsidRPr="0032758E">
        <w:rPr>
          <w:rFonts w:asciiTheme="majorHAnsi" w:eastAsia="Aptos" w:hAnsiTheme="majorHAnsi" w:cstheme="majorHAnsi"/>
          <w:kern w:val="2"/>
          <w14:ligatures w14:val="standardContextual"/>
        </w:rPr>
        <w:t>the process of introducing solid foods into a baby’s diet where they are currently consuming only either breastmilk or formula</w:t>
      </w:r>
      <w:r w:rsidR="00FA1334"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Complementary feeding</w:t>
      </w:r>
      <w:r w:rsidRPr="0032758E">
        <w:rPr>
          <w:rFonts w:asciiTheme="majorHAnsi" w:eastAsia="Aptos" w:hAnsiTheme="majorHAnsi" w:cstheme="majorHAnsi"/>
          <w:kern w:val="2"/>
          <w14:ligatures w14:val="standardContextual"/>
        </w:rPr>
        <w:t>.</w:t>
      </w:r>
    </w:p>
    <w:p w14:paraId="3B414AA7" w14:textId="44B7FACB" w:rsidR="00CC596A" w:rsidRPr="0032758E" w:rsidRDefault="00CC596A" w:rsidP="00CC596A">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Welfare:</w:t>
      </w:r>
      <w:r w:rsidRPr="0032758E">
        <w:rPr>
          <w:rFonts w:asciiTheme="majorHAnsi" w:eastAsia="Aptos" w:hAnsiTheme="majorHAnsi" w:cstheme="majorHAnsi"/>
          <w:kern w:val="2"/>
          <w14:ligatures w14:val="standardContextual"/>
        </w:rPr>
        <w:t xml:space="preserve"> the care needs of children (food, drink, home circumstances including safeguarding and health needs)</w:t>
      </w:r>
      <w:r w:rsidR="006F4655" w:rsidRPr="0032758E">
        <w:rPr>
          <w:rFonts w:asciiTheme="majorHAnsi" w:eastAsia="Aptos" w:hAnsiTheme="majorHAnsi" w:cstheme="majorHAnsi"/>
          <w:kern w:val="2"/>
          <w14:ligatures w14:val="standardContextual"/>
        </w:rPr>
        <w:t>. S</w:t>
      </w:r>
      <w:r w:rsidRPr="0032758E">
        <w:rPr>
          <w:rFonts w:asciiTheme="majorHAnsi" w:eastAsia="Aptos" w:hAnsiTheme="majorHAnsi" w:cstheme="majorHAnsi"/>
          <w:kern w:val="2"/>
          <w14:ligatures w14:val="standardContextual"/>
        </w:rPr>
        <w:t xml:space="preserve">ee also </w:t>
      </w:r>
      <w:r w:rsidRPr="0032758E">
        <w:rPr>
          <w:rFonts w:asciiTheme="majorHAnsi" w:eastAsia="Aptos" w:hAnsiTheme="majorHAnsi" w:cstheme="majorHAnsi"/>
          <w:b/>
          <w:bCs/>
          <w:kern w:val="2"/>
          <w14:ligatures w14:val="standardContextual"/>
        </w:rPr>
        <w:t>Safeguarding</w:t>
      </w:r>
      <w:r w:rsidRPr="0032758E">
        <w:rPr>
          <w:rFonts w:asciiTheme="majorHAnsi" w:eastAsia="Aptos" w:hAnsiTheme="majorHAnsi" w:cstheme="majorHAnsi"/>
          <w:kern w:val="2"/>
          <w14:ligatures w14:val="standardContextual"/>
        </w:rPr>
        <w:t>.</w:t>
      </w:r>
    </w:p>
    <w:p w14:paraId="52D9B000" w14:textId="758CE687" w:rsidR="00CC596A" w:rsidRPr="0032758E" w:rsidRDefault="00CC596A" w:rsidP="00CC596A">
      <w:pPr>
        <w:suppressAutoHyphens w:val="0"/>
        <w:autoSpaceDN/>
        <w:spacing w:after="160" w:line="259" w:lineRule="auto"/>
        <w:textAlignment w:val="auto"/>
        <w:rPr>
          <w:rFonts w:asciiTheme="majorHAnsi" w:eastAsia="Aptos" w:hAnsiTheme="majorHAnsi" w:cstheme="majorHAnsi"/>
          <w:kern w:val="2"/>
          <w14:ligatures w14:val="standardContextual"/>
        </w:rPr>
      </w:pPr>
      <w:r w:rsidRPr="0032758E">
        <w:rPr>
          <w:rFonts w:asciiTheme="majorHAnsi" w:eastAsia="Aptos" w:hAnsiTheme="majorHAnsi" w:cstheme="majorHAnsi"/>
          <w:b/>
          <w:bCs/>
          <w:kern w:val="2"/>
          <w14:ligatures w14:val="standardContextual"/>
        </w:rPr>
        <w:t>Whistleblowing:</w:t>
      </w:r>
      <w:r w:rsidRPr="0032758E">
        <w:rPr>
          <w:rFonts w:asciiTheme="majorHAnsi" w:eastAsia="Aptos" w:hAnsiTheme="majorHAnsi" w:cstheme="majorHAnsi"/>
          <w:kern w:val="2"/>
          <w14:ligatures w14:val="standardContextual"/>
        </w:rPr>
        <w:t xml:space="preserve"> raising concerns about potential misconduct or malpractice. Further guidance about Ofsted’s </w:t>
      </w:r>
      <w:r w:rsidR="006E68DF" w:rsidRPr="0032758E">
        <w:rPr>
          <w:rFonts w:asciiTheme="majorHAnsi" w:eastAsia="Aptos" w:hAnsiTheme="majorHAnsi" w:cstheme="majorHAnsi"/>
          <w:kern w:val="2"/>
          <w14:ligatures w14:val="standardContextual"/>
        </w:rPr>
        <w:t>w</w:t>
      </w:r>
      <w:r w:rsidRPr="0032758E">
        <w:rPr>
          <w:rFonts w:asciiTheme="majorHAnsi" w:eastAsia="Aptos" w:hAnsiTheme="majorHAnsi" w:cstheme="majorHAnsi"/>
          <w:kern w:val="2"/>
          <w14:ligatures w14:val="standardContextual"/>
        </w:rPr>
        <w:t xml:space="preserve">histleblowing </w:t>
      </w:r>
      <w:r w:rsidR="006E68DF" w:rsidRPr="0032758E">
        <w:rPr>
          <w:rFonts w:asciiTheme="majorHAnsi" w:eastAsia="Aptos" w:hAnsiTheme="majorHAnsi" w:cstheme="majorHAnsi"/>
          <w:kern w:val="2"/>
          <w14:ligatures w14:val="standardContextual"/>
        </w:rPr>
        <w:t>p</w:t>
      </w:r>
      <w:r w:rsidRPr="0032758E">
        <w:rPr>
          <w:rFonts w:asciiTheme="majorHAnsi" w:eastAsia="Aptos" w:hAnsiTheme="majorHAnsi" w:cstheme="majorHAnsi"/>
          <w:kern w:val="2"/>
          <w14:ligatures w14:val="standardContextual"/>
        </w:rPr>
        <w:t xml:space="preserve">olicy can be found on the </w:t>
      </w:r>
      <w:r w:rsidR="00407E9E" w:rsidRPr="0032758E">
        <w:rPr>
          <w:rFonts w:asciiTheme="majorHAnsi" w:eastAsia="Aptos" w:hAnsiTheme="majorHAnsi" w:cstheme="majorHAnsi"/>
          <w:kern w:val="2"/>
          <w14:ligatures w14:val="standardContextual"/>
        </w:rPr>
        <w:t>GOV.UK</w:t>
      </w:r>
      <w:r w:rsidRPr="0032758E">
        <w:rPr>
          <w:rFonts w:asciiTheme="majorHAnsi" w:eastAsia="Aptos" w:hAnsiTheme="majorHAnsi" w:cstheme="majorHAnsi"/>
          <w:kern w:val="2"/>
          <w14:ligatures w14:val="standardContextual"/>
        </w:rPr>
        <w:t xml:space="preserve"> website under ‘Ofsted whistleblowing’.</w:t>
      </w:r>
    </w:p>
    <w:p w14:paraId="6871DF1F" w14:textId="2930DA23" w:rsidR="00D22125" w:rsidRPr="0032758E" w:rsidRDefault="002D2DCD" w:rsidP="002D2DCD">
      <w:pPr>
        <w:pStyle w:val="Heading1"/>
        <w:rPr>
          <w:color w:val="auto"/>
        </w:rPr>
      </w:pPr>
      <w:bookmarkStart w:id="30" w:name="_Toc211508744"/>
      <w:r w:rsidRPr="0032758E">
        <w:rPr>
          <w:color w:val="auto"/>
        </w:rPr>
        <w:t>X</w:t>
      </w:r>
      <w:bookmarkEnd w:id="30"/>
    </w:p>
    <w:p w14:paraId="3F312FDF" w14:textId="5D064C29" w:rsidR="00B12763" w:rsidRPr="0032758E" w:rsidRDefault="00B12763" w:rsidP="006D5915">
      <w:pPr>
        <w:spacing w:after="240"/>
      </w:pPr>
      <w:r w:rsidRPr="0032758E">
        <w:rPr>
          <w:rFonts w:cs="Arial"/>
          <w:noProof/>
        </w:rPr>
        <mc:AlternateContent>
          <mc:Choice Requires="wps">
            <w:drawing>
              <wp:anchor distT="0" distB="0" distL="114300" distR="114300" simplePos="0" relativeHeight="251658268" behindDoc="0" locked="0" layoutInCell="1" allowOverlap="1" wp14:anchorId="55A4AC0A" wp14:editId="2968F219">
                <wp:simplePos x="0" y="0"/>
                <wp:positionH relativeFrom="column">
                  <wp:posOffset>0</wp:posOffset>
                </wp:positionH>
                <wp:positionV relativeFrom="paragraph">
                  <wp:posOffset>-635</wp:posOffset>
                </wp:positionV>
                <wp:extent cx="5940000" cy="180000"/>
                <wp:effectExtent l="0" t="0" r="22860" b="10795"/>
                <wp:wrapNone/>
                <wp:docPr id="46728651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80A2F3" id="Rectangle 1" o:spid="_x0000_s1026" alt="&quot;&quot;" style="position:absolute;margin-left:0;margin-top:-.05pt;width:467.7pt;height:14.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0EB7FD4F" w14:textId="1CEC274B" w:rsidR="00B12763" w:rsidRPr="0032758E" w:rsidRDefault="00197D6F" w:rsidP="006D5915">
      <w:pPr>
        <w:spacing w:after="240"/>
      </w:pPr>
      <w:r w:rsidRPr="0032758E">
        <w:rPr>
          <w:b/>
          <w:bCs/>
        </w:rPr>
        <w:t>No key term</w:t>
      </w:r>
    </w:p>
    <w:p w14:paraId="4CEF981B" w14:textId="29D941A4" w:rsidR="002D2DCD" w:rsidRPr="0032758E" w:rsidRDefault="002D2DCD" w:rsidP="002D2DCD">
      <w:pPr>
        <w:pStyle w:val="Heading1"/>
        <w:rPr>
          <w:color w:val="auto"/>
        </w:rPr>
      </w:pPr>
      <w:bookmarkStart w:id="31" w:name="_Toc211508745"/>
      <w:r w:rsidRPr="0032758E">
        <w:rPr>
          <w:color w:val="auto"/>
        </w:rPr>
        <w:t>Y</w:t>
      </w:r>
      <w:bookmarkEnd w:id="31"/>
    </w:p>
    <w:p w14:paraId="156CCD45" w14:textId="7C167B7C" w:rsidR="00B12763" w:rsidRPr="0032758E" w:rsidRDefault="00B12763" w:rsidP="006D5915">
      <w:pPr>
        <w:spacing w:after="240"/>
      </w:pPr>
      <w:r w:rsidRPr="0032758E">
        <w:rPr>
          <w:rFonts w:cs="Arial"/>
          <w:noProof/>
        </w:rPr>
        <mc:AlternateContent>
          <mc:Choice Requires="wps">
            <w:drawing>
              <wp:anchor distT="0" distB="0" distL="114300" distR="114300" simplePos="0" relativeHeight="251658269" behindDoc="0" locked="0" layoutInCell="1" allowOverlap="1" wp14:anchorId="058C398A" wp14:editId="6F880F6A">
                <wp:simplePos x="0" y="0"/>
                <wp:positionH relativeFrom="column">
                  <wp:posOffset>0</wp:posOffset>
                </wp:positionH>
                <wp:positionV relativeFrom="paragraph">
                  <wp:posOffset>0</wp:posOffset>
                </wp:positionV>
                <wp:extent cx="5940000" cy="180000"/>
                <wp:effectExtent l="0" t="0" r="22860" b="10795"/>
                <wp:wrapNone/>
                <wp:docPr id="188809342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8D6DE7" id="Rectangle 1" o:spid="_x0000_s1026" alt="&quot;&quot;" style="position:absolute;margin-left:0;margin-top:0;width:467.7pt;height:14.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" fillcolor="#78fad4 [3204]" strokecolor="#78fad4 [3214]" strokeweight="1pt"/>
            </w:pict>
          </mc:Fallback>
        </mc:AlternateContent>
      </w:r>
    </w:p>
    <w:p w14:paraId="3EB85705" w14:textId="701415F5" w:rsidR="00B12763" w:rsidRPr="0032758E" w:rsidRDefault="00197D6F" w:rsidP="006D5915">
      <w:pPr>
        <w:spacing w:after="240"/>
      </w:pPr>
      <w:r w:rsidRPr="0032758E">
        <w:rPr>
          <w:b/>
          <w:bCs/>
        </w:rPr>
        <w:t>No key term</w:t>
      </w:r>
    </w:p>
    <w:p w14:paraId="5D1E0E74" w14:textId="437D732D" w:rsidR="002D2DCD" w:rsidRPr="0032758E" w:rsidRDefault="002D2DCD" w:rsidP="002D2DCD">
      <w:pPr>
        <w:pStyle w:val="Heading1"/>
        <w:rPr>
          <w:color w:val="auto"/>
        </w:rPr>
      </w:pPr>
      <w:bookmarkStart w:id="32" w:name="_Toc211508746"/>
      <w:r w:rsidRPr="0032758E">
        <w:rPr>
          <w:color w:val="auto"/>
        </w:rPr>
        <w:t>Z</w:t>
      </w:r>
      <w:bookmarkEnd w:id="32"/>
    </w:p>
    <w:p w14:paraId="6D862D4C" w14:textId="4F84A37C" w:rsidR="00B12763" w:rsidRPr="0032758E" w:rsidRDefault="00B12763" w:rsidP="006D5915">
      <w:pPr>
        <w:spacing w:after="240"/>
      </w:pPr>
      <w:r w:rsidRPr="0032758E">
        <w:rPr>
          <w:rFonts w:cs="Arial"/>
          <w:noProof/>
        </w:rPr>
        <mc:AlternateContent>
          <mc:Choice Requires="wps">
            <w:drawing>
              <wp:anchor distT="0" distB="0" distL="114300" distR="114300" simplePos="0" relativeHeight="251658270" behindDoc="0" locked="0" layoutInCell="1" allowOverlap="1" wp14:anchorId="2E80B506" wp14:editId="1AAD6D04">
                <wp:simplePos x="0" y="0"/>
                <wp:positionH relativeFrom="column">
                  <wp:posOffset>0</wp:posOffset>
                </wp:positionH>
                <wp:positionV relativeFrom="paragraph">
                  <wp:posOffset>-635</wp:posOffset>
                </wp:positionV>
                <wp:extent cx="5940000" cy="180000"/>
                <wp:effectExtent l="0" t="0" r="22860" b="10795"/>
                <wp:wrapNone/>
                <wp:docPr id="125372403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180000"/>
                        </a:xfrm>
                        <a:prstGeom prst="rect">
                          <a:avLst/>
                        </a:prstGeom>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8379C5" id="Rectangle 1" o:spid="_x0000_s1026" alt="&quot;&quot;" style="position:absolute;margin-left:0;margin-top:-.05pt;width:467.7pt;height:1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" fillcolor="#78fad4 [3204]" strokecolor="#78fad4 [3214]" strokeweight="1pt"/>
            </w:pict>
          </mc:Fallback>
        </mc:AlternateContent>
      </w:r>
    </w:p>
    <w:p w14:paraId="001E806D" w14:textId="7491D65C" w:rsidR="00C3387E" w:rsidRPr="0032758E" w:rsidRDefault="00197D6F" w:rsidP="006D5915">
      <w:pPr>
        <w:spacing w:after="240"/>
        <w:rPr>
          <w:highlight w:val="yellow"/>
        </w:rPr>
      </w:pPr>
      <w:r w:rsidRPr="0032758E">
        <w:rPr>
          <w:b/>
          <w:bCs/>
        </w:rPr>
        <w:t>No key term</w:t>
      </w:r>
    </w:p>
    <w:p w14:paraId="6A1B76F8" w14:textId="48FEACED" w:rsidR="003E1A8E" w:rsidRPr="0032758E" w:rsidRDefault="003E1A8E" w:rsidP="00E16D09">
      <w:pPr>
        <w:rPr>
          <w:highlight w:val="yellow"/>
        </w:rPr>
      </w:pPr>
      <w:r w:rsidRPr="0032758E">
        <w:rPr>
          <w:highlight w:val="yellow"/>
        </w:rPr>
        <w:br w:type="page"/>
      </w:r>
    </w:p>
    <w:p w14:paraId="7CAED472" w14:textId="77777777" w:rsidR="004D755A" w:rsidRPr="00C254D8" w:rsidRDefault="004D755A" w:rsidP="00E16D09">
      <w:pPr>
        <w:pStyle w:val="Heading1"/>
        <w:rPr>
          <w:color w:val="000000" w:themeColor="text1"/>
        </w:rPr>
      </w:pPr>
      <w:bookmarkStart w:id="33" w:name="_Toc211508747"/>
      <w:r w:rsidRPr="00C254D8">
        <w:rPr>
          <w:color w:val="000000" w:themeColor="text1"/>
        </w:rPr>
        <w:lastRenderedPageBreak/>
        <w:t>Contact us</w:t>
      </w:r>
      <w:bookmarkEnd w:id="33"/>
    </w:p>
    <w:p w14:paraId="7FAD701E" w14:textId="77777777" w:rsidR="00590C9F" w:rsidRPr="00C254D8" w:rsidRDefault="00590C9F" w:rsidP="00E16D09">
      <w:pPr>
        <w:spacing w:before="240"/>
        <w:rPr>
          <w:color w:val="000000" w:themeColor="text1"/>
        </w:rPr>
      </w:pPr>
      <w:r w:rsidRPr="00C254D8">
        <w:rPr>
          <w:color w:val="000000" w:themeColor="text1"/>
        </w:rPr>
        <w:t>NCFE</w:t>
      </w:r>
    </w:p>
    <w:p w14:paraId="3BB33E50" w14:textId="77777777" w:rsidR="00590C9F" w:rsidRPr="00C254D8" w:rsidRDefault="00590C9F" w:rsidP="00E16D09">
      <w:pPr>
        <w:rPr>
          <w:color w:val="000000" w:themeColor="text1"/>
        </w:rPr>
      </w:pPr>
      <w:r w:rsidRPr="00C254D8">
        <w:rPr>
          <w:color w:val="000000" w:themeColor="text1"/>
        </w:rPr>
        <w:t>Q6</w:t>
      </w:r>
    </w:p>
    <w:p w14:paraId="666A5003" w14:textId="77777777" w:rsidR="00590C9F" w:rsidRPr="00C254D8" w:rsidRDefault="00590C9F" w:rsidP="00E16D09">
      <w:pPr>
        <w:rPr>
          <w:color w:val="000000" w:themeColor="text1"/>
        </w:rPr>
      </w:pPr>
      <w:r w:rsidRPr="00C254D8">
        <w:rPr>
          <w:color w:val="000000" w:themeColor="text1"/>
        </w:rPr>
        <w:t>Quorum Park</w:t>
      </w:r>
    </w:p>
    <w:p w14:paraId="178C71D6" w14:textId="77777777" w:rsidR="00590C9F" w:rsidRPr="00C254D8" w:rsidRDefault="00590C9F" w:rsidP="00E16D09">
      <w:pPr>
        <w:rPr>
          <w:color w:val="000000" w:themeColor="text1"/>
        </w:rPr>
      </w:pPr>
      <w:r w:rsidRPr="00C254D8">
        <w:rPr>
          <w:color w:val="000000" w:themeColor="text1"/>
        </w:rPr>
        <w:t>Benton Lane</w:t>
      </w:r>
    </w:p>
    <w:p w14:paraId="01F7E40E" w14:textId="77777777" w:rsidR="00590C9F" w:rsidRPr="00C254D8" w:rsidRDefault="00590C9F" w:rsidP="00E16D09">
      <w:pPr>
        <w:rPr>
          <w:color w:val="000000" w:themeColor="text1"/>
        </w:rPr>
      </w:pPr>
      <w:r w:rsidRPr="00C254D8">
        <w:rPr>
          <w:color w:val="000000" w:themeColor="text1"/>
        </w:rPr>
        <w:t>Newcastle upon Tyne</w:t>
      </w:r>
    </w:p>
    <w:p w14:paraId="1DF4A13D" w14:textId="77777777" w:rsidR="00590C9F" w:rsidRPr="00C254D8" w:rsidRDefault="00590C9F" w:rsidP="00E16D09">
      <w:pPr>
        <w:spacing w:after="240"/>
        <w:rPr>
          <w:color w:val="000000" w:themeColor="text1"/>
        </w:rPr>
      </w:pPr>
      <w:r w:rsidRPr="00C254D8">
        <w:rPr>
          <w:color w:val="000000" w:themeColor="text1"/>
        </w:rPr>
        <w:t>NE12 8BT</w:t>
      </w:r>
    </w:p>
    <w:p w14:paraId="4CDA64D3" w14:textId="77777777" w:rsidR="00590C9F" w:rsidRPr="00C254D8" w:rsidRDefault="00590C9F" w:rsidP="00E16D09">
      <w:pPr>
        <w:rPr>
          <w:color w:val="000000" w:themeColor="text1"/>
        </w:rPr>
      </w:pPr>
      <w:r w:rsidRPr="00C254D8">
        <w:rPr>
          <w:color w:val="000000" w:themeColor="text1"/>
        </w:rPr>
        <w:t>0191 239 8000*</w:t>
      </w:r>
    </w:p>
    <w:p w14:paraId="715ABDF4" w14:textId="7A92A90A" w:rsidR="00590C9F" w:rsidRPr="00C254D8" w:rsidRDefault="002A0E25" w:rsidP="00E16D09">
      <w:pPr>
        <w:rPr>
          <w:color w:val="0000FF"/>
        </w:rPr>
      </w:pPr>
      <w:hyperlink r:id="rId14" w:history="1">
        <w:r w:rsidRPr="00CD67E6">
          <w:rPr>
            <w:rStyle w:val="Hyperlink"/>
          </w:rPr>
          <w:t>www.ncfe.org.uk</w:t>
        </w:r>
      </w:hyperlink>
    </w:p>
    <w:p w14:paraId="50B5EF60" w14:textId="4561CCE7" w:rsidR="00590C9F" w:rsidRPr="00C254D8" w:rsidRDefault="00590C9F" w:rsidP="00E16D09">
      <w:pPr>
        <w:spacing w:before="240" w:after="240"/>
        <w:rPr>
          <w:color w:val="000000" w:themeColor="text1"/>
        </w:rPr>
      </w:pPr>
      <w:r w:rsidRPr="00C254D8">
        <w:rPr>
          <w:color w:val="000000" w:themeColor="text1"/>
        </w:rPr>
        <w:t>*to continue to improve our levels of customer service, telephone calls may be recorded for training and quality purposes.</w:t>
      </w:r>
    </w:p>
    <w:p w14:paraId="11EFFE30" w14:textId="4C89734D" w:rsidR="00F16DF6" w:rsidRPr="00813165" w:rsidRDefault="00590C9F" w:rsidP="00813165">
      <w:pPr>
        <w:spacing w:before="240" w:after="240"/>
        <w:rPr>
          <w:color w:val="000000" w:themeColor="text1"/>
        </w:rPr>
      </w:pPr>
      <w:r w:rsidRPr="00C254D8">
        <w:rPr>
          <w:color w:val="000000" w:themeColor="text1"/>
        </w:rPr>
        <w:t>NCFE is a registered charity (Registered Charity No. 1034808) and a company limited by guarantee (Company No. 2896700).</w:t>
      </w:r>
      <w:bookmarkEnd w:id="0"/>
      <w:bookmarkEnd w:id="3"/>
      <w:bookmarkEnd w:id="4"/>
    </w:p>
    <w:sectPr w:rsidR="00F16DF6" w:rsidRPr="00813165" w:rsidSect="004821A7">
      <w:headerReference w:type="default" r:id="rId15"/>
      <w:footerReference w:type="default" r:id="rId16"/>
      <w:pgSz w:w="11906" w:h="16838"/>
      <w:pgMar w:top="1701" w:right="1134" w:bottom="1134"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E15EE" w14:textId="77777777" w:rsidR="00A25E32" w:rsidRDefault="00A25E32">
      <w:r>
        <w:separator/>
      </w:r>
    </w:p>
  </w:endnote>
  <w:endnote w:type="continuationSeparator" w:id="0">
    <w:p w14:paraId="40920060" w14:textId="77777777" w:rsidR="00A25E32" w:rsidRDefault="00A25E32">
      <w:r>
        <w:continuationSeparator/>
      </w:r>
    </w:p>
  </w:endnote>
  <w:endnote w:type="continuationNotice" w:id="1">
    <w:p w14:paraId="7D11092E" w14:textId="77777777" w:rsidR="00A25E32" w:rsidRDefault="00A25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0FB8C" w14:textId="43A341BE" w:rsidR="00C10BB1" w:rsidRPr="00572AB4" w:rsidRDefault="00967AB4" w:rsidP="000062FC">
    <w:pPr>
      <w:pStyle w:val="Footer"/>
      <w:jc w:val="right"/>
      <w:rPr>
        <w:color w:val="333333"/>
        <w:sz w:val="20"/>
        <w:szCs w:val="20"/>
      </w:rPr>
    </w:pPr>
    <w:r w:rsidRPr="00D61668">
      <w:rPr>
        <w:rFonts w:cs="Arial"/>
        <w:bCs/>
        <w:color w:val="333333"/>
        <w:sz w:val="20"/>
        <w:szCs w:val="20"/>
      </w:rPr>
      <w:t xml:space="preserve">Version </w:t>
    </w:r>
    <w:r w:rsidR="002C1BA0">
      <w:rPr>
        <w:rFonts w:cs="Arial"/>
        <w:bCs/>
        <w:color w:val="333333"/>
        <w:sz w:val="20"/>
        <w:szCs w:val="20"/>
      </w:rPr>
      <w:t>2</w:t>
    </w:r>
    <w:r w:rsidRPr="00D61668">
      <w:rPr>
        <w:rFonts w:cs="Arial"/>
        <w:bCs/>
        <w:color w:val="333333"/>
        <w:sz w:val="20"/>
        <w:szCs w:val="20"/>
      </w:rPr>
      <w:t>.0</w:t>
    </w:r>
    <w:r w:rsidRPr="00D61668">
      <w:rPr>
        <w:bCs/>
        <w:color w:val="333333"/>
        <w:sz w:val="20"/>
        <w:szCs w:val="20"/>
      </w:rPr>
      <w:ptab w:relativeTo="margin" w:alignment="center" w:leader="none"/>
    </w:r>
    <w:r w:rsidRPr="00D61668">
      <w:rPr>
        <w:bCs/>
        <w:color w:val="333333"/>
        <w:sz w:val="20"/>
        <w:szCs w:val="20"/>
      </w:rPr>
      <w:ptab w:relativeTo="margin" w:alignment="right" w:leader="none"/>
    </w:r>
    <w:r w:rsidR="00D70985">
      <w:rPr>
        <w:color w:val="333333"/>
        <w:sz w:val="20"/>
        <w:szCs w:val="20"/>
      </w:rPr>
      <w:t>p</w:t>
    </w:r>
    <w:r w:rsidR="00D70985" w:rsidRPr="00D70985">
      <w:rPr>
        <w:color w:val="333333"/>
        <w:sz w:val="20"/>
        <w:szCs w:val="20"/>
      </w:rPr>
      <w:t xml:space="preserve">age </w:t>
    </w:r>
    <w:r w:rsidR="00D70985" w:rsidRPr="004328DD">
      <w:rPr>
        <w:bCs/>
        <w:color w:val="333333"/>
        <w:sz w:val="20"/>
        <w:szCs w:val="20"/>
      </w:rPr>
      <w:fldChar w:fldCharType="begin"/>
    </w:r>
    <w:r w:rsidR="00D70985" w:rsidRPr="004328DD">
      <w:rPr>
        <w:bCs/>
        <w:color w:val="333333"/>
        <w:sz w:val="20"/>
        <w:szCs w:val="20"/>
      </w:rPr>
      <w:instrText xml:space="preserve"> PAGE  \* Arabic  \* MERGEFORMAT </w:instrText>
    </w:r>
    <w:r w:rsidR="00D70985" w:rsidRPr="004328DD">
      <w:rPr>
        <w:bCs/>
        <w:color w:val="333333"/>
        <w:sz w:val="20"/>
        <w:szCs w:val="20"/>
      </w:rPr>
      <w:fldChar w:fldCharType="separate"/>
    </w:r>
    <w:r w:rsidR="00D70985" w:rsidRPr="004328DD">
      <w:rPr>
        <w:bCs/>
        <w:color w:val="333333"/>
        <w:sz w:val="20"/>
        <w:szCs w:val="20"/>
      </w:rPr>
      <w:t>1</w:t>
    </w:r>
    <w:r w:rsidR="00D70985" w:rsidRPr="004328DD">
      <w:rPr>
        <w:bCs/>
        <w:color w:val="333333"/>
        <w:sz w:val="20"/>
        <w:szCs w:val="20"/>
      </w:rPr>
      <w:fldChar w:fldCharType="end"/>
    </w:r>
    <w:r w:rsidR="00D70985" w:rsidRPr="00161CFA">
      <w:rPr>
        <w:color w:val="333333"/>
        <w:sz w:val="20"/>
        <w:szCs w:val="20"/>
      </w:rPr>
      <w:t xml:space="preserve"> of </w:t>
    </w:r>
    <w:r w:rsidR="0038553B" w:rsidRPr="00572AB4">
      <w:rPr>
        <w:b/>
        <w:bCs/>
        <w:noProof/>
        <w:color w:val="333333"/>
        <w:highlight w:val="yellow"/>
      </w:rPr>
      <w:drawing>
        <wp:anchor distT="0" distB="0" distL="114300" distR="114300" simplePos="0" relativeHeight="251658240" behindDoc="1" locked="1" layoutInCell="1" allowOverlap="0" wp14:anchorId="175EDB77" wp14:editId="3F86B08A">
          <wp:simplePos x="0" y="0"/>
          <wp:positionH relativeFrom="column">
            <wp:posOffset>-767715</wp:posOffset>
          </wp:positionH>
          <wp:positionV relativeFrom="page">
            <wp:posOffset>10535285</wp:posOffset>
          </wp:positionV>
          <wp:extent cx="7617460" cy="143510"/>
          <wp:effectExtent l="0" t="0" r="2540" b="8890"/>
          <wp:wrapNone/>
          <wp:docPr id="5963439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781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7460" cy="143510"/>
                  </a:xfrm>
                  <a:prstGeom prst="rect">
                    <a:avLst/>
                  </a:prstGeom>
                </pic:spPr>
              </pic:pic>
            </a:graphicData>
          </a:graphic>
          <wp14:sizeRelH relativeFrom="page">
            <wp14:pctWidth>0</wp14:pctWidth>
          </wp14:sizeRelH>
          <wp14:sizeRelV relativeFrom="page">
            <wp14:pctHeight>0</wp14:pctHeight>
          </wp14:sizeRelV>
        </wp:anchor>
      </w:drawing>
    </w:r>
    <w:r w:rsidR="0092175E">
      <w:rPr>
        <w:color w:val="333333"/>
        <w:sz w:val="20"/>
        <w:szCs w:val="20"/>
      </w:rPr>
      <w:t>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0C8F6" w14:textId="77777777" w:rsidR="00A25E32" w:rsidRDefault="00A25E32">
      <w:r>
        <w:rPr>
          <w:color w:val="000000"/>
        </w:rPr>
        <w:separator/>
      </w:r>
    </w:p>
  </w:footnote>
  <w:footnote w:type="continuationSeparator" w:id="0">
    <w:p w14:paraId="5D0CE8B2" w14:textId="77777777" w:rsidR="00A25E32" w:rsidRDefault="00A25E32">
      <w:r>
        <w:continuationSeparator/>
      </w:r>
    </w:p>
  </w:footnote>
  <w:footnote w:type="continuationNotice" w:id="1">
    <w:p w14:paraId="08E04D77" w14:textId="77777777" w:rsidR="00A25E32" w:rsidRDefault="00A25E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BA94" w14:textId="15E44BB1" w:rsidR="00EA4585" w:rsidRDefault="00A14207" w:rsidP="005827D5">
    <w:pPr>
      <w:pStyle w:val="Header"/>
      <w:tabs>
        <w:tab w:val="clear" w:pos="9026"/>
        <w:tab w:val="right" w:pos="9638"/>
      </w:tabs>
    </w:pPr>
    <w:r>
      <w:rPr>
        <w:rFonts w:ascii="Verdana" w:hAnsi="Verdana"/>
        <w:b/>
        <w:bCs/>
        <w:noProof/>
        <w:sz w:val="32"/>
        <w:szCs w:val="32"/>
      </w:rPr>
      <w:drawing>
        <wp:anchor distT="0" distB="0" distL="114300" distR="114300" simplePos="0" relativeHeight="251658241" behindDoc="0" locked="0" layoutInCell="1" allowOverlap="1" wp14:anchorId="02082492" wp14:editId="5DBD7356">
          <wp:simplePos x="0" y="0"/>
          <wp:positionH relativeFrom="page">
            <wp:posOffset>360045</wp:posOffset>
          </wp:positionH>
          <wp:positionV relativeFrom="page">
            <wp:posOffset>180340</wp:posOffset>
          </wp:positionV>
          <wp:extent cx="1317600" cy="759600"/>
          <wp:effectExtent l="0" t="0" r="0" b="2540"/>
          <wp:wrapNone/>
          <wp:docPr id="4465765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453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17600" cy="759600"/>
                  </a:xfrm>
                  <a:prstGeom prst="rect">
                    <a:avLst/>
                  </a:prstGeom>
                </pic:spPr>
              </pic:pic>
            </a:graphicData>
          </a:graphic>
          <wp14:sizeRelH relativeFrom="page">
            <wp14:pctWidth>0</wp14:pctWidth>
          </wp14:sizeRelH>
          <wp14:sizeRelV relativeFrom="page">
            <wp14:pctHeight>0</wp14:pctHeight>
          </wp14:sizeRelV>
        </wp:anchor>
      </w:drawing>
    </w:r>
    <w:r w:rsidR="00DB293D">
      <w:tab/>
    </w:r>
    <w:r w:rsidR="00DB293D">
      <w:tab/>
    </w:r>
    <w:r w:rsidR="00BC3E14">
      <w:rPr>
        <w:sz w:val="20"/>
        <w:szCs w:val="20"/>
      </w:rPr>
      <w:t>Early Years</w:t>
    </w:r>
    <w:r w:rsidR="007D2A56">
      <w:rPr>
        <w:sz w:val="20"/>
        <w:szCs w:val="20"/>
      </w:rPr>
      <w:t xml:space="preserve"> Glossary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35F9"/>
    <w:multiLevelType w:val="hybridMultilevel"/>
    <w:tmpl w:val="8F62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735BB"/>
    <w:multiLevelType w:val="hybridMultilevel"/>
    <w:tmpl w:val="FBA2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2016F"/>
    <w:multiLevelType w:val="hybridMultilevel"/>
    <w:tmpl w:val="4906E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ED6024"/>
    <w:multiLevelType w:val="hybridMultilevel"/>
    <w:tmpl w:val="D704438C"/>
    <w:lvl w:ilvl="0" w:tplc="08090019">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0B3E6E"/>
    <w:multiLevelType w:val="hybridMultilevel"/>
    <w:tmpl w:val="8306E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B37E6"/>
    <w:multiLevelType w:val="hybridMultilevel"/>
    <w:tmpl w:val="6EAA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C1BB1"/>
    <w:multiLevelType w:val="hybridMultilevel"/>
    <w:tmpl w:val="2694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D7C3A"/>
    <w:multiLevelType w:val="hybridMultilevel"/>
    <w:tmpl w:val="4640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51577"/>
    <w:multiLevelType w:val="hybridMultilevel"/>
    <w:tmpl w:val="45CE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178D5"/>
    <w:multiLevelType w:val="hybridMultilevel"/>
    <w:tmpl w:val="87AA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A310D"/>
    <w:multiLevelType w:val="hybridMultilevel"/>
    <w:tmpl w:val="DB40C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080B58"/>
    <w:multiLevelType w:val="multilevel"/>
    <w:tmpl w:val="C3E6DC62"/>
    <w:lvl w:ilvl="0">
      <w:start w:val="1"/>
      <w:numFmt w:val="decimal"/>
      <w:lvlText w:val="%1"/>
      <w:lvlJc w:val="left"/>
      <w:pPr>
        <w:ind w:left="730" w:hanging="730"/>
      </w:pPr>
      <w:rPr>
        <w:rFonts w:eastAsia="Arial" w:hint="default"/>
        <w:b w:val="0"/>
      </w:rPr>
    </w:lvl>
    <w:lvl w:ilvl="1">
      <w:start w:val="1"/>
      <w:numFmt w:val="decimal"/>
      <w:lvlText w:val="%1.%2"/>
      <w:lvlJc w:val="left"/>
      <w:pPr>
        <w:ind w:left="1444" w:hanging="730"/>
      </w:pPr>
      <w:rPr>
        <w:rFonts w:eastAsia="Arial" w:hint="default"/>
        <w:b w:val="0"/>
      </w:rPr>
    </w:lvl>
    <w:lvl w:ilvl="2">
      <w:start w:val="1"/>
      <w:numFmt w:val="decimal"/>
      <w:lvlText w:val="%1.%2.%3"/>
      <w:lvlJc w:val="left"/>
      <w:pPr>
        <w:ind w:left="2158" w:hanging="730"/>
      </w:pPr>
      <w:rPr>
        <w:rFonts w:eastAsia="Arial" w:hint="default"/>
        <w:b w:val="0"/>
      </w:rPr>
    </w:lvl>
    <w:lvl w:ilvl="3">
      <w:start w:val="1"/>
      <w:numFmt w:val="decimal"/>
      <w:lvlText w:val="%1.%2.%3.%4"/>
      <w:lvlJc w:val="left"/>
      <w:pPr>
        <w:ind w:left="3222" w:hanging="1080"/>
      </w:pPr>
      <w:rPr>
        <w:rFonts w:eastAsia="Arial" w:hint="default"/>
        <w:b w:val="0"/>
      </w:rPr>
    </w:lvl>
    <w:lvl w:ilvl="4">
      <w:start w:val="1"/>
      <w:numFmt w:val="decimal"/>
      <w:lvlText w:val="%1.%2.%3.%4.%5"/>
      <w:lvlJc w:val="left"/>
      <w:pPr>
        <w:ind w:left="3936" w:hanging="1080"/>
      </w:pPr>
      <w:rPr>
        <w:rFonts w:eastAsia="Arial" w:hint="default"/>
        <w:b w:val="0"/>
      </w:rPr>
    </w:lvl>
    <w:lvl w:ilvl="5">
      <w:start w:val="1"/>
      <w:numFmt w:val="decimal"/>
      <w:lvlText w:val="%1.%2.%3.%4.%5.%6"/>
      <w:lvlJc w:val="left"/>
      <w:pPr>
        <w:ind w:left="5010" w:hanging="1440"/>
      </w:pPr>
      <w:rPr>
        <w:rFonts w:eastAsia="Arial" w:hint="default"/>
        <w:b w:val="0"/>
      </w:rPr>
    </w:lvl>
    <w:lvl w:ilvl="6">
      <w:start w:val="1"/>
      <w:numFmt w:val="decimal"/>
      <w:lvlText w:val="%1.%2.%3.%4.%5.%6.%7"/>
      <w:lvlJc w:val="left"/>
      <w:pPr>
        <w:ind w:left="5724" w:hanging="1440"/>
      </w:pPr>
      <w:rPr>
        <w:rFonts w:eastAsia="Arial" w:hint="default"/>
        <w:b w:val="0"/>
      </w:rPr>
    </w:lvl>
    <w:lvl w:ilvl="7">
      <w:start w:val="1"/>
      <w:numFmt w:val="decimal"/>
      <w:lvlText w:val="%1.%2.%3.%4.%5.%6.%7.%8"/>
      <w:lvlJc w:val="left"/>
      <w:pPr>
        <w:ind w:left="6798" w:hanging="1800"/>
      </w:pPr>
      <w:rPr>
        <w:rFonts w:eastAsia="Arial" w:hint="default"/>
        <w:b w:val="0"/>
      </w:rPr>
    </w:lvl>
    <w:lvl w:ilvl="8">
      <w:start w:val="1"/>
      <w:numFmt w:val="decimal"/>
      <w:lvlText w:val="%1.%2.%3.%4.%5.%6.%7.%8.%9"/>
      <w:lvlJc w:val="left"/>
      <w:pPr>
        <w:ind w:left="7512" w:hanging="1800"/>
      </w:pPr>
      <w:rPr>
        <w:rFonts w:eastAsia="Arial" w:hint="default"/>
        <w:b w:val="0"/>
      </w:rPr>
    </w:lvl>
  </w:abstractNum>
  <w:abstractNum w:abstractNumId="12" w15:restartNumberingAfterBreak="0">
    <w:nsid w:val="2B9528FE"/>
    <w:multiLevelType w:val="hybridMultilevel"/>
    <w:tmpl w:val="121E510E"/>
    <w:lvl w:ilvl="0" w:tplc="DF264EBA">
      <w:start w:val="1"/>
      <w:numFmt w:val="decimal"/>
      <w:lvlText w:val="1.%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410192B"/>
    <w:multiLevelType w:val="hybridMultilevel"/>
    <w:tmpl w:val="77A6C17C"/>
    <w:lvl w:ilvl="0" w:tplc="FFFFFFFF">
      <w:start w:val="1"/>
      <w:numFmt w:val="decimal"/>
      <w:lvlText w:val="2.%1"/>
      <w:lvlJc w:val="left"/>
      <w:pPr>
        <w:ind w:left="1083" w:hanging="360"/>
      </w:pPr>
      <w:rPr>
        <w:rFonts w:hint="default"/>
        <w:b w:val="0"/>
        <w:bCs/>
      </w:rPr>
    </w:lvl>
    <w:lvl w:ilvl="1" w:tplc="FFFFFFFF" w:tentative="1">
      <w:start w:val="1"/>
      <w:numFmt w:val="lowerLetter"/>
      <w:lvlText w:val="%2."/>
      <w:lvlJc w:val="left"/>
      <w:pPr>
        <w:ind w:left="1803" w:hanging="360"/>
      </w:pPr>
    </w:lvl>
    <w:lvl w:ilvl="2" w:tplc="FFFFFFFF" w:tentative="1">
      <w:start w:val="1"/>
      <w:numFmt w:val="lowerRoman"/>
      <w:lvlText w:val="%3."/>
      <w:lvlJc w:val="right"/>
      <w:pPr>
        <w:ind w:left="2523" w:hanging="180"/>
      </w:pPr>
    </w:lvl>
    <w:lvl w:ilvl="3" w:tplc="FFFFFFFF" w:tentative="1">
      <w:start w:val="1"/>
      <w:numFmt w:val="decimal"/>
      <w:lvlText w:val="%4."/>
      <w:lvlJc w:val="left"/>
      <w:pPr>
        <w:ind w:left="3243" w:hanging="360"/>
      </w:pPr>
    </w:lvl>
    <w:lvl w:ilvl="4" w:tplc="FFFFFFFF" w:tentative="1">
      <w:start w:val="1"/>
      <w:numFmt w:val="lowerLetter"/>
      <w:lvlText w:val="%5."/>
      <w:lvlJc w:val="left"/>
      <w:pPr>
        <w:ind w:left="3963" w:hanging="360"/>
      </w:pPr>
    </w:lvl>
    <w:lvl w:ilvl="5" w:tplc="FFFFFFFF" w:tentative="1">
      <w:start w:val="1"/>
      <w:numFmt w:val="lowerRoman"/>
      <w:lvlText w:val="%6."/>
      <w:lvlJc w:val="right"/>
      <w:pPr>
        <w:ind w:left="4683" w:hanging="180"/>
      </w:pPr>
    </w:lvl>
    <w:lvl w:ilvl="6" w:tplc="FFFFFFFF" w:tentative="1">
      <w:start w:val="1"/>
      <w:numFmt w:val="decimal"/>
      <w:lvlText w:val="%7."/>
      <w:lvlJc w:val="left"/>
      <w:pPr>
        <w:ind w:left="5403" w:hanging="360"/>
      </w:pPr>
    </w:lvl>
    <w:lvl w:ilvl="7" w:tplc="FFFFFFFF" w:tentative="1">
      <w:start w:val="1"/>
      <w:numFmt w:val="lowerLetter"/>
      <w:lvlText w:val="%8."/>
      <w:lvlJc w:val="left"/>
      <w:pPr>
        <w:ind w:left="6123" w:hanging="360"/>
      </w:pPr>
    </w:lvl>
    <w:lvl w:ilvl="8" w:tplc="FFFFFFFF" w:tentative="1">
      <w:start w:val="1"/>
      <w:numFmt w:val="lowerRoman"/>
      <w:lvlText w:val="%9."/>
      <w:lvlJc w:val="right"/>
      <w:pPr>
        <w:ind w:left="6843" w:hanging="180"/>
      </w:pPr>
    </w:lvl>
  </w:abstractNum>
  <w:abstractNum w:abstractNumId="14" w15:restartNumberingAfterBreak="0">
    <w:nsid w:val="341E257B"/>
    <w:multiLevelType w:val="hybridMultilevel"/>
    <w:tmpl w:val="49C47B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A5CD3"/>
    <w:multiLevelType w:val="hybridMultilevel"/>
    <w:tmpl w:val="89040720"/>
    <w:lvl w:ilvl="0" w:tplc="FFFFFFFF">
      <w:start w:val="1"/>
      <w:numFmt w:val="decimal"/>
      <w:lvlText w:val="%1.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B1853B7"/>
    <w:multiLevelType w:val="hybridMultilevel"/>
    <w:tmpl w:val="B13A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03568"/>
    <w:multiLevelType w:val="hybridMultilevel"/>
    <w:tmpl w:val="2814E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781B2C"/>
    <w:multiLevelType w:val="hybridMultilevel"/>
    <w:tmpl w:val="5DE0C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F27C2"/>
    <w:multiLevelType w:val="hybridMultilevel"/>
    <w:tmpl w:val="D624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C700F"/>
    <w:multiLevelType w:val="hybridMultilevel"/>
    <w:tmpl w:val="77A6C17C"/>
    <w:lvl w:ilvl="0" w:tplc="655C185A">
      <w:start w:val="1"/>
      <w:numFmt w:val="decimal"/>
      <w:lvlText w:val="2.%1"/>
      <w:lvlJc w:val="left"/>
      <w:pPr>
        <w:ind w:left="1083" w:hanging="360"/>
      </w:pPr>
      <w:rPr>
        <w:rFonts w:hint="default"/>
        <w:b w:val="0"/>
        <w:bCs/>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21" w15:restartNumberingAfterBreak="0">
    <w:nsid w:val="4EB54640"/>
    <w:multiLevelType w:val="hybridMultilevel"/>
    <w:tmpl w:val="862E2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C13E51"/>
    <w:multiLevelType w:val="hybridMultilevel"/>
    <w:tmpl w:val="8640A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00BA6"/>
    <w:multiLevelType w:val="hybridMultilevel"/>
    <w:tmpl w:val="2C48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5E2209"/>
    <w:multiLevelType w:val="hybridMultilevel"/>
    <w:tmpl w:val="3F1ECD16"/>
    <w:lvl w:ilvl="0" w:tplc="6AE8C5FA">
      <w:start w:val="1"/>
      <w:numFmt w:val="decimal"/>
      <w:lvlText w:val="1.%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4CE2EC6"/>
    <w:multiLevelType w:val="hybridMultilevel"/>
    <w:tmpl w:val="AAC8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BD6312"/>
    <w:multiLevelType w:val="multilevel"/>
    <w:tmpl w:val="FD80A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E80196"/>
    <w:multiLevelType w:val="hybridMultilevel"/>
    <w:tmpl w:val="F21CD710"/>
    <w:lvl w:ilvl="0" w:tplc="A6E294F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25031D"/>
    <w:multiLevelType w:val="hybridMultilevel"/>
    <w:tmpl w:val="2076A5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7970EC"/>
    <w:multiLevelType w:val="hybridMultilevel"/>
    <w:tmpl w:val="B116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208B3"/>
    <w:multiLevelType w:val="multilevel"/>
    <w:tmpl w:val="F67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456EA9"/>
    <w:multiLevelType w:val="hybridMultilevel"/>
    <w:tmpl w:val="A58A2E0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9995546"/>
    <w:multiLevelType w:val="hybridMultilevel"/>
    <w:tmpl w:val="9D3803AE"/>
    <w:lvl w:ilvl="0" w:tplc="0F604998">
      <w:start w:val="1"/>
      <w:numFmt w:val="decimal"/>
      <w:lvlText w:val="2.%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2823C4D"/>
    <w:multiLevelType w:val="hybridMultilevel"/>
    <w:tmpl w:val="44F6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F02496"/>
    <w:multiLevelType w:val="hybridMultilevel"/>
    <w:tmpl w:val="71E2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B62D2A"/>
    <w:multiLevelType w:val="multilevel"/>
    <w:tmpl w:val="C3E6DC62"/>
    <w:lvl w:ilvl="0">
      <w:start w:val="1"/>
      <w:numFmt w:val="decimal"/>
      <w:lvlText w:val="%1"/>
      <w:lvlJc w:val="left"/>
      <w:pPr>
        <w:ind w:left="730" w:hanging="730"/>
      </w:pPr>
      <w:rPr>
        <w:rFonts w:eastAsia="Arial" w:hint="default"/>
        <w:b w:val="0"/>
      </w:rPr>
    </w:lvl>
    <w:lvl w:ilvl="1">
      <w:start w:val="1"/>
      <w:numFmt w:val="decimal"/>
      <w:lvlText w:val="%1.%2"/>
      <w:lvlJc w:val="left"/>
      <w:pPr>
        <w:ind w:left="1444" w:hanging="730"/>
      </w:pPr>
      <w:rPr>
        <w:rFonts w:eastAsia="Arial" w:hint="default"/>
        <w:b w:val="0"/>
      </w:rPr>
    </w:lvl>
    <w:lvl w:ilvl="2">
      <w:start w:val="1"/>
      <w:numFmt w:val="decimal"/>
      <w:lvlText w:val="%1.%2.%3"/>
      <w:lvlJc w:val="left"/>
      <w:pPr>
        <w:ind w:left="2158" w:hanging="730"/>
      </w:pPr>
      <w:rPr>
        <w:rFonts w:eastAsia="Arial" w:hint="default"/>
        <w:b w:val="0"/>
      </w:rPr>
    </w:lvl>
    <w:lvl w:ilvl="3">
      <w:start w:val="1"/>
      <w:numFmt w:val="decimal"/>
      <w:lvlText w:val="%1.%2.%3.%4"/>
      <w:lvlJc w:val="left"/>
      <w:pPr>
        <w:ind w:left="3222" w:hanging="1080"/>
      </w:pPr>
      <w:rPr>
        <w:rFonts w:eastAsia="Arial" w:hint="default"/>
        <w:b w:val="0"/>
      </w:rPr>
    </w:lvl>
    <w:lvl w:ilvl="4">
      <w:start w:val="1"/>
      <w:numFmt w:val="decimal"/>
      <w:lvlText w:val="%1.%2.%3.%4.%5"/>
      <w:lvlJc w:val="left"/>
      <w:pPr>
        <w:ind w:left="3936" w:hanging="1080"/>
      </w:pPr>
      <w:rPr>
        <w:rFonts w:eastAsia="Arial" w:hint="default"/>
        <w:b w:val="0"/>
      </w:rPr>
    </w:lvl>
    <w:lvl w:ilvl="5">
      <w:start w:val="1"/>
      <w:numFmt w:val="decimal"/>
      <w:lvlText w:val="%1.%2.%3.%4.%5.%6"/>
      <w:lvlJc w:val="left"/>
      <w:pPr>
        <w:ind w:left="5010" w:hanging="1440"/>
      </w:pPr>
      <w:rPr>
        <w:rFonts w:eastAsia="Arial" w:hint="default"/>
        <w:b w:val="0"/>
      </w:rPr>
    </w:lvl>
    <w:lvl w:ilvl="6">
      <w:start w:val="1"/>
      <w:numFmt w:val="decimal"/>
      <w:lvlText w:val="%1.%2.%3.%4.%5.%6.%7"/>
      <w:lvlJc w:val="left"/>
      <w:pPr>
        <w:ind w:left="5724" w:hanging="1440"/>
      </w:pPr>
      <w:rPr>
        <w:rFonts w:eastAsia="Arial" w:hint="default"/>
        <w:b w:val="0"/>
      </w:rPr>
    </w:lvl>
    <w:lvl w:ilvl="7">
      <w:start w:val="1"/>
      <w:numFmt w:val="decimal"/>
      <w:lvlText w:val="%1.%2.%3.%4.%5.%6.%7.%8"/>
      <w:lvlJc w:val="left"/>
      <w:pPr>
        <w:ind w:left="6798" w:hanging="1800"/>
      </w:pPr>
      <w:rPr>
        <w:rFonts w:eastAsia="Arial" w:hint="default"/>
        <w:b w:val="0"/>
      </w:rPr>
    </w:lvl>
    <w:lvl w:ilvl="8">
      <w:start w:val="1"/>
      <w:numFmt w:val="decimal"/>
      <w:lvlText w:val="%1.%2.%3.%4.%5.%6.%7.%8.%9"/>
      <w:lvlJc w:val="left"/>
      <w:pPr>
        <w:ind w:left="7512" w:hanging="1800"/>
      </w:pPr>
      <w:rPr>
        <w:rFonts w:eastAsia="Arial" w:hint="default"/>
        <w:b w:val="0"/>
      </w:rPr>
    </w:lvl>
  </w:abstractNum>
  <w:abstractNum w:abstractNumId="36" w15:restartNumberingAfterBreak="0">
    <w:nsid w:val="77A67E82"/>
    <w:multiLevelType w:val="hybridMultilevel"/>
    <w:tmpl w:val="06E00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10583"/>
    <w:multiLevelType w:val="hybridMultilevel"/>
    <w:tmpl w:val="E4DEAE14"/>
    <w:lvl w:ilvl="0" w:tplc="9F946798">
      <w:start w:val="1"/>
      <w:numFmt w:val="decimal"/>
      <w:lvlText w:val="1.%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9B855F3"/>
    <w:multiLevelType w:val="hybridMultilevel"/>
    <w:tmpl w:val="08F4CB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ED75465"/>
    <w:multiLevelType w:val="multilevel"/>
    <w:tmpl w:val="D6F29460"/>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F344E05"/>
    <w:multiLevelType w:val="hybridMultilevel"/>
    <w:tmpl w:val="85B01774"/>
    <w:lvl w:ilvl="0" w:tplc="91AE25E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5514903">
    <w:abstractNumId w:val="27"/>
  </w:num>
  <w:num w:numId="2" w16cid:durableId="1498764511">
    <w:abstractNumId w:val="40"/>
  </w:num>
  <w:num w:numId="3" w16cid:durableId="539632873">
    <w:abstractNumId w:val="11"/>
  </w:num>
  <w:num w:numId="4" w16cid:durableId="686558669">
    <w:abstractNumId w:val="12"/>
  </w:num>
  <w:num w:numId="5" w16cid:durableId="1569682604">
    <w:abstractNumId w:val="39"/>
  </w:num>
  <w:num w:numId="6" w16cid:durableId="1034886077">
    <w:abstractNumId w:val="20"/>
  </w:num>
  <w:num w:numId="7" w16cid:durableId="1679696187">
    <w:abstractNumId w:val="15"/>
  </w:num>
  <w:num w:numId="8" w16cid:durableId="382683670">
    <w:abstractNumId w:val="32"/>
  </w:num>
  <w:num w:numId="9" w16cid:durableId="1664508257">
    <w:abstractNumId w:val="24"/>
  </w:num>
  <w:num w:numId="10" w16cid:durableId="414129221">
    <w:abstractNumId w:val="37"/>
  </w:num>
  <w:num w:numId="11" w16cid:durableId="866260988">
    <w:abstractNumId w:val="13"/>
  </w:num>
  <w:num w:numId="12" w16cid:durableId="1605337050">
    <w:abstractNumId w:val="17"/>
  </w:num>
  <w:num w:numId="13" w16cid:durableId="976035796">
    <w:abstractNumId w:val="31"/>
  </w:num>
  <w:num w:numId="14" w16cid:durableId="1765030919">
    <w:abstractNumId w:val="4"/>
  </w:num>
  <w:num w:numId="15" w16cid:durableId="513806522">
    <w:abstractNumId w:val="22"/>
  </w:num>
  <w:num w:numId="16" w16cid:durableId="581110123">
    <w:abstractNumId w:val="38"/>
  </w:num>
  <w:num w:numId="17" w16cid:durableId="1710688005">
    <w:abstractNumId w:val="0"/>
  </w:num>
  <w:num w:numId="18" w16cid:durableId="499582554">
    <w:abstractNumId w:val="3"/>
  </w:num>
  <w:num w:numId="19" w16cid:durableId="1988050972">
    <w:abstractNumId w:val="14"/>
  </w:num>
  <w:num w:numId="20" w16cid:durableId="555554385">
    <w:abstractNumId w:val="28"/>
  </w:num>
  <w:num w:numId="21" w16cid:durableId="1210455361">
    <w:abstractNumId w:val="8"/>
  </w:num>
  <w:num w:numId="22" w16cid:durableId="616838293">
    <w:abstractNumId w:val="1"/>
  </w:num>
  <w:num w:numId="23" w16cid:durableId="131215735">
    <w:abstractNumId w:val="7"/>
  </w:num>
  <w:num w:numId="24" w16cid:durableId="1467620269">
    <w:abstractNumId w:val="36"/>
  </w:num>
  <w:num w:numId="25" w16cid:durableId="1196457711">
    <w:abstractNumId w:val="23"/>
  </w:num>
  <w:num w:numId="26" w16cid:durableId="944582574">
    <w:abstractNumId w:val="33"/>
  </w:num>
  <w:num w:numId="27" w16cid:durableId="1392076269">
    <w:abstractNumId w:val="35"/>
  </w:num>
  <w:num w:numId="28" w16cid:durableId="158429300">
    <w:abstractNumId w:val="34"/>
  </w:num>
  <w:num w:numId="29" w16cid:durableId="1516722957">
    <w:abstractNumId w:val="25"/>
  </w:num>
  <w:num w:numId="30" w16cid:durableId="865872482">
    <w:abstractNumId w:val="9"/>
  </w:num>
  <w:num w:numId="31" w16cid:durableId="1002008792">
    <w:abstractNumId w:val="19"/>
  </w:num>
  <w:num w:numId="32" w16cid:durableId="1030255878">
    <w:abstractNumId w:val="16"/>
  </w:num>
  <w:num w:numId="33" w16cid:durableId="1786345336">
    <w:abstractNumId w:val="5"/>
  </w:num>
  <w:num w:numId="34" w16cid:durableId="1958488952">
    <w:abstractNumId w:val="29"/>
  </w:num>
  <w:num w:numId="35" w16cid:durableId="1565067604">
    <w:abstractNumId w:val="6"/>
  </w:num>
  <w:num w:numId="36" w16cid:durableId="838351352">
    <w:abstractNumId w:val="10"/>
  </w:num>
  <w:num w:numId="37" w16cid:durableId="1450006206">
    <w:abstractNumId w:val="2"/>
  </w:num>
  <w:num w:numId="38" w16cid:durableId="1071538677">
    <w:abstractNumId w:val="18"/>
  </w:num>
  <w:num w:numId="39" w16cid:durableId="699210401">
    <w:abstractNumId w:val="21"/>
  </w:num>
  <w:num w:numId="40" w16cid:durableId="10032408">
    <w:abstractNumId w:val="26"/>
  </w:num>
  <w:num w:numId="41" w16cid:durableId="474378880">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F6"/>
    <w:rsid w:val="00000439"/>
    <w:rsid w:val="00000569"/>
    <w:rsid w:val="000006B4"/>
    <w:rsid w:val="00000CC5"/>
    <w:rsid w:val="00001E35"/>
    <w:rsid w:val="0000232A"/>
    <w:rsid w:val="000023BD"/>
    <w:rsid w:val="00002613"/>
    <w:rsid w:val="0000290F"/>
    <w:rsid w:val="00002A02"/>
    <w:rsid w:val="00002E07"/>
    <w:rsid w:val="00003938"/>
    <w:rsid w:val="00004373"/>
    <w:rsid w:val="000058CD"/>
    <w:rsid w:val="000059AC"/>
    <w:rsid w:val="000062FC"/>
    <w:rsid w:val="00006D8B"/>
    <w:rsid w:val="0000727A"/>
    <w:rsid w:val="000072AC"/>
    <w:rsid w:val="000077CD"/>
    <w:rsid w:val="00007867"/>
    <w:rsid w:val="000101A9"/>
    <w:rsid w:val="000109FF"/>
    <w:rsid w:val="00010D4C"/>
    <w:rsid w:val="00011617"/>
    <w:rsid w:val="0001196C"/>
    <w:rsid w:val="00011994"/>
    <w:rsid w:val="00012577"/>
    <w:rsid w:val="000128FE"/>
    <w:rsid w:val="00012F04"/>
    <w:rsid w:val="00013746"/>
    <w:rsid w:val="00013EAB"/>
    <w:rsid w:val="00013F27"/>
    <w:rsid w:val="000142AE"/>
    <w:rsid w:val="00014481"/>
    <w:rsid w:val="00014BF1"/>
    <w:rsid w:val="00014DF0"/>
    <w:rsid w:val="00015837"/>
    <w:rsid w:val="00015CCA"/>
    <w:rsid w:val="00016257"/>
    <w:rsid w:val="0001644C"/>
    <w:rsid w:val="00016463"/>
    <w:rsid w:val="000167C3"/>
    <w:rsid w:val="0001757D"/>
    <w:rsid w:val="000175A7"/>
    <w:rsid w:val="00020D9C"/>
    <w:rsid w:val="00021127"/>
    <w:rsid w:val="000214BB"/>
    <w:rsid w:val="00021952"/>
    <w:rsid w:val="00021D70"/>
    <w:rsid w:val="000228BA"/>
    <w:rsid w:val="000229C0"/>
    <w:rsid w:val="00022A42"/>
    <w:rsid w:val="00023445"/>
    <w:rsid w:val="00023AE5"/>
    <w:rsid w:val="000244A3"/>
    <w:rsid w:val="0002473A"/>
    <w:rsid w:val="000248A0"/>
    <w:rsid w:val="00024F4B"/>
    <w:rsid w:val="000252E2"/>
    <w:rsid w:val="0002544D"/>
    <w:rsid w:val="0002567D"/>
    <w:rsid w:val="00025717"/>
    <w:rsid w:val="0002581D"/>
    <w:rsid w:val="00025BFE"/>
    <w:rsid w:val="00025FEF"/>
    <w:rsid w:val="00026930"/>
    <w:rsid w:val="00027D26"/>
    <w:rsid w:val="00027DFD"/>
    <w:rsid w:val="00027F29"/>
    <w:rsid w:val="00030881"/>
    <w:rsid w:val="00030E6E"/>
    <w:rsid w:val="00030F10"/>
    <w:rsid w:val="000314D5"/>
    <w:rsid w:val="00031AE1"/>
    <w:rsid w:val="00031B5E"/>
    <w:rsid w:val="00031B64"/>
    <w:rsid w:val="00031CE4"/>
    <w:rsid w:val="00031E18"/>
    <w:rsid w:val="00033E32"/>
    <w:rsid w:val="00034111"/>
    <w:rsid w:val="0003483E"/>
    <w:rsid w:val="000356DE"/>
    <w:rsid w:val="000366B2"/>
    <w:rsid w:val="00036736"/>
    <w:rsid w:val="000368AE"/>
    <w:rsid w:val="00036B40"/>
    <w:rsid w:val="00036CAE"/>
    <w:rsid w:val="00037167"/>
    <w:rsid w:val="00037271"/>
    <w:rsid w:val="000375E0"/>
    <w:rsid w:val="0003763D"/>
    <w:rsid w:val="00037D4D"/>
    <w:rsid w:val="00037F0F"/>
    <w:rsid w:val="0004064E"/>
    <w:rsid w:val="00040742"/>
    <w:rsid w:val="00040D84"/>
    <w:rsid w:val="00041855"/>
    <w:rsid w:val="00041A21"/>
    <w:rsid w:val="00041AB0"/>
    <w:rsid w:val="00041BEE"/>
    <w:rsid w:val="000425EB"/>
    <w:rsid w:val="00042DF3"/>
    <w:rsid w:val="000430D5"/>
    <w:rsid w:val="00043311"/>
    <w:rsid w:val="0004343E"/>
    <w:rsid w:val="00043744"/>
    <w:rsid w:val="00043AFE"/>
    <w:rsid w:val="00043D87"/>
    <w:rsid w:val="000443EB"/>
    <w:rsid w:val="00044C62"/>
    <w:rsid w:val="00045082"/>
    <w:rsid w:val="000460EE"/>
    <w:rsid w:val="0004636C"/>
    <w:rsid w:val="00046486"/>
    <w:rsid w:val="00047508"/>
    <w:rsid w:val="00047E8D"/>
    <w:rsid w:val="00050521"/>
    <w:rsid w:val="00050868"/>
    <w:rsid w:val="00051D1E"/>
    <w:rsid w:val="00052472"/>
    <w:rsid w:val="000525D7"/>
    <w:rsid w:val="000528CF"/>
    <w:rsid w:val="0005297F"/>
    <w:rsid w:val="00052AF5"/>
    <w:rsid w:val="00053804"/>
    <w:rsid w:val="00053DE6"/>
    <w:rsid w:val="00053E1E"/>
    <w:rsid w:val="00053F5F"/>
    <w:rsid w:val="00054DBE"/>
    <w:rsid w:val="00054E83"/>
    <w:rsid w:val="00054EA3"/>
    <w:rsid w:val="00055886"/>
    <w:rsid w:val="00055C89"/>
    <w:rsid w:val="00055E92"/>
    <w:rsid w:val="000572AA"/>
    <w:rsid w:val="0005750D"/>
    <w:rsid w:val="00057AF5"/>
    <w:rsid w:val="00057B1A"/>
    <w:rsid w:val="000600FB"/>
    <w:rsid w:val="0006067B"/>
    <w:rsid w:val="00060D31"/>
    <w:rsid w:val="000617B2"/>
    <w:rsid w:val="00063643"/>
    <w:rsid w:val="00063F27"/>
    <w:rsid w:val="000642A8"/>
    <w:rsid w:val="0006543A"/>
    <w:rsid w:val="00065841"/>
    <w:rsid w:val="00065E57"/>
    <w:rsid w:val="00066023"/>
    <w:rsid w:val="000662F0"/>
    <w:rsid w:val="00066AAB"/>
    <w:rsid w:val="00066C75"/>
    <w:rsid w:val="00066F95"/>
    <w:rsid w:val="00067725"/>
    <w:rsid w:val="00067A21"/>
    <w:rsid w:val="00067C05"/>
    <w:rsid w:val="00070246"/>
    <w:rsid w:val="000702F4"/>
    <w:rsid w:val="00070C48"/>
    <w:rsid w:val="00070D4A"/>
    <w:rsid w:val="00070DE6"/>
    <w:rsid w:val="00071371"/>
    <w:rsid w:val="000719D6"/>
    <w:rsid w:val="00072706"/>
    <w:rsid w:val="00072F42"/>
    <w:rsid w:val="00073072"/>
    <w:rsid w:val="00073536"/>
    <w:rsid w:val="00073824"/>
    <w:rsid w:val="00073CB1"/>
    <w:rsid w:val="00073EF4"/>
    <w:rsid w:val="00074385"/>
    <w:rsid w:val="000745EA"/>
    <w:rsid w:val="000746A0"/>
    <w:rsid w:val="00074B9F"/>
    <w:rsid w:val="0007567A"/>
    <w:rsid w:val="00075968"/>
    <w:rsid w:val="00075C34"/>
    <w:rsid w:val="00076C1A"/>
    <w:rsid w:val="00076C86"/>
    <w:rsid w:val="00076D95"/>
    <w:rsid w:val="00076E34"/>
    <w:rsid w:val="00077821"/>
    <w:rsid w:val="00077827"/>
    <w:rsid w:val="0008075D"/>
    <w:rsid w:val="0008081C"/>
    <w:rsid w:val="0008128F"/>
    <w:rsid w:val="00081ABF"/>
    <w:rsid w:val="00081CEC"/>
    <w:rsid w:val="00081E9F"/>
    <w:rsid w:val="00082735"/>
    <w:rsid w:val="00083433"/>
    <w:rsid w:val="000835C3"/>
    <w:rsid w:val="00083D4D"/>
    <w:rsid w:val="00083FBD"/>
    <w:rsid w:val="0008430C"/>
    <w:rsid w:val="000848C9"/>
    <w:rsid w:val="00085B07"/>
    <w:rsid w:val="00085DF1"/>
    <w:rsid w:val="000860C0"/>
    <w:rsid w:val="00086318"/>
    <w:rsid w:val="0008677B"/>
    <w:rsid w:val="00086B6B"/>
    <w:rsid w:val="00087212"/>
    <w:rsid w:val="00087230"/>
    <w:rsid w:val="00087583"/>
    <w:rsid w:val="0008765F"/>
    <w:rsid w:val="000877D7"/>
    <w:rsid w:val="00090E47"/>
    <w:rsid w:val="00090EE8"/>
    <w:rsid w:val="000917EC"/>
    <w:rsid w:val="000918CE"/>
    <w:rsid w:val="00091C41"/>
    <w:rsid w:val="000920DA"/>
    <w:rsid w:val="00092543"/>
    <w:rsid w:val="00092F1F"/>
    <w:rsid w:val="00093BB1"/>
    <w:rsid w:val="00093DC5"/>
    <w:rsid w:val="00094A05"/>
    <w:rsid w:val="00094BDE"/>
    <w:rsid w:val="00095050"/>
    <w:rsid w:val="000955FB"/>
    <w:rsid w:val="00095A7C"/>
    <w:rsid w:val="00095B6A"/>
    <w:rsid w:val="00095C22"/>
    <w:rsid w:val="00095EFB"/>
    <w:rsid w:val="000966A8"/>
    <w:rsid w:val="000967D2"/>
    <w:rsid w:val="00096F68"/>
    <w:rsid w:val="00097561"/>
    <w:rsid w:val="00097864"/>
    <w:rsid w:val="000A0AE1"/>
    <w:rsid w:val="000A1484"/>
    <w:rsid w:val="000A17CA"/>
    <w:rsid w:val="000A19DF"/>
    <w:rsid w:val="000A1B07"/>
    <w:rsid w:val="000A1B19"/>
    <w:rsid w:val="000A2545"/>
    <w:rsid w:val="000A35B0"/>
    <w:rsid w:val="000A3A29"/>
    <w:rsid w:val="000A3D5D"/>
    <w:rsid w:val="000A5926"/>
    <w:rsid w:val="000A65C4"/>
    <w:rsid w:val="000A6710"/>
    <w:rsid w:val="000A6ECF"/>
    <w:rsid w:val="000A7B0A"/>
    <w:rsid w:val="000A7EB3"/>
    <w:rsid w:val="000B1114"/>
    <w:rsid w:val="000B133D"/>
    <w:rsid w:val="000B24DE"/>
    <w:rsid w:val="000B25F4"/>
    <w:rsid w:val="000B3122"/>
    <w:rsid w:val="000B3CCF"/>
    <w:rsid w:val="000B3D2E"/>
    <w:rsid w:val="000B3E08"/>
    <w:rsid w:val="000B4592"/>
    <w:rsid w:val="000B4826"/>
    <w:rsid w:val="000B4E62"/>
    <w:rsid w:val="000B4F01"/>
    <w:rsid w:val="000B4F9F"/>
    <w:rsid w:val="000B58FA"/>
    <w:rsid w:val="000B59E4"/>
    <w:rsid w:val="000B5EA4"/>
    <w:rsid w:val="000B741F"/>
    <w:rsid w:val="000B76D8"/>
    <w:rsid w:val="000B7D38"/>
    <w:rsid w:val="000B7FEA"/>
    <w:rsid w:val="000C04A3"/>
    <w:rsid w:val="000C0F68"/>
    <w:rsid w:val="000C226E"/>
    <w:rsid w:val="000C283E"/>
    <w:rsid w:val="000C28EA"/>
    <w:rsid w:val="000C2CA4"/>
    <w:rsid w:val="000C2F36"/>
    <w:rsid w:val="000C37BF"/>
    <w:rsid w:val="000C3B6F"/>
    <w:rsid w:val="000C4248"/>
    <w:rsid w:val="000C42C0"/>
    <w:rsid w:val="000C4DC4"/>
    <w:rsid w:val="000C507F"/>
    <w:rsid w:val="000C50B8"/>
    <w:rsid w:val="000C5757"/>
    <w:rsid w:val="000C610A"/>
    <w:rsid w:val="000C6947"/>
    <w:rsid w:val="000C6AD0"/>
    <w:rsid w:val="000C6EED"/>
    <w:rsid w:val="000C71CB"/>
    <w:rsid w:val="000C7623"/>
    <w:rsid w:val="000D01FA"/>
    <w:rsid w:val="000D04AB"/>
    <w:rsid w:val="000D0D34"/>
    <w:rsid w:val="000D0E47"/>
    <w:rsid w:val="000D1F5B"/>
    <w:rsid w:val="000D218A"/>
    <w:rsid w:val="000D24D2"/>
    <w:rsid w:val="000D3103"/>
    <w:rsid w:val="000D357A"/>
    <w:rsid w:val="000D48D8"/>
    <w:rsid w:val="000D49DD"/>
    <w:rsid w:val="000D4D4D"/>
    <w:rsid w:val="000D6046"/>
    <w:rsid w:val="000D6234"/>
    <w:rsid w:val="000D6641"/>
    <w:rsid w:val="000D67A8"/>
    <w:rsid w:val="000D6B60"/>
    <w:rsid w:val="000D751B"/>
    <w:rsid w:val="000D759C"/>
    <w:rsid w:val="000D7B61"/>
    <w:rsid w:val="000D7CF8"/>
    <w:rsid w:val="000E012E"/>
    <w:rsid w:val="000E03CA"/>
    <w:rsid w:val="000E0C10"/>
    <w:rsid w:val="000E0C7D"/>
    <w:rsid w:val="000E1773"/>
    <w:rsid w:val="000E19F6"/>
    <w:rsid w:val="000E1C8D"/>
    <w:rsid w:val="000E262C"/>
    <w:rsid w:val="000E2D94"/>
    <w:rsid w:val="000E2E18"/>
    <w:rsid w:val="000E3C9B"/>
    <w:rsid w:val="000E44AE"/>
    <w:rsid w:val="000E46B3"/>
    <w:rsid w:val="000E5F8F"/>
    <w:rsid w:val="000E6085"/>
    <w:rsid w:val="000E6807"/>
    <w:rsid w:val="000E68D3"/>
    <w:rsid w:val="000E6D8D"/>
    <w:rsid w:val="000F01A8"/>
    <w:rsid w:val="000F0530"/>
    <w:rsid w:val="000F075E"/>
    <w:rsid w:val="000F0AD8"/>
    <w:rsid w:val="000F0AEE"/>
    <w:rsid w:val="000F0E70"/>
    <w:rsid w:val="000F11AE"/>
    <w:rsid w:val="000F175A"/>
    <w:rsid w:val="000F1D64"/>
    <w:rsid w:val="000F2221"/>
    <w:rsid w:val="000F22D0"/>
    <w:rsid w:val="000F2773"/>
    <w:rsid w:val="000F2791"/>
    <w:rsid w:val="000F28E3"/>
    <w:rsid w:val="000F2E7A"/>
    <w:rsid w:val="000F32DC"/>
    <w:rsid w:val="000F409C"/>
    <w:rsid w:val="000F4417"/>
    <w:rsid w:val="000F444E"/>
    <w:rsid w:val="000F4E26"/>
    <w:rsid w:val="000F5076"/>
    <w:rsid w:val="000F52AB"/>
    <w:rsid w:val="000F5529"/>
    <w:rsid w:val="000F5AE1"/>
    <w:rsid w:val="000F5BAA"/>
    <w:rsid w:val="000F5BDF"/>
    <w:rsid w:val="000F5C0B"/>
    <w:rsid w:val="000F5CEF"/>
    <w:rsid w:val="000F6938"/>
    <w:rsid w:val="000F7146"/>
    <w:rsid w:val="000F730E"/>
    <w:rsid w:val="001000B2"/>
    <w:rsid w:val="00100555"/>
    <w:rsid w:val="001017E2"/>
    <w:rsid w:val="001029F0"/>
    <w:rsid w:val="00102DC7"/>
    <w:rsid w:val="001041EB"/>
    <w:rsid w:val="0010421B"/>
    <w:rsid w:val="0010554F"/>
    <w:rsid w:val="00105686"/>
    <w:rsid w:val="001056B9"/>
    <w:rsid w:val="00105768"/>
    <w:rsid w:val="00105D6E"/>
    <w:rsid w:val="00105ECB"/>
    <w:rsid w:val="001060E7"/>
    <w:rsid w:val="00106213"/>
    <w:rsid w:val="001062FA"/>
    <w:rsid w:val="0010666D"/>
    <w:rsid w:val="001069DC"/>
    <w:rsid w:val="00106F90"/>
    <w:rsid w:val="001073DC"/>
    <w:rsid w:val="0010748F"/>
    <w:rsid w:val="0010782A"/>
    <w:rsid w:val="0010793F"/>
    <w:rsid w:val="00110AE4"/>
    <w:rsid w:val="00110DDF"/>
    <w:rsid w:val="00111631"/>
    <w:rsid w:val="00111BF0"/>
    <w:rsid w:val="001121AA"/>
    <w:rsid w:val="00112678"/>
    <w:rsid w:val="00112C25"/>
    <w:rsid w:val="0011374F"/>
    <w:rsid w:val="00113B27"/>
    <w:rsid w:val="00113FFD"/>
    <w:rsid w:val="0011433C"/>
    <w:rsid w:val="00114E20"/>
    <w:rsid w:val="001168AC"/>
    <w:rsid w:val="001169BA"/>
    <w:rsid w:val="00116F23"/>
    <w:rsid w:val="00117565"/>
    <w:rsid w:val="00120043"/>
    <w:rsid w:val="0012037D"/>
    <w:rsid w:val="001213BC"/>
    <w:rsid w:val="0012145A"/>
    <w:rsid w:val="0012154B"/>
    <w:rsid w:val="0012155E"/>
    <w:rsid w:val="001215AF"/>
    <w:rsid w:val="001215B1"/>
    <w:rsid w:val="0012167C"/>
    <w:rsid w:val="0012170F"/>
    <w:rsid w:val="00121B78"/>
    <w:rsid w:val="00121E65"/>
    <w:rsid w:val="00121EB7"/>
    <w:rsid w:val="001223FA"/>
    <w:rsid w:val="001225AF"/>
    <w:rsid w:val="001225D3"/>
    <w:rsid w:val="00122744"/>
    <w:rsid w:val="00122ACF"/>
    <w:rsid w:val="00123904"/>
    <w:rsid w:val="00123C0D"/>
    <w:rsid w:val="00123E24"/>
    <w:rsid w:val="00124110"/>
    <w:rsid w:val="00124CDC"/>
    <w:rsid w:val="0012578E"/>
    <w:rsid w:val="00125A03"/>
    <w:rsid w:val="00125B1E"/>
    <w:rsid w:val="001271B4"/>
    <w:rsid w:val="001274C2"/>
    <w:rsid w:val="00127BC6"/>
    <w:rsid w:val="00127D3D"/>
    <w:rsid w:val="00127FBA"/>
    <w:rsid w:val="00130493"/>
    <w:rsid w:val="00130D91"/>
    <w:rsid w:val="00131ACA"/>
    <w:rsid w:val="00131B74"/>
    <w:rsid w:val="001327BD"/>
    <w:rsid w:val="001328CA"/>
    <w:rsid w:val="00132E5C"/>
    <w:rsid w:val="0013319F"/>
    <w:rsid w:val="00134822"/>
    <w:rsid w:val="00134B8A"/>
    <w:rsid w:val="00135B23"/>
    <w:rsid w:val="00136180"/>
    <w:rsid w:val="00136241"/>
    <w:rsid w:val="00136C82"/>
    <w:rsid w:val="001374F1"/>
    <w:rsid w:val="0014042A"/>
    <w:rsid w:val="001404B7"/>
    <w:rsid w:val="001404BB"/>
    <w:rsid w:val="00140A73"/>
    <w:rsid w:val="00140A7A"/>
    <w:rsid w:val="00140C51"/>
    <w:rsid w:val="00140DB5"/>
    <w:rsid w:val="001414A1"/>
    <w:rsid w:val="00141611"/>
    <w:rsid w:val="00141933"/>
    <w:rsid w:val="001426D8"/>
    <w:rsid w:val="00142A9A"/>
    <w:rsid w:val="00143DB6"/>
    <w:rsid w:val="0014462C"/>
    <w:rsid w:val="00144A9D"/>
    <w:rsid w:val="00144CC1"/>
    <w:rsid w:val="00145666"/>
    <w:rsid w:val="001458BB"/>
    <w:rsid w:val="001470EE"/>
    <w:rsid w:val="0014715D"/>
    <w:rsid w:val="00147218"/>
    <w:rsid w:val="00147A47"/>
    <w:rsid w:val="00147C94"/>
    <w:rsid w:val="00150238"/>
    <w:rsid w:val="00150C9C"/>
    <w:rsid w:val="00151A6A"/>
    <w:rsid w:val="00151B10"/>
    <w:rsid w:val="00152000"/>
    <w:rsid w:val="00152A6D"/>
    <w:rsid w:val="00152F19"/>
    <w:rsid w:val="001547B4"/>
    <w:rsid w:val="0015490B"/>
    <w:rsid w:val="001549A2"/>
    <w:rsid w:val="0015523F"/>
    <w:rsid w:val="00155409"/>
    <w:rsid w:val="0015645F"/>
    <w:rsid w:val="001565A3"/>
    <w:rsid w:val="00156EDB"/>
    <w:rsid w:val="001573E9"/>
    <w:rsid w:val="00157CA3"/>
    <w:rsid w:val="00157E80"/>
    <w:rsid w:val="00157EAB"/>
    <w:rsid w:val="00157F14"/>
    <w:rsid w:val="0016007D"/>
    <w:rsid w:val="00160212"/>
    <w:rsid w:val="001604E5"/>
    <w:rsid w:val="00160DE0"/>
    <w:rsid w:val="001618A5"/>
    <w:rsid w:val="0016194A"/>
    <w:rsid w:val="00161CFA"/>
    <w:rsid w:val="00161EEB"/>
    <w:rsid w:val="00162B87"/>
    <w:rsid w:val="001636B8"/>
    <w:rsid w:val="00163DCF"/>
    <w:rsid w:val="00163F2A"/>
    <w:rsid w:val="00164437"/>
    <w:rsid w:val="00164593"/>
    <w:rsid w:val="001655A3"/>
    <w:rsid w:val="00166017"/>
    <w:rsid w:val="00166230"/>
    <w:rsid w:val="0016689B"/>
    <w:rsid w:val="00170241"/>
    <w:rsid w:val="001705B6"/>
    <w:rsid w:val="001706A1"/>
    <w:rsid w:val="00170C44"/>
    <w:rsid w:val="00170E12"/>
    <w:rsid w:val="00171978"/>
    <w:rsid w:val="00171CE0"/>
    <w:rsid w:val="0017213B"/>
    <w:rsid w:val="00172818"/>
    <w:rsid w:val="00172ACF"/>
    <w:rsid w:val="0017373E"/>
    <w:rsid w:val="00173C97"/>
    <w:rsid w:val="00173F96"/>
    <w:rsid w:val="0017431C"/>
    <w:rsid w:val="00174C48"/>
    <w:rsid w:val="001754FF"/>
    <w:rsid w:val="001755F1"/>
    <w:rsid w:val="00175E1B"/>
    <w:rsid w:val="00175EF9"/>
    <w:rsid w:val="00175FCC"/>
    <w:rsid w:val="001765CC"/>
    <w:rsid w:val="001766A7"/>
    <w:rsid w:val="00176D65"/>
    <w:rsid w:val="00177735"/>
    <w:rsid w:val="00177AEF"/>
    <w:rsid w:val="001808CA"/>
    <w:rsid w:val="00180C43"/>
    <w:rsid w:val="00180F09"/>
    <w:rsid w:val="001812A7"/>
    <w:rsid w:val="001816C9"/>
    <w:rsid w:val="00181979"/>
    <w:rsid w:val="001819A8"/>
    <w:rsid w:val="00181EBE"/>
    <w:rsid w:val="00182622"/>
    <w:rsid w:val="0018281B"/>
    <w:rsid w:val="00182AE8"/>
    <w:rsid w:val="00182B5D"/>
    <w:rsid w:val="001832AA"/>
    <w:rsid w:val="0018353E"/>
    <w:rsid w:val="00183573"/>
    <w:rsid w:val="00183BB6"/>
    <w:rsid w:val="00183BD8"/>
    <w:rsid w:val="00185134"/>
    <w:rsid w:val="00185521"/>
    <w:rsid w:val="00185AC3"/>
    <w:rsid w:val="0018756F"/>
    <w:rsid w:val="001875D5"/>
    <w:rsid w:val="00187E6A"/>
    <w:rsid w:val="0019017B"/>
    <w:rsid w:val="00190B29"/>
    <w:rsid w:val="00190D72"/>
    <w:rsid w:val="00191050"/>
    <w:rsid w:val="001914C1"/>
    <w:rsid w:val="00191692"/>
    <w:rsid w:val="0019202E"/>
    <w:rsid w:val="001925CD"/>
    <w:rsid w:val="00192A18"/>
    <w:rsid w:val="00192B20"/>
    <w:rsid w:val="00193270"/>
    <w:rsid w:val="00193DE5"/>
    <w:rsid w:val="00193E65"/>
    <w:rsid w:val="001945F6"/>
    <w:rsid w:val="00194A71"/>
    <w:rsid w:val="001954B5"/>
    <w:rsid w:val="00195730"/>
    <w:rsid w:val="00195D28"/>
    <w:rsid w:val="00196375"/>
    <w:rsid w:val="001964A6"/>
    <w:rsid w:val="00196807"/>
    <w:rsid w:val="00197D45"/>
    <w:rsid w:val="00197D6F"/>
    <w:rsid w:val="00197FB2"/>
    <w:rsid w:val="001A1A28"/>
    <w:rsid w:val="001A2BA3"/>
    <w:rsid w:val="001A3BD8"/>
    <w:rsid w:val="001A3C42"/>
    <w:rsid w:val="001A450D"/>
    <w:rsid w:val="001A4968"/>
    <w:rsid w:val="001A50C0"/>
    <w:rsid w:val="001A5617"/>
    <w:rsid w:val="001A58FD"/>
    <w:rsid w:val="001A628D"/>
    <w:rsid w:val="001A6974"/>
    <w:rsid w:val="001A720F"/>
    <w:rsid w:val="001A78C3"/>
    <w:rsid w:val="001B155D"/>
    <w:rsid w:val="001B17D8"/>
    <w:rsid w:val="001B1AC0"/>
    <w:rsid w:val="001B2530"/>
    <w:rsid w:val="001B3116"/>
    <w:rsid w:val="001B4397"/>
    <w:rsid w:val="001B4E85"/>
    <w:rsid w:val="001B4FB7"/>
    <w:rsid w:val="001B537E"/>
    <w:rsid w:val="001B5556"/>
    <w:rsid w:val="001B5601"/>
    <w:rsid w:val="001B5BFE"/>
    <w:rsid w:val="001B6469"/>
    <w:rsid w:val="001B6DD3"/>
    <w:rsid w:val="001C0657"/>
    <w:rsid w:val="001C0729"/>
    <w:rsid w:val="001C077F"/>
    <w:rsid w:val="001C09E5"/>
    <w:rsid w:val="001C150B"/>
    <w:rsid w:val="001C1855"/>
    <w:rsid w:val="001C21CE"/>
    <w:rsid w:val="001C278F"/>
    <w:rsid w:val="001C2DFF"/>
    <w:rsid w:val="001C34E5"/>
    <w:rsid w:val="001C356A"/>
    <w:rsid w:val="001C399F"/>
    <w:rsid w:val="001C3AFE"/>
    <w:rsid w:val="001C3D51"/>
    <w:rsid w:val="001C444C"/>
    <w:rsid w:val="001C49E7"/>
    <w:rsid w:val="001C506B"/>
    <w:rsid w:val="001C5509"/>
    <w:rsid w:val="001C56BE"/>
    <w:rsid w:val="001C61CF"/>
    <w:rsid w:val="001C7733"/>
    <w:rsid w:val="001C7B3B"/>
    <w:rsid w:val="001C7E41"/>
    <w:rsid w:val="001D050F"/>
    <w:rsid w:val="001D05C5"/>
    <w:rsid w:val="001D076E"/>
    <w:rsid w:val="001D0BA9"/>
    <w:rsid w:val="001D0C4F"/>
    <w:rsid w:val="001D118B"/>
    <w:rsid w:val="001D15A8"/>
    <w:rsid w:val="001D2657"/>
    <w:rsid w:val="001D2B24"/>
    <w:rsid w:val="001D3C5A"/>
    <w:rsid w:val="001D41B1"/>
    <w:rsid w:val="001D449D"/>
    <w:rsid w:val="001D45FA"/>
    <w:rsid w:val="001D4E0D"/>
    <w:rsid w:val="001D5E38"/>
    <w:rsid w:val="001D622B"/>
    <w:rsid w:val="001E00A6"/>
    <w:rsid w:val="001E08D9"/>
    <w:rsid w:val="001E0C50"/>
    <w:rsid w:val="001E0DA2"/>
    <w:rsid w:val="001E137A"/>
    <w:rsid w:val="001E149E"/>
    <w:rsid w:val="001E1A66"/>
    <w:rsid w:val="001E1ECD"/>
    <w:rsid w:val="001E25A3"/>
    <w:rsid w:val="001E2889"/>
    <w:rsid w:val="001E2C22"/>
    <w:rsid w:val="001E3EB6"/>
    <w:rsid w:val="001E43C6"/>
    <w:rsid w:val="001E47BE"/>
    <w:rsid w:val="001E47D4"/>
    <w:rsid w:val="001E4C41"/>
    <w:rsid w:val="001E551E"/>
    <w:rsid w:val="001E5BD1"/>
    <w:rsid w:val="001E6536"/>
    <w:rsid w:val="001E79F9"/>
    <w:rsid w:val="001E7FD2"/>
    <w:rsid w:val="001F0756"/>
    <w:rsid w:val="001F0977"/>
    <w:rsid w:val="001F0A2B"/>
    <w:rsid w:val="001F168A"/>
    <w:rsid w:val="001F1C47"/>
    <w:rsid w:val="001F1D86"/>
    <w:rsid w:val="001F1E0F"/>
    <w:rsid w:val="001F2074"/>
    <w:rsid w:val="001F2EB2"/>
    <w:rsid w:val="001F3168"/>
    <w:rsid w:val="001F4370"/>
    <w:rsid w:val="001F53E3"/>
    <w:rsid w:val="001F57FC"/>
    <w:rsid w:val="001F6DED"/>
    <w:rsid w:val="001F7912"/>
    <w:rsid w:val="001F7AEB"/>
    <w:rsid w:val="0020079D"/>
    <w:rsid w:val="00201E9A"/>
    <w:rsid w:val="00202146"/>
    <w:rsid w:val="0020284C"/>
    <w:rsid w:val="002028AD"/>
    <w:rsid w:val="002028B5"/>
    <w:rsid w:val="00202905"/>
    <w:rsid w:val="002029AA"/>
    <w:rsid w:val="00202AE2"/>
    <w:rsid w:val="00202ED7"/>
    <w:rsid w:val="00202FFF"/>
    <w:rsid w:val="002030F6"/>
    <w:rsid w:val="00203B5A"/>
    <w:rsid w:val="00203E60"/>
    <w:rsid w:val="00203ECD"/>
    <w:rsid w:val="00204A2B"/>
    <w:rsid w:val="002051DE"/>
    <w:rsid w:val="00206831"/>
    <w:rsid w:val="00206C67"/>
    <w:rsid w:val="00206CDF"/>
    <w:rsid w:val="002074B1"/>
    <w:rsid w:val="0020752F"/>
    <w:rsid w:val="0021071A"/>
    <w:rsid w:val="0021086C"/>
    <w:rsid w:val="0021095C"/>
    <w:rsid w:val="0021124C"/>
    <w:rsid w:val="002117E5"/>
    <w:rsid w:val="00211E43"/>
    <w:rsid w:val="00212CD0"/>
    <w:rsid w:val="00212D35"/>
    <w:rsid w:val="0021380A"/>
    <w:rsid w:val="00214504"/>
    <w:rsid w:val="00214852"/>
    <w:rsid w:val="002159E9"/>
    <w:rsid w:val="00215A88"/>
    <w:rsid w:val="00216565"/>
    <w:rsid w:val="00216C11"/>
    <w:rsid w:val="00216C8D"/>
    <w:rsid w:val="00216CA7"/>
    <w:rsid w:val="002171F8"/>
    <w:rsid w:val="002171FC"/>
    <w:rsid w:val="00217343"/>
    <w:rsid w:val="0021737C"/>
    <w:rsid w:val="00217A60"/>
    <w:rsid w:val="00217D92"/>
    <w:rsid w:val="002209E8"/>
    <w:rsid w:val="00221014"/>
    <w:rsid w:val="002212A3"/>
    <w:rsid w:val="00221AD9"/>
    <w:rsid w:val="002221D9"/>
    <w:rsid w:val="002224C6"/>
    <w:rsid w:val="00222DB7"/>
    <w:rsid w:val="002231F6"/>
    <w:rsid w:val="0022368C"/>
    <w:rsid w:val="002236F6"/>
    <w:rsid w:val="00223CBA"/>
    <w:rsid w:val="00224452"/>
    <w:rsid w:val="002247BE"/>
    <w:rsid w:val="0022524A"/>
    <w:rsid w:val="00225766"/>
    <w:rsid w:val="002276B3"/>
    <w:rsid w:val="00231067"/>
    <w:rsid w:val="002310A6"/>
    <w:rsid w:val="0023137F"/>
    <w:rsid w:val="002323F0"/>
    <w:rsid w:val="00232625"/>
    <w:rsid w:val="002340A1"/>
    <w:rsid w:val="002344EF"/>
    <w:rsid w:val="00234ACB"/>
    <w:rsid w:val="00234B09"/>
    <w:rsid w:val="00235AC4"/>
    <w:rsid w:val="00235B7A"/>
    <w:rsid w:val="00235CE9"/>
    <w:rsid w:val="00236261"/>
    <w:rsid w:val="00236569"/>
    <w:rsid w:val="00236B9B"/>
    <w:rsid w:val="00236C13"/>
    <w:rsid w:val="0023737C"/>
    <w:rsid w:val="0023738E"/>
    <w:rsid w:val="0023762A"/>
    <w:rsid w:val="002378EC"/>
    <w:rsid w:val="00237BB4"/>
    <w:rsid w:val="00237F51"/>
    <w:rsid w:val="00240667"/>
    <w:rsid w:val="002410D6"/>
    <w:rsid w:val="002410DA"/>
    <w:rsid w:val="00241574"/>
    <w:rsid w:val="00241E3D"/>
    <w:rsid w:val="0024247F"/>
    <w:rsid w:val="002434D9"/>
    <w:rsid w:val="002436C3"/>
    <w:rsid w:val="00243AFA"/>
    <w:rsid w:val="00244EAC"/>
    <w:rsid w:val="00245243"/>
    <w:rsid w:val="002455CB"/>
    <w:rsid w:val="0024612C"/>
    <w:rsid w:val="002463D1"/>
    <w:rsid w:val="00247380"/>
    <w:rsid w:val="00247555"/>
    <w:rsid w:val="002479A1"/>
    <w:rsid w:val="0025080F"/>
    <w:rsid w:val="00250AF4"/>
    <w:rsid w:val="0025113F"/>
    <w:rsid w:val="0025165A"/>
    <w:rsid w:val="00252D20"/>
    <w:rsid w:val="00253508"/>
    <w:rsid w:val="00254CBE"/>
    <w:rsid w:val="00254E6A"/>
    <w:rsid w:val="002553DB"/>
    <w:rsid w:val="002556F7"/>
    <w:rsid w:val="0025701F"/>
    <w:rsid w:val="00257229"/>
    <w:rsid w:val="00260217"/>
    <w:rsid w:val="00260550"/>
    <w:rsid w:val="00260E13"/>
    <w:rsid w:val="00261189"/>
    <w:rsid w:val="0026151B"/>
    <w:rsid w:val="00261CED"/>
    <w:rsid w:val="00261FE0"/>
    <w:rsid w:val="002623FD"/>
    <w:rsid w:val="00262503"/>
    <w:rsid w:val="00262D1E"/>
    <w:rsid w:val="00262FEB"/>
    <w:rsid w:val="0026317D"/>
    <w:rsid w:val="0026323D"/>
    <w:rsid w:val="00263BEA"/>
    <w:rsid w:val="00264A0F"/>
    <w:rsid w:val="00264D8E"/>
    <w:rsid w:val="002658C9"/>
    <w:rsid w:val="002659B8"/>
    <w:rsid w:val="00265BBE"/>
    <w:rsid w:val="002665ED"/>
    <w:rsid w:val="00266BCE"/>
    <w:rsid w:val="00266D0C"/>
    <w:rsid w:val="00266F95"/>
    <w:rsid w:val="002670CA"/>
    <w:rsid w:val="002672D1"/>
    <w:rsid w:val="00267531"/>
    <w:rsid w:val="0026785B"/>
    <w:rsid w:val="00267A8D"/>
    <w:rsid w:val="00267D68"/>
    <w:rsid w:val="00267E31"/>
    <w:rsid w:val="00270C11"/>
    <w:rsid w:val="00271223"/>
    <w:rsid w:val="002720A4"/>
    <w:rsid w:val="0027287C"/>
    <w:rsid w:val="002733CB"/>
    <w:rsid w:val="002736C3"/>
    <w:rsid w:val="00273DE5"/>
    <w:rsid w:val="002741FC"/>
    <w:rsid w:val="00274CAF"/>
    <w:rsid w:val="002753F3"/>
    <w:rsid w:val="00275F4D"/>
    <w:rsid w:val="00276363"/>
    <w:rsid w:val="0027717E"/>
    <w:rsid w:val="0027737D"/>
    <w:rsid w:val="00277CAA"/>
    <w:rsid w:val="00280DDE"/>
    <w:rsid w:val="00282524"/>
    <w:rsid w:val="00282A55"/>
    <w:rsid w:val="00282E12"/>
    <w:rsid w:val="00283EB7"/>
    <w:rsid w:val="00283F0A"/>
    <w:rsid w:val="0028454A"/>
    <w:rsid w:val="002853BA"/>
    <w:rsid w:val="002855E0"/>
    <w:rsid w:val="002864E8"/>
    <w:rsid w:val="00290B41"/>
    <w:rsid w:val="00290CA7"/>
    <w:rsid w:val="00291535"/>
    <w:rsid w:val="00291549"/>
    <w:rsid w:val="00291B80"/>
    <w:rsid w:val="002923E7"/>
    <w:rsid w:val="00292C45"/>
    <w:rsid w:val="002933B2"/>
    <w:rsid w:val="002934F3"/>
    <w:rsid w:val="00294108"/>
    <w:rsid w:val="0029430D"/>
    <w:rsid w:val="002943C3"/>
    <w:rsid w:val="0029453B"/>
    <w:rsid w:val="00294B85"/>
    <w:rsid w:val="00294B87"/>
    <w:rsid w:val="00294CE6"/>
    <w:rsid w:val="0029518B"/>
    <w:rsid w:val="00296770"/>
    <w:rsid w:val="00296C89"/>
    <w:rsid w:val="00296ECF"/>
    <w:rsid w:val="00296FDD"/>
    <w:rsid w:val="002979F5"/>
    <w:rsid w:val="00297D15"/>
    <w:rsid w:val="002A01CF"/>
    <w:rsid w:val="002A09C7"/>
    <w:rsid w:val="002A0E25"/>
    <w:rsid w:val="002A117F"/>
    <w:rsid w:val="002A15DA"/>
    <w:rsid w:val="002A1A8F"/>
    <w:rsid w:val="002A1CA7"/>
    <w:rsid w:val="002A20E6"/>
    <w:rsid w:val="002A20FE"/>
    <w:rsid w:val="002A26D0"/>
    <w:rsid w:val="002A361E"/>
    <w:rsid w:val="002A46E8"/>
    <w:rsid w:val="002A4F0D"/>
    <w:rsid w:val="002A535B"/>
    <w:rsid w:val="002A6395"/>
    <w:rsid w:val="002A6A5B"/>
    <w:rsid w:val="002A6FDE"/>
    <w:rsid w:val="002A731F"/>
    <w:rsid w:val="002A7832"/>
    <w:rsid w:val="002B009A"/>
    <w:rsid w:val="002B0FB2"/>
    <w:rsid w:val="002B0FEC"/>
    <w:rsid w:val="002B125B"/>
    <w:rsid w:val="002B2036"/>
    <w:rsid w:val="002B231C"/>
    <w:rsid w:val="002B2C36"/>
    <w:rsid w:val="002B3398"/>
    <w:rsid w:val="002B3D9B"/>
    <w:rsid w:val="002B3FA1"/>
    <w:rsid w:val="002B4193"/>
    <w:rsid w:val="002B4522"/>
    <w:rsid w:val="002B4D6D"/>
    <w:rsid w:val="002B56AD"/>
    <w:rsid w:val="002B5ABF"/>
    <w:rsid w:val="002B6228"/>
    <w:rsid w:val="002B6C1C"/>
    <w:rsid w:val="002B6E0C"/>
    <w:rsid w:val="002B7873"/>
    <w:rsid w:val="002C049A"/>
    <w:rsid w:val="002C09A2"/>
    <w:rsid w:val="002C1BA0"/>
    <w:rsid w:val="002C1BDB"/>
    <w:rsid w:val="002C1EC0"/>
    <w:rsid w:val="002C20CE"/>
    <w:rsid w:val="002C2470"/>
    <w:rsid w:val="002C27AC"/>
    <w:rsid w:val="002C38B7"/>
    <w:rsid w:val="002C3914"/>
    <w:rsid w:val="002C4029"/>
    <w:rsid w:val="002C404E"/>
    <w:rsid w:val="002C5129"/>
    <w:rsid w:val="002C52FA"/>
    <w:rsid w:val="002C5346"/>
    <w:rsid w:val="002C553B"/>
    <w:rsid w:val="002C56BA"/>
    <w:rsid w:val="002C5781"/>
    <w:rsid w:val="002C59AF"/>
    <w:rsid w:val="002C6031"/>
    <w:rsid w:val="002C6197"/>
    <w:rsid w:val="002C629D"/>
    <w:rsid w:val="002C70EC"/>
    <w:rsid w:val="002D0890"/>
    <w:rsid w:val="002D10DF"/>
    <w:rsid w:val="002D11F1"/>
    <w:rsid w:val="002D12E4"/>
    <w:rsid w:val="002D1BBE"/>
    <w:rsid w:val="002D1C09"/>
    <w:rsid w:val="002D1D6E"/>
    <w:rsid w:val="002D286F"/>
    <w:rsid w:val="002D2DCD"/>
    <w:rsid w:val="002D2FC9"/>
    <w:rsid w:val="002D35F9"/>
    <w:rsid w:val="002D3B20"/>
    <w:rsid w:val="002D3BEC"/>
    <w:rsid w:val="002D4031"/>
    <w:rsid w:val="002D41C5"/>
    <w:rsid w:val="002D421C"/>
    <w:rsid w:val="002D43E2"/>
    <w:rsid w:val="002D463F"/>
    <w:rsid w:val="002D546D"/>
    <w:rsid w:val="002D5B70"/>
    <w:rsid w:val="002D5E42"/>
    <w:rsid w:val="002D64DF"/>
    <w:rsid w:val="002D73D4"/>
    <w:rsid w:val="002D77D7"/>
    <w:rsid w:val="002D781F"/>
    <w:rsid w:val="002D7896"/>
    <w:rsid w:val="002D7F85"/>
    <w:rsid w:val="002D7FD1"/>
    <w:rsid w:val="002E0D4E"/>
    <w:rsid w:val="002E174B"/>
    <w:rsid w:val="002E292C"/>
    <w:rsid w:val="002E359C"/>
    <w:rsid w:val="002E399F"/>
    <w:rsid w:val="002E5C50"/>
    <w:rsid w:val="002E5DEB"/>
    <w:rsid w:val="002E61CF"/>
    <w:rsid w:val="002E65BF"/>
    <w:rsid w:val="002E6DB3"/>
    <w:rsid w:val="002E7414"/>
    <w:rsid w:val="002E7528"/>
    <w:rsid w:val="002E7ABC"/>
    <w:rsid w:val="002E7C35"/>
    <w:rsid w:val="002E7F1B"/>
    <w:rsid w:val="002F11EC"/>
    <w:rsid w:val="002F1240"/>
    <w:rsid w:val="002F12AB"/>
    <w:rsid w:val="002F13A9"/>
    <w:rsid w:val="002F2A17"/>
    <w:rsid w:val="002F2F02"/>
    <w:rsid w:val="002F315F"/>
    <w:rsid w:val="002F31DA"/>
    <w:rsid w:val="002F34B7"/>
    <w:rsid w:val="002F3979"/>
    <w:rsid w:val="002F3F2B"/>
    <w:rsid w:val="002F42ED"/>
    <w:rsid w:val="002F462E"/>
    <w:rsid w:val="002F4DCB"/>
    <w:rsid w:val="002F4E83"/>
    <w:rsid w:val="002F5094"/>
    <w:rsid w:val="002F5236"/>
    <w:rsid w:val="002F534E"/>
    <w:rsid w:val="002F5897"/>
    <w:rsid w:val="002F59BF"/>
    <w:rsid w:val="002F5D73"/>
    <w:rsid w:val="002F6253"/>
    <w:rsid w:val="002F6392"/>
    <w:rsid w:val="002F644D"/>
    <w:rsid w:val="002F6948"/>
    <w:rsid w:val="002F6DFC"/>
    <w:rsid w:val="002F7E00"/>
    <w:rsid w:val="003001DD"/>
    <w:rsid w:val="00300832"/>
    <w:rsid w:val="003016C2"/>
    <w:rsid w:val="003024A6"/>
    <w:rsid w:val="0030252B"/>
    <w:rsid w:val="00302924"/>
    <w:rsid w:val="00302C42"/>
    <w:rsid w:val="003034ED"/>
    <w:rsid w:val="00303DE1"/>
    <w:rsid w:val="003043C0"/>
    <w:rsid w:val="00305169"/>
    <w:rsid w:val="003056CA"/>
    <w:rsid w:val="00306152"/>
    <w:rsid w:val="0030616C"/>
    <w:rsid w:val="003061A2"/>
    <w:rsid w:val="003061E2"/>
    <w:rsid w:val="00306900"/>
    <w:rsid w:val="00307D3C"/>
    <w:rsid w:val="0031021D"/>
    <w:rsid w:val="003105C3"/>
    <w:rsid w:val="003106E4"/>
    <w:rsid w:val="00310B41"/>
    <w:rsid w:val="00310F8E"/>
    <w:rsid w:val="003113E0"/>
    <w:rsid w:val="0031209D"/>
    <w:rsid w:val="00314265"/>
    <w:rsid w:val="00314560"/>
    <w:rsid w:val="00314B41"/>
    <w:rsid w:val="00314D4E"/>
    <w:rsid w:val="00314DE0"/>
    <w:rsid w:val="00314FEF"/>
    <w:rsid w:val="003150F5"/>
    <w:rsid w:val="003162B6"/>
    <w:rsid w:val="003163A3"/>
    <w:rsid w:val="00316618"/>
    <w:rsid w:val="00316C2D"/>
    <w:rsid w:val="00316C37"/>
    <w:rsid w:val="003175B8"/>
    <w:rsid w:val="00317762"/>
    <w:rsid w:val="003200B5"/>
    <w:rsid w:val="0032074E"/>
    <w:rsid w:val="00320909"/>
    <w:rsid w:val="00321249"/>
    <w:rsid w:val="003213B6"/>
    <w:rsid w:val="00321990"/>
    <w:rsid w:val="00321EB5"/>
    <w:rsid w:val="003221BF"/>
    <w:rsid w:val="00322295"/>
    <w:rsid w:val="003228E7"/>
    <w:rsid w:val="003229F4"/>
    <w:rsid w:val="00322BBE"/>
    <w:rsid w:val="003235D7"/>
    <w:rsid w:val="00324004"/>
    <w:rsid w:val="00324BEB"/>
    <w:rsid w:val="00324E1B"/>
    <w:rsid w:val="0032505C"/>
    <w:rsid w:val="003251CE"/>
    <w:rsid w:val="0032575B"/>
    <w:rsid w:val="003257EA"/>
    <w:rsid w:val="00327286"/>
    <w:rsid w:val="00327397"/>
    <w:rsid w:val="0032758E"/>
    <w:rsid w:val="00327811"/>
    <w:rsid w:val="00330140"/>
    <w:rsid w:val="003306B6"/>
    <w:rsid w:val="003315F5"/>
    <w:rsid w:val="00331646"/>
    <w:rsid w:val="00331912"/>
    <w:rsid w:val="00331EFC"/>
    <w:rsid w:val="0033227E"/>
    <w:rsid w:val="003333F6"/>
    <w:rsid w:val="00333926"/>
    <w:rsid w:val="00333BE8"/>
    <w:rsid w:val="003341C6"/>
    <w:rsid w:val="00334964"/>
    <w:rsid w:val="00335421"/>
    <w:rsid w:val="003354C0"/>
    <w:rsid w:val="00335B16"/>
    <w:rsid w:val="003362A0"/>
    <w:rsid w:val="003362B4"/>
    <w:rsid w:val="003364CE"/>
    <w:rsid w:val="00336614"/>
    <w:rsid w:val="0033762C"/>
    <w:rsid w:val="00337AF9"/>
    <w:rsid w:val="003409AF"/>
    <w:rsid w:val="00340A0F"/>
    <w:rsid w:val="00341985"/>
    <w:rsid w:val="00341AD3"/>
    <w:rsid w:val="00342117"/>
    <w:rsid w:val="003426E6"/>
    <w:rsid w:val="00342BAA"/>
    <w:rsid w:val="00342D09"/>
    <w:rsid w:val="00343541"/>
    <w:rsid w:val="003445B2"/>
    <w:rsid w:val="00345240"/>
    <w:rsid w:val="00345427"/>
    <w:rsid w:val="00345ECA"/>
    <w:rsid w:val="00345F52"/>
    <w:rsid w:val="00347482"/>
    <w:rsid w:val="003476A2"/>
    <w:rsid w:val="003478D4"/>
    <w:rsid w:val="00347B18"/>
    <w:rsid w:val="003503C7"/>
    <w:rsid w:val="00350794"/>
    <w:rsid w:val="00351258"/>
    <w:rsid w:val="003515F8"/>
    <w:rsid w:val="003519CF"/>
    <w:rsid w:val="00351B8A"/>
    <w:rsid w:val="00351DB5"/>
    <w:rsid w:val="00351E73"/>
    <w:rsid w:val="00351EC4"/>
    <w:rsid w:val="003521D3"/>
    <w:rsid w:val="00353227"/>
    <w:rsid w:val="003538D0"/>
    <w:rsid w:val="00354400"/>
    <w:rsid w:val="00354A9A"/>
    <w:rsid w:val="00355815"/>
    <w:rsid w:val="00355D04"/>
    <w:rsid w:val="00355F92"/>
    <w:rsid w:val="00356761"/>
    <w:rsid w:val="00356B91"/>
    <w:rsid w:val="00356E8E"/>
    <w:rsid w:val="00357796"/>
    <w:rsid w:val="00357DFD"/>
    <w:rsid w:val="0036019F"/>
    <w:rsid w:val="003606E1"/>
    <w:rsid w:val="003606E2"/>
    <w:rsid w:val="00360A26"/>
    <w:rsid w:val="00360EC5"/>
    <w:rsid w:val="0036115F"/>
    <w:rsid w:val="003615C2"/>
    <w:rsid w:val="00361DA1"/>
    <w:rsid w:val="00361EDE"/>
    <w:rsid w:val="003622BE"/>
    <w:rsid w:val="00362393"/>
    <w:rsid w:val="003623B9"/>
    <w:rsid w:val="003627A1"/>
    <w:rsid w:val="00362C6F"/>
    <w:rsid w:val="003637C9"/>
    <w:rsid w:val="003638EB"/>
    <w:rsid w:val="00363EC3"/>
    <w:rsid w:val="00364017"/>
    <w:rsid w:val="003649FC"/>
    <w:rsid w:val="00364AD6"/>
    <w:rsid w:val="00365428"/>
    <w:rsid w:val="00365C3E"/>
    <w:rsid w:val="00366770"/>
    <w:rsid w:val="00366995"/>
    <w:rsid w:val="00366F72"/>
    <w:rsid w:val="0036791C"/>
    <w:rsid w:val="003679F6"/>
    <w:rsid w:val="00367F73"/>
    <w:rsid w:val="0037064E"/>
    <w:rsid w:val="00370AAB"/>
    <w:rsid w:val="003711A3"/>
    <w:rsid w:val="0037262B"/>
    <w:rsid w:val="00372871"/>
    <w:rsid w:val="00372A3B"/>
    <w:rsid w:val="00372AEB"/>
    <w:rsid w:val="00373479"/>
    <w:rsid w:val="00373D55"/>
    <w:rsid w:val="00373DD8"/>
    <w:rsid w:val="00373E91"/>
    <w:rsid w:val="003744CF"/>
    <w:rsid w:val="003746CC"/>
    <w:rsid w:val="00374AEA"/>
    <w:rsid w:val="00374B19"/>
    <w:rsid w:val="0037508B"/>
    <w:rsid w:val="003752B2"/>
    <w:rsid w:val="003755A0"/>
    <w:rsid w:val="00375F58"/>
    <w:rsid w:val="00376958"/>
    <w:rsid w:val="00376CAF"/>
    <w:rsid w:val="00376CCE"/>
    <w:rsid w:val="00376D3E"/>
    <w:rsid w:val="00376D88"/>
    <w:rsid w:val="00376E22"/>
    <w:rsid w:val="003772B6"/>
    <w:rsid w:val="003773FA"/>
    <w:rsid w:val="003774EC"/>
    <w:rsid w:val="0037754D"/>
    <w:rsid w:val="003776F2"/>
    <w:rsid w:val="003804C4"/>
    <w:rsid w:val="003805A6"/>
    <w:rsid w:val="00380A40"/>
    <w:rsid w:val="00380DCD"/>
    <w:rsid w:val="00381312"/>
    <w:rsid w:val="0038169B"/>
    <w:rsid w:val="00381A35"/>
    <w:rsid w:val="00381E9E"/>
    <w:rsid w:val="00382822"/>
    <w:rsid w:val="00382B04"/>
    <w:rsid w:val="00382E95"/>
    <w:rsid w:val="003830D0"/>
    <w:rsid w:val="00383591"/>
    <w:rsid w:val="0038369A"/>
    <w:rsid w:val="00383871"/>
    <w:rsid w:val="00384B49"/>
    <w:rsid w:val="0038553B"/>
    <w:rsid w:val="00385BE2"/>
    <w:rsid w:val="003868F8"/>
    <w:rsid w:val="00386DE9"/>
    <w:rsid w:val="00387D42"/>
    <w:rsid w:val="00391135"/>
    <w:rsid w:val="00391548"/>
    <w:rsid w:val="003918FD"/>
    <w:rsid w:val="00391B51"/>
    <w:rsid w:val="00392853"/>
    <w:rsid w:val="00392F51"/>
    <w:rsid w:val="0039313F"/>
    <w:rsid w:val="00393DEC"/>
    <w:rsid w:val="0039485B"/>
    <w:rsid w:val="003957BB"/>
    <w:rsid w:val="00395844"/>
    <w:rsid w:val="0039643B"/>
    <w:rsid w:val="00396CA6"/>
    <w:rsid w:val="00396ED1"/>
    <w:rsid w:val="003974A8"/>
    <w:rsid w:val="00397AC7"/>
    <w:rsid w:val="00397E80"/>
    <w:rsid w:val="003A001F"/>
    <w:rsid w:val="003A0C1E"/>
    <w:rsid w:val="003A1509"/>
    <w:rsid w:val="003A1769"/>
    <w:rsid w:val="003A195C"/>
    <w:rsid w:val="003A1B12"/>
    <w:rsid w:val="003A2375"/>
    <w:rsid w:val="003A2D7C"/>
    <w:rsid w:val="003A343D"/>
    <w:rsid w:val="003A3D55"/>
    <w:rsid w:val="003A4B73"/>
    <w:rsid w:val="003A4D2E"/>
    <w:rsid w:val="003A5277"/>
    <w:rsid w:val="003A53B6"/>
    <w:rsid w:val="003A54A3"/>
    <w:rsid w:val="003A590F"/>
    <w:rsid w:val="003A5A3D"/>
    <w:rsid w:val="003A5A6B"/>
    <w:rsid w:val="003A5BE0"/>
    <w:rsid w:val="003A5EFE"/>
    <w:rsid w:val="003A65FC"/>
    <w:rsid w:val="003A6609"/>
    <w:rsid w:val="003A694D"/>
    <w:rsid w:val="003A6C52"/>
    <w:rsid w:val="003A759B"/>
    <w:rsid w:val="003A7AF7"/>
    <w:rsid w:val="003A7B70"/>
    <w:rsid w:val="003A7CB0"/>
    <w:rsid w:val="003B0BD8"/>
    <w:rsid w:val="003B0E2A"/>
    <w:rsid w:val="003B156F"/>
    <w:rsid w:val="003B18EF"/>
    <w:rsid w:val="003B1CED"/>
    <w:rsid w:val="003B2018"/>
    <w:rsid w:val="003B27ED"/>
    <w:rsid w:val="003B2E9C"/>
    <w:rsid w:val="003B37BA"/>
    <w:rsid w:val="003B3C28"/>
    <w:rsid w:val="003B3EF3"/>
    <w:rsid w:val="003B42EB"/>
    <w:rsid w:val="003B50E8"/>
    <w:rsid w:val="003B555B"/>
    <w:rsid w:val="003B5D5C"/>
    <w:rsid w:val="003B5D84"/>
    <w:rsid w:val="003B6C7E"/>
    <w:rsid w:val="003B6F25"/>
    <w:rsid w:val="003B759B"/>
    <w:rsid w:val="003C0677"/>
    <w:rsid w:val="003C0681"/>
    <w:rsid w:val="003C0824"/>
    <w:rsid w:val="003C090E"/>
    <w:rsid w:val="003C09DB"/>
    <w:rsid w:val="003C0B50"/>
    <w:rsid w:val="003C0BD0"/>
    <w:rsid w:val="003C19C8"/>
    <w:rsid w:val="003C19DC"/>
    <w:rsid w:val="003C1E60"/>
    <w:rsid w:val="003C230A"/>
    <w:rsid w:val="003C2685"/>
    <w:rsid w:val="003C2BF6"/>
    <w:rsid w:val="003C35E0"/>
    <w:rsid w:val="003C3D48"/>
    <w:rsid w:val="003C4257"/>
    <w:rsid w:val="003C498F"/>
    <w:rsid w:val="003C4A03"/>
    <w:rsid w:val="003C4AD6"/>
    <w:rsid w:val="003C5056"/>
    <w:rsid w:val="003C5085"/>
    <w:rsid w:val="003C5FA7"/>
    <w:rsid w:val="003C61B3"/>
    <w:rsid w:val="003C6B2E"/>
    <w:rsid w:val="003C6B5E"/>
    <w:rsid w:val="003C6BA4"/>
    <w:rsid w:val="003C72A2"/>
    <w:rsid w:val="003D072F"/>
    <w:rsid w:val="003D1351"/>
    <w:rsid w:val="003D18A9"/>
    <w:rsid w:val="003D18C1"/>
    <w:rsid w:val="003D1A4B"/>
    <w:rsid w:val="003D1B83"/>
    <w:rsid w:val="003D1CAB"/>
    <w:rsid w:val="003D2E3D"/>
    <w:rsid w:val="003D34E6"/>
    <w:rsid w:val="003D3805"/>
    <w:rsid w:val="003D387B"/>
    <w:rsid w:val="003D38F1"/>
    <w:rsid w:val="003D3AFF"/>
    <w:rsid w:val="003D3BB3"/>
    <w:rsid w:val="003D3CAE"/>
    <w:rsid w:val="003D3E29"/>
    <w:rsid w:val="003D438B"/>
    <w:rsid w:val="003D4EFD"/>
    <w:rsid w:val="003D4F54"/>
    <w:rsid w:val="003D6222"/>
    <w:rsid w:val="003D6CEE"/>
    <w:rsid w:val="003D6DBE"/>
    <w:rsid w:val="003D6E04"/>
    <w:rsid w:val="003D70C9"/>
    <w:rsid w:val="003E0A23"/>
    <w:rsid w:val="003E0D2C"/>
    <w:rsid w:val="003E1835"/>
    <w:rsid w:val="003E1A8E"/>
    <w:rsid w:val="003E241F"/>
    <w:rsid w:val="003E2716"/>
    <w:rsid w:val="003E3058"/>
    <w:rsid w:val="003E3488"/>
    <w:rsid w:val="003E3A7D"/>
    <w:rsid w:val="003E3B4B"/>
    <w:rsid w:val="003E3E7D"/>
    <w:rsid w:val="003E42B0"/>
    <w:rsid w:val="003E468F"/>
    <w:rsid w:val="003E4E21"/>
    <w:rsid w:val="003E51FF"/>
    <w:rsid w:val="003E5A1F"/>
    <w:rsid w:val="003E5A71"/>
    <w:rsid w:val="003E5B01"/>
    <w:rsid w:val="003E60AB"/>
    <w:rsid w:val="003E623E"/>
    <w:rsid w:val="003E690D"/>
    <w:rsid w:val="003E6965"/>
    <w:rsid w:val="003E73D0"/>
    <w:rsid w:val="003E7716"/>
    <w:rsid w:val="003E7DDC"/>
    <w:rsid w:val="003E7E83"/>
    <w:rsid w:val="003F0080"/>
    <w:rsid w:val="003F0D3F"/>
    <w:rsid w:val="003F10E6"/>
    <w:rsid w:val="003F117B"/>
    <w:rsid w:val="003F1395"/>
    <w:rsid w:val="003F13E9"/>
    <w:rsid w:val="003F1907"/>
    <w:rsid w:val="003F1BC2"/>
    <w:rsid w:val="003F231A"/>
    <w:rsid w:val="003F28ED"/>
    <w:rsid w:val="003F2ED3"/>
    <w:rsid w:val="003F3070"/>
    <w:rsid w:val="003F3C3D"/>
    <w:rsid w:val="003F422E"/>
    <w:rsid w:val="003F43BA"/>
    <w:rsid w:val="003F5131"/>
    <w:rsid w:val="003F5897"/>
    <w:rsid w:val="003F5B19"/>
    <w:rsid w:val="003F5C3C"/>
    <w:rsid w:val="003F62CA"/>
    <w:rsid w:val="003F667A"/>
    <w:rsid w:val="003F6F4B"/>
    <w:rsid w:val="003F6FE8"/>
    <w:rsid w:val="003F70B4"/>
    <w:rsid w:val="003F7241"/>
    <w:rsid w:val="003F72B7"/>
    <w:rsid w:val="003F73FD"/>
    <w:rsid w:val="003F7C2A"/>
    <w:rsid w:val="00400A8B"/>
    <w:rsid w:val="00400EC5"/>
    <w:rsid w:val="00401066"/>
    <w:rsid w:val="00401753"/>
    <w:rsid w:val="004023B7"/>
    <w:rsid w:val="00402FE5"/>
    <w:rsid w:val="00403034"/>
    <w:rsid w:val="00403D38"/>
    <w:rsid w:val="00403F94"/>
    <w:rsid w:val="00404275"/>
    <w:rsid w:val="004048DE"/>
    <w:rsid w:val="0040592C"/>
    <w:rsid w:val="00405A74"/>
    <w:rsid w:val="00405A9C"/>
    <w:rsid w:val="0040777B"/>
    <w:rsid w:val="00407880"/>
    <w:rsid w:val="00407E9E"/>
    <w:rsid w:val="0041000F"/>
    <w:rsid w:val="004108FE"/>
    <w:rsid w:val="00410C82"/>
    <w:rsid w:val="00411190"/>
    <w:rsid w:val="004114E7"/>
    <w:rsid w:val="00412231"/>
    <w:rsid w:val="00412C09"/>
    <w:rsid w:val="00412CE9"/>
    <w:rsid w:val="00413B24"/>
    <w:rsid w:val="004145D5"/>
    <w:rsid w:val="004145EC"/>
    <w:rsid w:val="004150DB"/>
    <w:rsid w:val="00415482"/>
    <w:rsid w:val="00415810"/>
    <w:rsid w:val="00415C5C"/>
    <w:rsid w:val="00415E24"/>
    <w:rsid w:val="00416770"/>
    <w:rsid w:val="004205FD"/>
    <w:rsid w:val="004208AC"/>
    <w:rsid w:val="00420A05"/>
    <w:rsid w:val="00421D32"/>
    <w:rsid w:val="00421F67"/>
    <w:rsid w:val="0042209C"/>
    <w:rsid w:val="004224EC"/>
    <w:rsid w:val="00423568"/>
    <w:rsid w:val="004236ED"/>
    <w:rsid w:val="00423B5B"/>
    <w:rsid w:val="00424048"/>
    <w:rsid w:val="00425B17"/>
    <w:rsid w:val="00426412"/>
    <w:rsid w:val="0042656E"/>
    <w:rsid w:val="004265F7"/>
    <w:rsid w:val="00426669"/>
    <w:rsid w:val="0042669A"/>
    <w:rsid w:val="00426E65"/>
    <w:rsid w:val="004271B2"/>
    <w:rsid w:val="00427276"/>
    <w:rsid w:val="00427BC0"/>
    <w:rsid w:val="00427CD6"/>
    <w:rsid w:val="00427F23"/>
    <w:rsid w:val="004300BE"/>
    <w:rsid w:val="004307D4"/>
    <w:rsid w:val="00430CDE"/>
    <w:rsid w:val="0043101B"/>
    <w:rsid w:val="0043142D"/>
    <w:rsid w:val="0043187D"/>
    <w:rsid w:val="00431AE2"/>
    <w:rsid w:val="00431E6C"/>
    <w:rsid w:val="00431EB6"/>
    <w:rsid w:val="00432784"/>
    <w:rsid w:val="004328DD"/>
    <w:rsid w:val="00432A01"/>
    <w:rsid w:val="00432F38"/>
    <w:rsid w:val="00433163"/>
    <w:rsid w:val="00433BF5"/>
    <w:rsid w:val="00433D1A"/>
    <w:rsid w:val="00433F5C"/>
    <w:rsid w:val="00434A04"/>
    <w:rsid w:val="00434B0F"/>
    <w:rsid w:val="00434C25"/>
    <w:rsid w:val="004350E4"/>
    <w:rsid w:val="0043537D"/>
    <w:rsid w:val="00435933"/>
    <w:rsid w:val="00436340"/>
    <w:rsid w:val="0044079B"/>
    <w:rsid w:val="00440EB4"/>
    <w:rsid w:val="00441061"/>
    <w:rsid w:val="00443AEE"/>
    <w:rsid w:val="00444BF3"/>
    <w:rsid w:val="00444CA9"/>
    <w:rsid w:val="0044515A"/>
    <w:rsid w:val="004455B0"/>
    <w:rsid w:val="004457C3"/>
    <w:rsid w:val="004463C9"/>
    <w:rsid w:val="00446412"/>
    <w:rsid w:val="004465CF"/>
    <w:rsid w:val="00446ED7"/>
    <w:rsid w:val="0044718F"/>
    <w:rsid w:val="004471E1"/>
    <w:rsid w:val="00447B4E"/>
    <w:rsid w:val="0045011A"/>
    <w:rsid w:val="004513F5"/>
    <w:rsid w:val="00451B6F"/>
    <w:rsid w:val="00452406"/>
    <w:rsid w:val="00452D41"/>
    <w:rsid w:val="00452D93"/>
    <w:rsid w:val="00452F9F"/>
    <w:rsid w:val="00452FA3"/>
    <w:rsid w:val="00453E02"/>
    <w:rsid w:val="00454208"/>
    <w:rsid w:val="0045420C"/>
    <w:rsid w:val="004544C2"/>
    <w:rsid w:val="0045480A"/>
    <w:rsid w:val="0045499E"/>
    <w:rsid w:val="00454BEC"/>
    <w:rsid w:val="00454D65"/>
    <w:rsid w:val="004554E3"/>
    <w:rsid w:val="00455A11"/>
    <w:rsid w:val="004561FB"/>
    <w:rsid w:val="00456804"/>
    <w:rsid w:val="00456AE3"/>
    <w:rsid w:val="00457D13"/>
    <w:rsid w:val="00460724"/>
    <w:rsid w:val="00460B16"/>
    <w:rsid w:val="00460B7D"/>
    <w:rsid w:val="00460BB5"/>
    <w:rsid w:val="00460F90"/>
    <w:rsid w:val="004612B8"/>
    <w:rsid w:val="004620AA"/>
    <w:rsid w:val="00462791"/>
    <w:rsid w:val="00462C66"/>
    <w:rsid w:val="004632F3"/>
    <w:rsid w:val="00463667"/>
    <w:rsid w:val="00463A5B"/>
    <w:rsid w:val="00463BF0"/>
    <w:rsid w:val="004644A3"/>
    <w:rsid w:val="00464BD9"/>
    <w:rsid w:val="00464EF5"/>
    <w:rsid w:val="004650EA"/>
    <w:rsid w:val="004655B4"/>
    <w:rsid w:val="004668C7"/>
    <w:rsid w:val="00466A79"/>
    <w:rsid w:val="00467316"/>
    <w:rsid w:val="004706A3"/>
    <w:rsid w:val="004713AC"/>
    <w:rsid w:val="00471A5E"/>
    <w:rsid w:val="0047340B"/>
    <w:rsid w:val="00473480"/>
    <w:rsid w:val="00473BF1"/>
    <w:rsid w:val="00473DCB"/>
    <w:rsid w:val="00474105"/>
    <w:rsid w:val="004749E2"/>
    <w:rsid w:val="00474C72"/>
    <w:rsid w:val="00474EE0"/>
    <w:rsid w:val="004752AB"/>
    <w:rsid w:val="0047585C"/>
    <w:rsid w:val="00475BEF"/>
    <w:rsid w:val="004761B6"/>
    <w:rsid w:val="00476318"/>
    <w:rsid w:val="004764F8"/>
    <w:rsid w:val="004765CF"/>
    <w:rsid w:val="004769B0"/>
    <w:rsid w:val="004772DF"/>
    <w:rsid w:val="00477866"/>
    <w:rsid w:val="00477C7A"/>
    <w:rsid w:val="0048031F"/>
    <w:rsid w:val="00480799"/>
    <w:rsid w:val="004815B6"/>
    <w:rsid w:val="00481B0A"/>
    <w:rsid w:val="004821A7"/>
    <w:rsid w:val="0048310D"/>
    <w:rsid w:val="0048362C"/>
    <w:rsid w:val="00483892"/>
    <w:rsid w:val="00483AD6"/>
    <w:rsid w:val="00484AA6"/>
    <w:rsid w:val="00485736"/>
    <w:rsid w:val="0048590B"/>
    <w:rsid w:val="00485FBE"/>
    <w:rsid w:val="004868AF"/>
    <w:rsid w:val="004869B2"/>
    <w:rsid w:val="00487395"/>
    <w:rsid w:val="0048753C"/>
    <w:rsid w:val="0048753F"/>
    <w:rsid w:val="00487866"/>
    <w:rsid w:val="00487992"/>
    <w:rsid w:val="00490516"/>
    <w:rsid w:val="004919E0"/>
    <w:rsid w:val="00491F16"/>
    <w:rsid w:val="00492158"/>
    <w:rsid w:val="00492F21"/>
    <w:rsid w:val="00493059"/>
    <w:rsid w:val="004932C8"/>
    <w:rsid w:val="00494269"/>
    <w:rsid w:val="00494373"/>
    <w:rsid w:val="004944AC"/>
    <w:rsid w:val="00494DDE"/>
    <w:rsid w:val="0049542D"/>
    <w:rsid w:val="00495CE6"/>
    <w:rsid w:val="004967FF"/>
    <w:rsid w:val="004968BE"/>
    <w:rsid w:val="00496ACE"/>
    <w:rsid w:val="0049713D"/>
    <w:rsid w:val="00497236"/>
    <w:rsid w:val="00497B0D"/>
    <w:rsid w:val="00497B7D"/>
    <w:rsid w:val="004A0194"/>
    <w:rsid w:val="004A09CC"/>
    <w:rsid w:val="004A0E88"/>
    <w:rsid w:val="004A1717"/>
    <w:rsid w:val="004A194F"/>
    <w:rsid w:val="004A1FA7"/>
    <w:rsid w:val="004A232F"/>
    <w:rsid w:val="004A26F6"/>
    <w:rsid w:val="004A3044"/>
    <w:rsid w:val="004A3490"/>
    <w:rsid w:val="004A3504"/>
    <w:rsid w:val="004A37C9"/>
    <w:rsid w:val="004A38C0"/>
    <w:rsid w:val="004A4A94"/>
    <w:rsid w:val="004A4AD4"/>
    <w:rsid w:val="004A56AF"/>
    <w:rsid w:val="004A6A05"/>
    <w:rsid w:val="004A732C"/>
    <w:rsid w:val="004A74DF"/>
    <w:rsid w:val="004A7BEF"/>
    <w:rsid w:val="004A7C42"/>
    <w:rsid w:val="004A7C53"/>
    <w:rsid w:val="004A7D3A"/>
    <w:rsid w:val="004B0103"/>
    <w:rsid w:val="004B077D"/>
    <w:rsid w:val="004B0AA0"/>
    <w:rsid w:val="004B1350"/>
    <w:rsid w:val="004B2B63"/>
    <w:rsid w:val="004B2BE5"/>
    <w:rsid w:val="004B35BD"/>
    <w:rsid w:val="004B363F"/>
    <w:rsid w:val="004B4601"/>
    <w:rsid w:val="004B47C3"/>
    <w:rsid w:val="004B47CE"/>
    <w:rsid w:val="004B4933"/>
    <w:rsid w:val="004B49F1"/>
    <w:rsid w:val="004B4D65"/>
    <w:rsid w:val="004B5061"/>
    <w:rsid w:val="004B536B"/>
    <w:rsid w:val="004B5500"/>
    <w:rsid w:val="004B5557"/>
    <w:rsid w:val="004B56E7"/>
    <w:rsid w:val="004B57B2"/>
    <w:rsid w:val="004B6745"/>
    <w:rsid w:val="004B6DFA"/>
    <w:rsid w:val="004B76D6"/>
    <w:rsid w:val="004B77AE"/>
    <w:rsid w:val="004B7C10"/>
    <w:rsid w:val="004C01C4"/>
    <w:rsid w:val="004C0B7D"/>
    <w:rsid w:val="004C0C83"/>
    <w:rsid w:val="004C117A"/>
    <w:rsid w:val="004C1516"/>
    <w:rsid w:val="004C1625"/>
    <w:rsid w:val="004C1FF2"/>
    <w:rsid w:val="004C28E3"/>
    <w:rsid w:val="004C2AAA"/>
    <w:rsid w:val="004C2BC0"/>
    <w:rsid w:val="004C311A"/>
    <w:rsid w:val="004C370F"/>
    <w:rsid w:val="004C38F1"/>
    <w:rsid w:val="004C3B15"/>
    <w:rsid w:val="004C453E"/>
    <w:rsid w:val="004C46ED"/>
    <w:rsid w:val="004C4A75"/>
    <w:rsid w:val="004C567B"/>
    <w:rsid w:val="004C5DC5"/>
    <w:rsid w:val="004C5FC1"/>
    <w:rsid w:val="004C6CC9"/>
    <w:rsid w:val="004C7A2F"/>
    <w:rsid w:val="004D015C"/>
    <w:rsid w:val="004D03BF"/>
    <w:rsid w:val="004D0549"/>
    <w:rsid w:val="004D08BB"/>
    <w:rsid w:val="004D0DD7"/>
    <w:rsid w:val="004D0F76"/>
    <w:rsid w:val="004D101C"/>
    <w:rsid w:val="004D1132"/>
    <w:rsid w:val="004D15C8"/>
    <w:rsid w:val="004D15E4"/>
    <w:rsid w:val="004D193E"/>
    <w:rsid w:val="004D2AC2"/>
    <w:rsid w:val="004D2FA4"/>
    <w:rsid w:val="004D33C6"/>
    <w:rsid w:val="004D3B06"/>
    <w:rsid w:val="004D3D09"/>
    <w:rsid w:val="004D4E5B"/>
    <w:rsid w:val="004D5509"/>
    <w:rsid w:val="004D560E"/>
    <w:rsid w:val="004D5861"/>
    <w:rsid w:val="004D5A19"/>
    <w:rsid w:val="004D60AA"/>
    <w:rsid w:val="004D6226"/>
    <w:rsid w:val="004D6F4E"/>
    <w:rsid w:val="004D755A"/>
    <w:rsid w:val="004D7A7E"/>
    <w:rsid w:val="004D7C25"/>
    <w:rsid w:val="004D7CB6"/>
    <w:rsid w:val="004E006B"/>
    <w:rsid w:val="004E01A1"/>
    <w:rsid w:val="004E067E"/>
    <w:rsid w:val="004E0ECD"/>
    <w:rsid w:val="004E106D"/>
    <w:rsid w:val="004E1090"/>
    <w:rsid w:val="004E2375"/>
    <w:rsid w:val="004E29A8"/>
    <w:rsid w:val="004E29E6"/>
    <w:rsid w:val="004E33CA"/>
    <w:rsid w:val="004E42CE"/>
    <w:rsid w:val="004E464B"/>
    <w:rsid w:val="004E5772"/>
    <w:rsid w:val="004E668C"/>
    <w:rsid w:val="004E6A36"/>
    <w:rsid w:val="004E6D1B"/>
    <w:rsid w:val="004E7510"/>
    <w:rsid w:val="004F01BA"/>
    <w:rsid w:val="004F0BA6"/>
    <w:rsid w:val="004F0BDC"/>
    <w:rsid w:val="004F143C"/>
    <w:rsid w:val="004F15B4"/>
    <w:rsid w:val="004F203A"/>
    <w:rsid w:val="004F217B"/>
    <w:rsid w:val="004F255E"/>
    <w:rsid w:val="004F2F32"/>
    <w:rsid w:val="004F2F73"/>
    <w:rsid w:val="004F2FB9"/>
    <w:rsid w:val="004F30D2"/>
    <w:rsid w:val="004F3983"/>
    <w:rsid w:val="004F3B5C"/>
    <w:rsid w:val="004F3CAA"/>
    <w:rsid w:val="004F43C9"/>
    <w:rsid w:val="004F5096"/>
    <w:rsid w:val="004F5374"/>
    <w:rsid w:val="004F53CD"/>
    <w:rsid w:val="004F5583"/>
    <w:rsid w:val="004F560C"/>
    <w:rsid w:val="004F5812"/>
    <w:rsid w:val="004F58AE"/>
    <w:rsid w:val="004F5F30"/>
    <w:rsid w:val="004F60F2"/>
    <w:rsid w:val="004F6676"/>
    <w:rsid w:val="004F67BF"/>
    <w:rsid w:val="004F7A3F"/>
    <w:rsid w:val="004F7A9A"/>
    <w:rsid w:val="00500461"/>
    <w:rsid w:val="00500877"/>
    <w:rsid w:val="00500C07"/>
    <w:rsid w:val="00500DC3"/>
    <w:rsid w:val="00501B0A"/>
    <w:rsid w:val="00501D51"/>
    <w:rsid w:val="00501E07"/>
    <w:rsid w:val="00501E35"/>
    <w:rsid w:val="005020D1"/>
    <w:rsid w:val="005021AF"/>
    <w:rsid w:val="00502577"/>
    <w:rsid w:val="005028E5"/>
    <w:rsid w:val="00503061"/>
    <w:rsid w:val="005036A9"/>
    <w:rsid w:val="0050370D"/>
    <w:rsid w:val="0050391B"/>
    <w:rsid w:val="00504192"/>
    <w:rsid w:val="00505324"/>
    <w:rsid w:val="0050575F"/>
    <w:rsid w:val="00505E49"/>
    <w:rsid w:val="0050629C"/>
    <w:rsid w:val="00506342"/>
    <w:rsid w:val="00506B6E"/>
    <w:rsid w:val="00506BAC"/>
    <w:rsid w:val="005070C8"/>
    <w:rsid w:val="00507586"/>
    <w:rsid w:val="005078B8"/>
    <w:rsid w:val="00507C33"/>
    <w:rsid w:val="0051022C"/>
    <w:rsid w:val="00511593"/>
    <w:rsid w:val="005116EE"/>
    <w:rsid w:val="00511DEA"/>
    <w:rsid w:val="00512E1D"/>
    <w:rsid w:val="0051306B"/>
    <w:rsid w:val="005132E4"/>
    <w:rsid w:val="005135F0"/>
    <w:rsid w:val="00513D1D"/>
    <w:rsid w:val="00514689"/>
    <w:rsid w:val="0051495C"/>
    <w:rsid w:val="005150E4"/>
    <w:rsid w:val="005151B5"/>
    <w:rsid w:val="005155A0"/>
    <w:rsid w:val="00515ED2"/>
    <w:rsid w:val="00515EE5"/>
    <w:rsid w:val="0051661D"/>
    <w:rsid w:val="0051663E"/>
    <w:rsid w:val="005176D9"/>
    <w:rsid w:val="00517F12"/>
    <w:rsid w:val="0052006E"/>
    <w:rsid w:val="00520A38"/>
    <w:rsid w:val="00520F30"/>
    <w:rsid w:val="00522090"/>
    <w:rsid w:val="0052217C"/>
    <w:rsid w:val="00522578"/>
    <w:rsid w:val="00522EE3"/>
    <w:rsid w:val="0052337B"/>
    <w:rsid w:val="0052340B"/>
    <w:rsid w:val="005236C4"/>
    <w:rsid w:val="00523804"/>
    <w:rsid w:val="00523B16"/>
    <w:rsid w:val="00523B24"/>
    <w:rsid w:val="00523DBF"/>
    <w:rsid w:val="00523E35"/>
    <w:rsid w:val="0052409C"/>
    <w:rsid w:val="0052418D"/>
    <w:rsid w:val="005247DD"/>
    <w:rsid w:val="00524B19"/>
    <w:rsid w:val="00524F81"/>
    <w:rsid w:val="005264A5"/>
    <w:rsid w:val="00530599"/>
    <w:rsid w:val="00530E14"/>
    <w:rsid w:val="0053111E"/>
    <w:rsid w:val="00531500"/>
    <w:rsid w:val="005318D3"/>
    <w:rsid w:val="00531A33"/>
    <w:rsid w:val="00531B32"/>
    <w:rsid w:val="00531BFD"/>
    <w:rsid w:val="00531F1D"/>
    <w:rsid w:val="00532757"/>
    <w:rsid w:val="00532B9E"/>
    <w:rsid w:val="00533373"/>
    <w:rsid w:val="00533763"/>
    <w:rsid w:val="00533D7F"/>
    <w:rsid w:val="00534841"/>
    <w:rsid w:val="00534942"/>
    <w:rsid w:val="005352C1"/>
    <w:rsid w:val="005353D1"/>
    <w:rsid w:val="0053618D"/>
    <w:rsid w:val="00536392"/>
    <w:rsid w:val="0053686D"/>
    <w:rsid w:val="00536C10"/>
    <w:rsid w:val="0053747F"/>
    <w:rsid w:val="00537D72"/>
    <w:rsid w:val="005400B8"/>
    <w:rsid w:val="005402A2"/>
    <w:rsid w:val="005404D5"/>
    <w:rsid w:val="0054079E"/>
    <w:rsid w:val="00540BFA"/>
    <w:rsid w:val="00540FA4"/>
    <w:rsid w:val="00541073"/>
    <w:rsid w:val="00541CF3"/>
    <w:rsid w:val="005422E3"/>
    <w:rsid w:val="00542682"/>
    <w:rsid w:val="00542699"/>
    <w:rsid w:val="00544734"/>
    <w:rsid w:val="00544EE3"/>
    <w:rsid w:val="005471F8"/>
    <w:rsid w:val="005476AD"/>
    <w:rsid w:val="00547833"/>
    <w:rsid w:val="00547E10"/>
    <w:rsid w:val="005501CD"/>
    <w:rsid w:val="00550526"/>
    <w:rsid w:val="00552032"/>
    <w:rsid w:val="005527BD"/>
    <w:rsid w:val="005527EA"/>
    <w:rsid w:val="00552877"/>
    <w:rsid w:val="005530B3"/>
    <w:rsid w:val="00553185"/>
    <w:rsid w:val="00553770"/>
    <w:rsid w:val="00553938"/>
    <w:rsid w:val="005554B6"/>
    <w:rsid w:val="0055617D"/>
    <w:rsid w:val="005565CA"/>
    <w:rsid w:val="00556994"/>
    <w:rsid w:val="00557A5C"/>
    <w:rsid w:val="005603BE"/>
    <w:rsid w:val="00562539"/>
    <w:rsid w:val="00562890"/>
    <w:rsid w:val="0056302B"/>
    <w:rsid w:val="00563100"/>
    <w:rsid w:val="005633C5"/>
    <w:rsid w:val="0056382E"/>
    <w:rsid w:val="00563B63"/>
    <w:rsid w:val="00564061"/>
    <w:rsid w:val="00564174"/>
    <w:rsid w:val="00564919"/>
    <w:rsid w:val="00564951"/>
    <w:rsid w:val="00565255"/>
    <w:rsid w:val="00565AF0"/>
    <w:rsid w:val="00566405"/>
    <w:rsid w:val="0056664C"/>
    <w:rsid w:val="00566DC4"/>
    <w:rsid w:val="00566DE6"/>
    <w:rsid w:val="00566E31"/>
    <w:rsid w:val="005675D5"/>
    <w:rsid w:val="00567719"/>
    <w:rsid w:val="005679CE"/>
    <w:rsid w:val="005679D5"/>
    <w:rsid w:val="00567D9A"/>
    <w:rsid w:val="00570378"/>
    <w:rsid w:val="00570A14"/>
    <w:rsid w:val="00571732"/>
    <w:rsid w:val="005718F8"/>
    <w:rsid w:val="00571B84"/>
    <w:rsid w:val="00571C06"/>
    <w:rsid w:val="00572AB4"/>
    <w:rsid w:val="00572F1B"/>
    <w:rsid w:val="00573FFC"/>
    <w:rsid w:val="00574BFD"/>
    <w:rsid w:val="00575077"/>
    <w:rsid w:val="00575641"/>
    <w:rsid w:val="00575CCC"/>
    <w:rsid w:val="00575D78"/>
    <w:rsid w:val="0057618D"/>
    <w:rsid w:val="0057640B"/>
    <w:rsid w:val="00576D88"/>
    <w:rsid w:val="00577819"/>
    <w:rsid w:val="00580609"/>
    <w:rsid w:val="00580676"/>
    <w:rsid w:val="00580C18"/>
    <w:rsid w:val="00580D6D"/>
    <w:rsid w:val="00580ECA"/>
    <w:rsid w:val="005811FF"/>
    <w:rsid w:val="005814FE"/>
    <w:rsid w:val="00581565"/>
    <w:rsid w:val="0058213C"/>
    <w:rsid w:val="005827D5"/>
    <w:rsid w:val="0058295A"/>
    <w:rsid w:val="00582FC8"/>
    <w:rsid w:val="005847E3"/>
    <w:rsid w:val="00584992"/>
    <w:rsid w:val="00584AB0"/>
    <w:rsid w:val="00584EB1"/>
    <w:rsid w:val="00585653"/>
    <w:rsid w:val="0058627A"/>
    <w:rsid w:val="00586A15"/>
    <w:rsid w:val="00587114"/>
    <w:rsid w:val="005873F0"/>
    <w:rsid w:val="00587520"/>
    <w:rsid w:val="0059062F"/>
    <w:rsid w:val="00590A07"/>
    <w:rsid w:val="00590C9F"/>
    <w:rsid w:val="00590CB3"/>
    <w:rsid w:val="005913F4"/>
    <w:rsid w:val="00591478"/>
    <w:rsid w:val="0059162E"/>
    <w:rsid w:val="00591B1F"/>
    <w:rsid w:val="005921B3"/>
    <w:rsid w:val="0059388B"/>
    <w:rsid w:val="00593B5C"/>
    <w:rsid w:val="00593F94"/>
    <w:rsid w:val="00596893"/>
    <w:rsid w:val="00596C8A"/>
    <w:rsid w:val="00596D08"/>
    <w:rsid w:val="00597339"/>
    <w:rsid w:val="00597AC1"/>
    <w:rsid w:val="00597D33"/>
    <w:rsid w:val="00597E11"/>
    <w:rsid w:val="005A00AD"/>
    <w:rsid w:val="005A03F1"/>
    <w:rsid w:val="005A147C"/>
    <w:rsid w:val="005A1A54"/>
    <w:rsid w:val="005A1D99"/>
    <w:rsid w:val="005A203F"/>
    <w:rsid w:val="005A237D"/>
    <w:rsid w:val="005A325F"/>
    <w:rsid w:val="005A342E"/>
    <w:rsid w:val="005A37FC"/>
    <w:rsid w:val="005A3984"/>
    <w:rsid w:val="005A3C88"/>
    <w:rsid w:val="005A3DCF"/>
    <w:rsid w:val="005A3FC3"/>
    <w:rsid w:val="005A4EA9"/>
    <w:rsid w:val="005A50A9"/>
    <w:rsid w:val="005A54C1"/>
    <w:rsid w:val="005A560A"/>
    <w:rsid w:val="005A58E3"/>
    <w:rsid w:val="005A5BD9"/>
    <w:rsid w:val="005A5E18"/>
    <w:rsid w:val="005A608A"/>
    <w:rsid w:val="005A64FD"/>
    <w:rsid w:val="005A69EB"/>
    <w:rsid w:val="005B0596"/>
    <w:rsid w:val="005B06A5"/>
    <w:rsid w:val="005B0D65"/>
    <w:rsid w:val="005B1954"/>
    <w:rsid w:val="005B1B08"/>
    <w:rsid w:val="005B1B19"/>
    <w:rsid w:val="005B2963"/>
    <w:rsid w:val="005B2B82"/>
    <w:rsid w:val="005B313F"/>
    <w:rsid w:val="005B3630"/>
    <w:rsid w:val="005B4165"/>
    <w:rsid w:val="005B46D7"/>
    <w:rsid w:val="005B4F71"/>
    <w:rsid w:val="005B53CB"/>
    <w:rsid w:val="005B582B"/>
    <w:rsid w:val="005B5FF2"/>
    <w:rsid w:val="005B69E5"/>
    <w:rsid w:val="005B6BD6"/>
    <w:rsid w:val="005B6FA5"/>
    <w:rsid w:val="005B7487"/>
    <w:rsid w:val="005B75A9"/>
    <w:rsid w:val="005B7A27"/>
    <w:rsid w:val="005B7DF7"/>
    <w:rsid w:val="005B7F27"/>
    <w:rsid w:val="005B7F85"/>
    <w:rsid w:val="005C06DF"/>
    <w:rsid w:val="005C17D7"/>
    <w:rsid w:val="005C1DEA"/>
    <w:rsid w:val="005C52A7"/>
    <w:rsid w:val="005C592D"/>
    <w:rsid w:val="005C5A4A"/>
    <w:rsid w:val="005C6B15"/>
    <w:rsid w:val="005C6C25"/>
    <w:rsid w:val="005C6CDA"/>
    <w:rsid w:val="005C6F36"/>
    <w:rsid w:val="005D0116"/>
    <w:rsid w:val="005D01D6"/>
    <w:rsid w:val="005D0318"/>
    <w:rsid w:val="005D050C"/>
    <w:rsid w:val="005D0690"/>
    <w:rsid w:val="005D0770"/>
    <w:rsid w:val="005D0ABB"/>
    <w:rsid w:val="005D0E9A"/>
    <w:rsid w:val="005D145A"/>
    <w:rsid w:val="005D14D1"/>
    <w:rsid w:val="005D1916"/>
    <w:rsid w:val="005D2074"/>
    <w:rsid w:val="005D259B"/>
    <w:rsid w:val="005D2A53"/>
    <w:rsid w:val="005D32AE"/>
    <w:rsid w:val="005D33BE"/>
    <w:rsid w:val="005D3891"/>
    <w:rsid w:val="005D5A36"/>
    <w:rsid w:val="005D5EE9"/>
    <w:rsid w:val="005D6129"/>
    <w:rsid w:val="005D617E"/>
    <w:rsid w:val="005D651F"/>
    <w:rsid w:val="005D6A94"/>
    <w:rsid w:val="005D6C3B"/>
    <w:rsid w:val="005D7339"/>
    <w:rsid w:val="005D75C6"/>
    <w:rsid w:val="005D79F4"/>
    <w:rsid w:val="005D7DCC"/>
    <w:rsid w:val="005D7E83"/>
    <w:rsid w:val="005D7F3F"/>
    <w:rsid w:val="005E01F9"/>
    <w:rsid w:val="005E04F8"/>
    <w:rsid w:val="005E05B5"/>
    <w:rsid w:val="005E1092"/>
    <w:rsid w:val="005E118C"/>
    <w:rsid w:val="005E1894"/>
    <w:rsid w:val="005E28D0"/>
    <w:rsid w:val="005E2DF0"/>
    <w:rsid w:val="005E3BD4"/>
    <w:rsid w:val="005E4701"/>
    <w:rsid w:val="005E4986"/>
    <w:rsid w:val="005E4D87"/>
    <w:rsid w:val="005E5018"/>
    <w:rsid w:val="005E5D84"/>
    <w:rsid w:val="005E6238"/>
    <w:rsid w:val="005E66AF"/>
    <w:rsid w:val="005E66C0"/>
    <w:rsid w:val="005E6A1E"/>
    <w:rsid w:val="005E6E6B"/>
    <w:rsid w:val="005E737D"/>
    <w:rsid w:val="005E7AAB"/>
    <w:rsid w:val="005F0137"/>
    <w:rsid w:val="005F04E2"/>
    <w:rsid w:val="005F05C9"/>
    <w:rsid w:val="005F0608"/>
    <w:rsid w:val="005F101C"/>
    <w:rsid w:val="005F19B7"/>
    <w:rsid w:val="005F1FB4"/>
    <w:rsid w:val="005F248B"/>
    <w:rsid w:val="005F2615"/>
    <w:rsid w:val="005F354B"/>
    <w:rsid w:val="005F3576"/>
    <w:rsid w:val="005F37C3"/>
    <w:rsid w:val="005F422C"/>
    <w:rsid w:val="005F4328"/>
    <w:rsid w:val="005F4582"/>
    <w:rsid w:val="005F4748"/>
    <w:rsid w:val="005F50B8"/>
    <w:rsid w:val="005F6465"/>
    <w:rsid w:val="005F6BD8"/>
    <w:rsid w:val="005F6E0C"/>
    <w:rsid w:val="005F7E65"/>
    <w:rsid w:val="00600B26"/>
    <w:rsid w:val="0060261E"/>
    <w:rsid w:val="00602981"/>
    <w:rsid w:val="006032AF"/>
    <w:rsid w:val="00603741"/>
    <w:rsid w:val="00603A24"/>
    <w:rsid w:val="00603FD1"/>
    <w:rsid w:val="0060452F"/>
    <w:rsid w:val="00604F08"/>
    <w:rsid w:val="00605460"/>
    <w:rsid w:val="00605AC6"/>
    <w:rsid w:val="00605C23"/>
    <w:rsid w:val="00605D3D"/>
    <w:rsid w:val="00606D55"/>
    <w:rsid w:val="00607632"/>
    <w:rsid w:val="00607C5D"/>
    <w:rsid w:val="00607D43"/>
    <w:rsid w:val="006100D1"/>
    <w:rsid w:val="00610462"/>
    <w:rsid w:val="00610904"/>
    <w:rsid w:val="0061195E"/>
    <w:rsid w:val="00612390"/>
    <w:rsid w:val="006124CB"/>
    <w:rsid w:val="00612BA1"/>
    <w:rsid w:val="00612DC6"/>
    <w:rsid w:val="00613146"/>
    <w:rsid w:val="006133E9"/>
    <w:rsid w:val="006136AF"/>
    <w:rsid w:val="0061374B"/>
    <w:rsid w:val="0061387F"/>
    <w:rsid w:val="00613C98"/>
    <w:rsid w:val="00614D72"/>
    <w:rsid w:val="00615393"/>
    <w:rsid w:val="006157E2"/>
    <w:rsid w:val="00615EEF"/>
    <w:rsid w:val="00616454"/>
    <w:rsid w:val="00616F40"/>
    <w:rsid w:val="006178E1"/>
    <w:rsid w:val="00617998"/>
    <w:rsid w:val="00617DF7"/>
    <w:rsid w:val="006209DE"/>
    <w:rsid w:val="00620DDA"/>
    <w:rsid w:val="006219D8"/>
    <w:rsid w:val="006221A4"/>
    <w:rsid w:val="0062300D"/>
    <w:rsid w:val="006234E7"/>
    <w:rsid w:val="00623867"/>
    <w:rsid w:val="006238AA"/>
    <w:rsid w:val="00623EB2"/>
    <w:rsid w:val="00623EBC"/>
    <w:rsid w:val="00624583"/>
    <w:rsid w:val="0062490B"/>
    <w:rsid w:val="0062523D"/>
    <w:rsid w:val="006252A6"/>
    <w:rsid w:val="0062534E"/>
    <w:rsid w:val="00625A42"/>
    <w:rsid w:val="00625D63"/>
    <w:rsid w:val="00626820"/>
    <w:rsid w:val="00626C87"/>
    <w:rsid w:val="00627000"/>
    <w:rsid w:val="0062719F"/>
    <w:rsid w:val="006275DB"/>
    <w:rsid w:val="006308DF"/>
    <w:rsid w:val="00631F90"/>
    <w:rsid w:val="00632A5F"/>
    <w:rsid w:val="006331FC"/>
    <w:rsid w:val="006339E0"/>
    <w:rsid w:val="00633CBA"/>
    <w:rsid w:val="0063471C"/>
    <w:rsid w:val="00634A6F"/>
    <w:rsid w:val="00634DA5"/>
    <w:rsid w:val="00634E16"/>
    <w:rsid w:val="00635C5B"/>
    <w:rsid w:val="00635D93"/>
    <w:rsid w:val="00636AD4"/>
    <w:rsid w:val="00636C3D"/>
    <w:rsid w:val="00636F1B"/>
    <w:rsid w:val="0063742D"/>
    <w:rsid w:val="00637B64"/>
    <w:rsid w:val="00637ED0"/>
    <w:rsid w:val="006400B2"/>
    <w:rsid w:val="0064035B"/>
    <w:rsid w:val="006403C9"/>
    <w:rsid w:val="0064147C"/>
    <w:rsid w:val="00642938"/>
    <w:rsid w:val="00642C9D"/>
    <w:rsid w:val="00642CE3"/>
    <w:rsid w:val="006434CE"/>
    <w:rsid w:val="006435D2"/>
    <w:rsid w:val="006438A9"/>
    <w:rsid w:val="00643AE2"/>
    <w:rsid w:val="00643C53"/>
    <w:rsid w:val="00644242"/>
    <w:rsid w:val="00644261"/>
    <w:rsid w:val="00644414"/>
    <w:rsid w:val="00644A47"/>
    <w:rsid w:val="0064506A"/>
    <w:rsid w:val="006452DB"/>
    <w:rsid w:val="00645857"/>
    <w:rsid w:val="006459C8"/>
    <w:rsid w:val="00645C47"/>
    <w:rsid w:val="00645DD9"/>
    <w:rsid w:val="00645E4D"/>
    <w:rsid w:val="006461C1"/>
    <w:rsid w:val="0064634F"/>
    <w:rsid w:val="00646593"/>
    <w:rsid w:val="00646A2F"/>
    <w:rsid w:val="00646B25"/>
    <w:rsid w:val="00646BC0"/>
    <w:rsid w:val="00646CE1"/>
    <w:rsid w:val="00646F93"/>
    <w:rsid w:val="00647046"/>
    <w:rsid w:val="006471AE"/>
    <w:rsid w:val="00647774"/>
    <w:rsid w:val="0064791E"/>
    <w:rsid w:val="00647DC9"/>
    <w:rsid w:val="00650526"/>
    <w:rsid w:val="0065091B"/>
    <w:rsid w:val="00650AAC"/>
    <w:rsid w:val="00650E9A"/>
    <w:rsid w:val="00651C88"/>
    <w:rsid w:val="006527E1"/>
    <w:rsid w:val="00652851"/>
    <w:rsid w:val="00652B70"/>
    <w:rsid w:val="00652DEB"/>
    <w:rsid w:val="006534BA"/>
    <w:rsid w:val="006537D2"/>
    <w:rsid w:val="0065385D"/>
    <w:rsid w:val="00653BBF"/>
    <w:rsid w:val="0065454D"/>
    <w:rsid w:val="00655489"/>
    <w:rsid w:val="00655505"/>
    <w:rsid w:val="00655953"/>
    <w:rsid w:val="00656282"/>
    <w:rsid w:val="006618D6"/>
    <w:rsid w:val="00661E0F"/>
    <w:rsid w:val="00662BC2"/>
    <w:rsid w:val="0066332E"/>
    <w:rsid w:val="00664765"/>
    <w:rsid w:val="0066481B"/>
    <w:rsid w:val="006648B3"/>
    <w:rsid w:val="00664986"/>
    <w:rsid w:val="00664A73"/>
    <w:rsid w:val="00664B15"/>
    <w:rsid w:val="00664C3C"/>
    <w:rsid w:val="00665DE9"/>
    <w:rsid w:val="00665E87"/>
    <w:rsid w:val="00666876"/>
    <w:rsid w:val="006672E7"/>
    <w:rsid w:val="00667346"/>
    <w:rsid w:val="006677A6"/>
    <w:rsid w:val="00667AD5"/>
    <w:rsid w:val="006702D1"/>
    <w:rsid w:val="00670470"/>
    <w:rsid w:val="006706E3"/>
    <w:rsid w:val="006707C4"/>
    <w:rsid w:val="006718BF"/>
    <w:rsid w:val="00671FE6"/>
    <w:rsid w:val="00672374"/>
    <w:rsid w:val="006723BB"/>
    <w:rsid w:val="00672C2B"/>
    <w:rsid w:val="00672EF2"/>
    <w:rsid w:val="0067381F"/>
    <w:rsid w:val="006742B6"/>
    <w:rsid w:val="006746F4"/>
    <w:rsid w:val="00674B9B"/>
    <w:rsid w:val="00675427"/>
    <w:rsid w:val="00675644"/>
    <w:rsid w:val="006756C4"/>
    <w:rsid w:val="006756F2"/>
    <w:rsid w:val="006759C9"/>
    <w:rsid w:val="00675D23"/>
    <w:rsid w:val="00675E28"/>
    <w:rsid w:val="00675E94"/>
    <w:rsid w:val="00676C13"/>
    <w:rsid w:val="00676E29"/>
    <w:rsid w:val="00676F13"/>
    <w:rsid w:val="006771F8"/>
    <w:rsid w:val="006774B8"/>
    <w:rsid w:val="00677767"/>
    <w:rsid w:val="00677D7E"/>
    <w:rsid w:val="00677E78"/>
    <w:rsid w:val="0068028C"/>
    <w:rsid w:val="006802E7"/>
    <w:rsid w:val="006805DC"/>
    <w:rsid w:val="00680616"/>
    <w:rsid w:val="00680A93"/>
    <w:rsid w:val="006814CC"/>
    <w:rsid w:val="00681818"/>
    <w:rsid w:val="00681E66"/>
    <w:rsid w:val="00681E77"/>
    <w:rsid w:val="006823F6"/>
    <w:rsid w:val="0068271A"/>
    <w:rsid w:val="00682CDE"/>
    <w:rsid w:val="00683320"/>
    <w:rsid w:val="00683802"/>
    <w:rsid w:val="00683BBA"/>
    <w:rsid w:val="0068412F"/>
    <w:rsid w:val="00684979"/>
    <w:rsid w:val="006849A2"/>
    <w:rsid w:val="00684AC8"/>
    <w:rsid w:val="006853B2"/>
    <w:rsid w:val="006854BE"/>
    <w:rsid w:val="00685F1E"/>
    <w:rsid w:val="00685F6B"/>
    <w:rsid w:val="006861B8"/>
    <w:rsid w:val="00686366"/>
    <w:rsid w:val="00687506"/>
    <w:rsid w:val="00690FD4"/>
    <w:rsid w:val="006910F6"/>
    <w:rsid w:val="00691347"/>
    <w:rsid w:val="006928B8"/>
    <w:rsid w:val="00692962"/>
    <w:rsid w:val="00693897"/>
    <w:rsid w:val="00693D36"/>
    <w:rsid w:val="006943FB"/>
    <w:rsid w:val="006944E5"/>
    <w:rsid w:val="006945A8"/>
    <w:rsid w:val="00694627"/>
    <w:rsid w:val="0069467F"/>
    <w:rsid w:val="00694709"/>
    <w:rsid w:val="00694C07"/>
    <w:rsid w:val="00695473"/>
    <w:rsid w:val="0069605F"/>
    <w:rsid w:val="006961D2"/>
    <w:rsid w:val="00696205"/>
    <w:rsid w:val="00696B08"/>
    <w:rsid w:val="006972AB"/>
    <w:rsid w:val="006972FE"/>
    <w:rsid w:val="006973CB"/>
    <w:rsid w:val="006974E0"/>
    <w:rsid w:val="006976DB"/>
    <w:rsid w:val="00697711"/>
    <w:rsid w:val="0069778F"/>
    <w:rsid w:val="00697AC7"/>
    <w:rsid w:val="00697D09"/>
    <w:rsid w:val="006A027E"/>
    <w:rsid w:val="006A05CF"/>
    <w:rsid w:val="006A0754"/>
    <w:rsid w:val="006A175F"/>
    <w:rsid w:val="006A1B0D"/>
    <w:rsid w:val="006A477B"/>
    <w:rsid w:val="006A4EEC"/>
    <w:rsid w:val="006A50CF"/>
    <w:rsid w:val="006A535C"/>
    <w:rsid w:val="006A56E1"/>
    <w:rsid w:val="006A5C2F"/>
    <w:rsid w:val="006A5DB0"/>
    <w:rsid w:val="006A5DB9"/>
    <w:rsid w:val="006A5FF1"/>
    <w:rsid w:val="006A6950"/>
    <w:rsid w:val="006B0347"/>
    <w:rsid w:val="006B0704"/>
    <w:rsid w:val="006B0745"/>
    <w:rsid w:val="006B0EA6"/>
    <w:rsid w:val="006B13A3"/>
    <w:rsid w:val="006B1DC2"/>
    <w:rsid w:val="006B2080"/>
    <w:rsid w:val="006B27EF"/>
    <w:rsid w:val="006B28F5"/>
    <w:rsid w:val="006B31A4"/>
    <w:rsid w:val="006B336B"/>
    <w:rsid w:val="006B35D1"/>
    <w:rsid w:val="006B3A73"/>
    <w:rsid w:val="006B3E9C"/>
    <w:rsid w:val="006B4301"/>
    <w:rsid w:val="006B4388"/>
    <w:rsid w:val="006B5361"/>
    <w:rsid w:val="006B53D4"/>
    <w:rsid w:val="006B5CBA"/>
    <w:rsid w:val="006B5D8B"/>
    <w:rsid w:val="006B6560"/>
    <w:rsid w:val="006B6C15"/>
    <w:rsid w:val="006B70E7"/>
    <w:rsid w:val="006B72DC"/>
    <w:rsid w:val="006B77D0"/>
    <w:rsid w:val="006B7D84"/>
    <w:rsid w:val="006C0114"/>
    <w:rsid w:val="006C02EF"/>
    <w:rsid w:val="006C0CC9"/>
    <w:rsid w:val="006C1453"/>
    <w:rsid w:val="006C1464"/>
    <w:rsid w:val="006C17DA"/>
    <w:rsid w:val="006C1903"/>
    <w:rsid w:val="006C1C97"/>
    <w:rsid w:val="006C1F37"/>
    <w:rsid w:val="006C20B1"/>
    <w:rsid w:val="006C2C7C"/>
    <w:rsid w:val="006C2D1F"/>
    <w:rsid w:val="006C30FD"/>
    <w:rsid w:val="006C3385"/>
    <w:rsid w:val="006C3756"/>
    <w:rsid w:val="006C4303"/>
    <w:rsid w:val="006C51D1"/>
    <w:rsid w:val="006C53D0"/>
    <w:rsid w:val="006C5A56"/>
    <w:rsid w:val="006C72BF"/>
    <w:rsid w:val="006C7CB0"/>
    <w:rsid w:val="006D00C8"/>
    <w:rsid w:val="006D0ACB"/>
    <w:rsid w:val="006D1DC3"/>
    <w:rsid w:val="006D2228"/>
    <w:rsid w:val="006D26C1"/>
    <w:rsid w:val="006D2F22"/>
    <w:rsid w:val="006D3588"/>
    <w:rsid w:val="006D3819"/>
    <w:rsid w:val="006D41CD"/>
    <w:rsid w:val="006D482C"/>
    <w:rsid w:val="006D4E1B"/>
    <w:rsid w:val="006D5200"/>
    <w:rsid w:val="006D524D"/>
    <w:rsid w:val="006D5635"/>
    <w:rsid w:val="006D5915"/>
    <w:rsid w:val="006D661A"/>
    <w:rsid w:val="006D6E20"/>
    <w:rsid w:val="006D70AB"/>
    <w:rsid w:val="006D70BB"/>
    <w:rsid w:val="006D72B9"/>
    <w:rsid w:val="006D756B"/>
    <w:rsid w:val="006D7E98"/>
    <w:rsid w:val="006E056B"/>
    <w:rsid w:val="006E065C"/>
    <w:rsid w:val="006E0A89"/>
    <w:rsid w:val="006E1B37"/>
    <w:rsid w:val="006E1B59"/>
    <w:rsid w:val="006E1C85"/>
    <w:rsid w:val="006E1DE3"/>
    <w:rsid w:val="006E224A"/>
    <w:rsid w:val="006E2341"/>
    <w:rsid w:val="006E26BB"/>
    <w:rsid w:val="006E3DB4"/>
    <w:rsid w:val="006E3E35"/>
    <w:rsid w:val="006E51AB"/>
    <w:rsid w:val="006E51E4"/>
    <w:rsid w:val="006E5362"/>
    <w:rsid w:val="006E575D"/>
    <w:rsid w:val="006E5D0C"/>
    <w:rsid w:val="006E61A8"/>
    <w:rsid w:val="006E62CD"/>
    <w:rsid w:val="006E6404"/>
    <w:rsid w:val="006E641D"/>
    <w:rsid w:val="006E672A"/>
    <w:rsid w:val="006E68DF"/>
    <w:rsid w:val="006E6A73"/>
    <w:rsid w:val="006E74FB"/>
    <w:rsid w:val="006E7B26"/>
    <w:rsid w:val="006E7BB9"/>
    <w:rsid w:val="006F0193"/>
    <w:rsid w:val="006F0E29"/>
    <w:rsid w:val="006F11E0"/>
    <w:rsid w:val="006F12A6"/>
    <w:rsid w:val="006F1D9B"/>
    <w:rsid w:val="006F21E3"/>
    <w:rsid w:val="006F2D76"/>
    <w:rsid w:val="006F2DA1"/>
    <w:rsid w:val="006F359B"/>
    <w:rsid w:val="006F367C"/>
    <w:rsid w:val="006F4655"/>
    <w:rsid w:val="006F4A84"/>
    <w:rsid w:val="006F4D06"/>
    <w:rsid w:val="006F4EEB"/>
    <w:rsid w:val="006F5055"/>
    <w:rsid w:val="006F567F"/>
    <w:rsid w:val="006F5913"/>
    <w:rsid w:val="006F689E"/>
    <w:rsid w:val="006F6E57"/>
    <w:rsid w:val="006F7B69"/>
    <w:rsid w:val="006F7CD6"/>
    <w:rsid w:val="0070013E"/>
    <w:rsid w:val="00700A08"/>
    <w:rsid w:val="00701681"/>
    <w:rsid w:val="0070287E"/>
    <w:rsid w:val="00702A3D"/>
    <w:rsid w:val="007031FC"/>
    <w:rsid w:val="00703BC6"/>
    <w:rsid w:val="00703CBC"/>
    <w:rsid w:val="007046F6"/>
    <w:rsid w:val="00704823"/>
    <w:rsid w:val="00705562"/>
    <w:rsid w:val="0070563D"/>
    <w:rsid w:val="00705702"/>
    <w:rsid w:val="00705998"/>
    <w:rsid w:val="00707C19"/>
    <w:rsid w:val="0071022D"/>
    <w:rsid w:val="007102AD"/>
    <w:rsid w:val="00710FE6"/>
    <w:rsid w:val="00711655"/>
    <w:rsid w:val="007116C4"/>
    <w:rsid w:val="00711DCB"/>
    <w:rsid w:val="00711F09"/>
    <w:rsid w:val="007121A5"/>
    <w:rsid w:val="00712BE9"/>
    <w:rsid w:val="007143FF"/>
    <w:rsid w:val="00714808"/>
    <w:rsid w:val="00715130"/>
    <w:rsid w:val="00715708"/>
    <w:rsid w:val="00715A4C"/>
    <w:rsid w:val="00715D06"/>
    <w:rsid w:val="0071684D"/>
    <w:rsid w:val="00716B28"/>
    <w:rsid w:val="00716BAA"/>
    <w:rsid w:val="007170DC"/>
    <w:rsid w:val="00720003"/>
    <w:rsid w:val="00721130"/>
    <w:rsid w:val="007212C3"/>
    <w:rsid w:val="007224C8"/>
    <w:rsid w:val="00722B01"/>
    <w:rsid w:val="00722F19"/>
    <w:rsid w:val="00722F55"/>
    <w:rsid w:val="00723074"/>
    <w:rsid w:val="00723610"/>
    <w:rsid w:val="0072402D"/>
    <w:rsid w:val="00724254"/>
    <w:rsid w:val="00724682"/>
    <w:rsid w:val="0072532E"/>
    <w:rsid w:val="0072548D"/>
    <w:rsid w:val="007257DD"/>
    <w:rsid w:val="00725A9E"/>
    <w:rsid w:val="00725D52"/>
    <w:rsid w:val="007268D9"/>
    <w:rsid w:val="00726FEA"/>
    <w:rsid w:val="007270D5"/>
    <w:rsid w:val="007274D3"/>
    <w:rsid w:val="00727988"/>
    <w:rsid w:val="00727A8C"/>
    <w:rsid w:val="00727CA1"/>
    <w:rsid w:val="00727DB0"/>
    <w:rsid w:val="00727F46"/>
    <w:rsid w:val="00730236"/>
    <w:rsid w:val="007303FC"/>
    <w:rsid w:val="00730DD2"/>
    <w:rsid w:val="007311DB"/>
    <w:rsid w:val="007312AA"/>
    <w:rsid w:val="00731784"/>
    <w:rsid w:val="007317FB"/>
    <w:rsid w:val="0073215C"/>
    <w:rsid w:val="0073225B"/>
    <w:rsid w:val="00733041"/>
    <w:rsid w:val="0073312C"/>
    <w:rsid w:val="007334DE"/>
    <w:rsid w:val="007336B5"/>
    <w:rsid w:val="007336E4"/>
    <w:rsid w:val="007342A8"/>
    <w:rsid w:val="0073463D"/>
    <w:rsid w:val="0073503C"/>
    <w:rsid w:val="007360E3"/>
    <w:rsid w:val="00736140"/>
    <w:rsid w:val="0073658A"/>
    <w:rsid w:val="0073661F"/>
    <w:rsid w:val="007368FC"/>
    <w:rsid w:val="00736A8F"/>
    <w:rsid w:val="00736E35"/>
    <w:rsid w:val="0073758A"/>
    <w:rsid w:val="00737886"/>
    <w:rsid w:val="00737D56"/>
    <w:rsid w:val="0074082E"/>
    <w:rsid w:val="00740D34"/>
    <w:rsid w:val="007410C9"/>
    <w:rsid w:val="00741474"/>
    <w:rsid w:val="0074216F"/>
    <w:rsid w:val="00742738"/>
    <w:rsid w:val="007432DC"/>
    <w:rsid w:val="00743459"/>
    <w:rsid w:val="00743C54"/>
    <w:rsid w:val="00743C5D"/>
    <w:rsid w:val="007442E2"/>
    <w:rsid w:val="00744D7C"/>
    <w:rsid w:val="0074516B"/>
    <w:rsid w:val="007452AF"/>
    <w:rsid w:val="00745947"/>
    <w:rsid w:val="0074616F"/>
    <w:rsid w:val="007463F1"/>
    <w:rsid w:val="0074648F"/>
    <w:rsid w:val="00746542"/>
    <w:rsid w:val="00746B2A"/>
    <w:rsid w:val="00746C6D"/>
    <w:rsid w:val="0074733A"/>
    <w:rsid w:val="00747905"/>
    <w:rsid w:val="007501B8"/>
    <w:rsid w:val="00750859"/>
    <w:rsid w:val="00751434"/>
    <w:rsid w:val="00751C2E"/>
    <w:rsid w:val="00752D98"/>
    <w:rsid w:val="0075309F"/>
    <w:rsid w:val="00753338"/>
    <w:rsid w:val="00754821"/>
    <w:rsid w:val="007548D7"/>
    <w:rsid w:val="00754995"/>
    <w:rsid w:val="00754BC6"/>
    <w:rsid w:val="007557CD"/>
    <w:rsid w:val="00756073"/>
    <w:rsid w:val="007562D4"/>
    <w:rsid w:val="00756751"/>
    <w:rsid w:val="0075690B"/>
    <w:rsid w:val="007570F8"/>
    <w:rsid w:val="0075737F"/>
    <w:rsid w:val="007573CB"/>
    <w:rsid w:val="00757B22"/>
    <w:rsid w:val="00757BF3"/>
    <w:rsid w:val="0076159B"/>
    <w:rsid w:val="0076175C"/>
    <w:rsid w:val="007623F0"/>
    <w:rsid w:val="00762BBB"/>
    <w:rsid w:val="00762EDA"/>
    <w:rsid w:val="00763D1A"/>
    <w:rsid w:val="0076414E"/>
    <w:rsid w:val="00764D48"/>
    <w:rsid w:val="00764EBA"/>
    <w:rsid w:val="00765553"/>
    <w:rsid w:val="00765A4B"/>
    <w:rsid w:val="00766ACC"/>
    <w:rsid w:val="00767544"/>
    <w:rsid w:val="00767CBC"/>
    <w:rsid w:val="00770449"/>
    <w:rsid w:val="007704DD"/>
    <w:rsid w:val="0077050F"/>
    <w:rsid w:val="007707E4"/>
    <w:rsid w:val="00770913"/>
    <w:rsid w:val="00770984"/>
    <w:rsid w:val="007710A2"/>
    <w:rsid w:val="00771211"/>
    <w:rsid w:val="00772471"/>
    <w:rsid w:val="0077262F"/>
    <w:rsid w:val="0077274A"/>
    <w:rsid w:val="00772942"/>
    <w:rsid w:val="00772A9B"/>
    <w:rsid w:val="00772C51"/>
    <w:rsid w:val="00772EA9"/>
    <w:rsid w:val="00772FC7"/>
    <w:rsid w:val="00773031"/>
    <w:rsid w:val="007737F9"/>
    <w:rsid w:val="00773B59"/>
    <w:rsid w:val="007747EA"/>
    <w:rsid w:val="00774B42"/>
    <w:rsid w:val="007753A2"/>
    <w:rsid w:val="007758C1"/>
    <w:rsid w:val="00775D15"/>
    <w:rsid w:val="007765B7"/>
    <w:rsid w:val="007767F5"/>
    <w:rsid w:val="00776F2F"/>
    <w:rsid w:val="007771CF"/>
    <w:rsid w:val="00777A1F"/>
    <w:rsid w:val="00780263"/>
    <w:rsid w:val="00780599"/>
    <w:rsid w:val="0078067B"/>
    <w:rsid w:val="00780FAF"/>
    <w:rsid w:val="00782D12"/>
    <w:rsid w:val="00782EA5"/>
    <w:rsid w:val="0078324B"/>
    <w:rsid w:val="007835D1"/>
    <w:rsid w:val="00784225"/>
    <w:rsid w:val="0078422F"/>
    <w:rsid w:val="007855AB"/>
    <w:rsid w:val="007857FE"/>
    <w:rsid w:val="00785888"/>
    <w:rsid w:val="00785C1C"/>
    <w:rsid w:val="00785FB7"/>
    <w:rsid w:val="00786A8D"/>
    <w:rsid w:val="00786FAA"/>
    <w:rsid w:val="007870F1"/>
    <w:rsid w:val="007870FE"/>
    <w:rsid w:val="0078759C"/>
    <w:rsid w:val="00787E1F"/>
    <w:rsid w:val="0079047D"/>
    <w:rsid w:val="007906EF"/>
    <w:rsid w:val="00791418"/>
    <w:rsid w:val="00791794"/>
    <w:rsid w:val="00792978"/>
    <w:rsid w:val="0079362C"/>
    <w:rsid w:val="0079592F"/>
    <w:rsid w:val="00796E01"/>
    <w:rsid w:val="00796F71"/>
    <w:rsid w:val="00797FE1"/>
    <w:rsid w:val="007A1684"/>
    <w:rsid w:val="007A1FCE"/>
    <w:rsid w:val="007A3441"/>
    <w:rsid w:val="007A36AB"/>
    <w:rsid w:val="007A469E"/>
    <w:rsid w:val="007A46A0"/>
    <w:rsid w:val="007A4756"/>
    <w:rsid w:val="007A4FF0"/>
    <w:rsid w:val="007A5A7B"/>
    <w:rsid w:val="007A5D7C"/>
    <w:rsid w:val="007A612C"/>
    <w:rsid w:val="007A65D1"/>
    <w:rsid w:val="007A7D61"/>
    <w:rsid w:val="007B01CF"/>
    <w:rsid w:val="007B081B"/>
    <w:rsid w:val="007B0882"/>
    <w:rsid w:val="007B0AF2"/>
    <w:rsid w:val="007B1972"/>
    <w:rsid w:val="007B249E"/>
    <w:rsid w:val="007B276F"/>
    <w:rsid w:val="007B29CC"/>
    <w:rsid w:val="007B5983"/>
    <w:rsid w:val="007B6006"/>
    <w:rsid w:val="007B6145"/>
    <w:rsid w:val="007B6276"/>
    <w:rsid w:val="007B7427"/>
    <w:rsid w:val="007C0781"/>
    <w:rsid w:val="007C091C"/>
    <w:rsid w:val="007C0D65"/>
    <w:rsid w:val="007C24B2"/>
    <w:rsid w:val="007C2BE2"/>
    <w:rsid w:val="007C2C9F"/>
    <w:rsid w:val="007C3350"/>
    <w:rsid w:val="007C411D"/>
    <w:rsid w:val="007C4B2E"/>
    <w:rsid w:val="007C4E7A"/>
    <w:rsid w:val="007C5043"/>
    <w:rsid w:val="007C51ED"/>
    <w:rsid w:val="007C6622"/>
    <w:rsid w:val="007C7A5C"/>
    <w:rsid w:val="007C7B5A"/>
    <w:rsid w:val="007C7F5D"/>
    <w:rsid w:val="007D11DD"/>
    <w:rsid w:val="007D16C4"/>
    <w:rsid w:val="007D225B"/>
    <w:rsid w:val="007D261A"/>
    <w:rsid w:val="007D2745"/>
    <w:rsid w:val="007D2A56"/>
    <w:rsid w:val="007D2EEC"/>
    <w:rsid w:val="007D2FE3"/>
    <w:rsid w:val="007D31D6"/>
    <w:rsid w:val="007D358F"/>
    <w:rsid w:val="007D4714"/>
    <w:rsid w:val="007D49B4"/>
    <w:rsid w:val="007D4CE4"/>
    <w:rsid w:val="007D5466"/>
    <w:rsid w:val="007D5F0D"/>
    <w:rsid w:val="007D5FCF"/>
    <w:rsid w:val="007D6763"/>
    <w:rsid w:val="007D6CFD"/>
    <w:rsid w:val="007D6D43"/>
    <w:rsid w:val="007D6FDC"/>
    <w:rsid w:val="007D75F3"/>
    <w:rsid w:val="007D77A8"/>
    <w:rsid w:val="007D7A0D"/>
    <w:rsid w:val="007E002D"/>
    <w:rsid w:val="007E1A02"/>
    <w:rsid w:val="007E2124"/>
    <w:rsid w:val="007E2BCD"/>
    <w:rsid w:val="007E2C0E"/>
    <w:rsid w:val="007E2DAD"/>
    <w:rsid w:val="007E3FD1"/>
    <w:rsid w:val="007E4605"/>
    <w:rsid w:val="007E464E"/>
    <w:rsid w:val="007E5048"/>
    <w:rsid w:val="007E514A"/>
    <w:rsid w:val="007E518D"/>
    <w:rsid w:val="007E52D2"/>
    <w:rsid w:val="007E5494"/>
    <w:rsid w:val="007E557C"/>
    <w:rsid w:val="007E5B1F"/>
    <w:rsid w:val="007E6590"/>
    <w:rsid w:val="007E6665"/>
    <w:rsid w:val="007E72C7"/>
    <w:rsid w:val="007E762C"/>
    <w:rsid w:val="007E79D6"/>
    <w:rsid w:val="007E7EB5"/>
    <w:rsid w:val="007F01FD"/>
    <w:rsid w:val="007F086D"/>
    <w:rsid w:val="007F1502"/>
    <w:rsid w:val="007F16D9"/>
    <w:rsid w:val="007F1FC0"/>
    <w:rsid w:val="007F206E"/>
    <w:rsid w:val="007F21F1"/>
    <w:rsid w:val="007F2624"/>
    <w:rsid w:val="007F2EF6"/>
    <w:rsid w:val="007F300A"/>
    <w:rsid w:val="007F3079"/>
    <w:rsid w:val="007F3711"/>
    <w:rsid w:val="007F4FB3"/>
    <w:rsid w:val="007F50E0"/>
    <w:rsid w:val="007F51BF"/>
    <w:rsid w:val="007F55CF"/>
    <w:rsid w:val="007F5691"/>
    <w:rsid w:val="007F59EF"/>
    <w:rsid w:val="007F5B66"/>
    <w:rsid w:val="007F62F4"/>
    <w:rsid w:val="007F6A00"/>
    <w:rsid w:val="007F71E8"/>
    <w:rsid w:val="007F724B"/>
    <w:rsid w:val="007F7580"/>
    <w:rsid w:val="007F7865"/>
    <w:rsid w:val="007F7C65"/>
    <w:rsid w:val="007F7F3E"/>
    <w:rsid w:val="007F7F6F"/>
    <w:rsid w:val="007F7FB6"/>
    <w:rsid w:val="008003DB"/>
    <w:rsid w:val="00801917"/>
    <w:rsid w:val="0080263E"/>
    <w:rsid w:val="00802ACA"/>
    <w:rsid w:val="0080309D"/>
    <w:rsid w:val="0080458B"/>
    <w:rsid w:val="008046DA"/>
    <w:rsid w:val="00804F03"/>
    <w:rsid w:val="00805E8E"/>
    <w:rsid w:val="008066BD"/>
    <w:rsid w:val="008069FE"/>
    <w:rsid w:val="00810D7F"/>
    <w:rsid w:val="0081137B"/>
    <w:rsid w:val="00811A30"/>
    <w:rsid w:val="00811AAF"/>
    <w:rsid w:val="00811AED"/>
    <w:rsid w:val="00811BD3"/>
    <w:rsid w:val="0081211A"/>
    <w:rsid w:val="0081298C"/>
    <w:rsid w:val="00813165"/>
    <w:rsid w:val="008135DC"/>
    <w:rsid w:val="0081468A"/>
    <w:rsid w:val="00814783"/>
    <w:rsid w:val="00814D10"/>
    <w:rsid w:val="00815238"/>
    <w:rsid w:val="00816151"/>
    <w:rsid w:val="00816190"/>
    <w:rsid w:val="00816A18"/>
    <w:rsid w:val="00816B73"/>
    <w:rsid w:val="00816C54"/>
    <w:rsid w:val="00816CB6"/>
    <w:rsid w:val="00816FBC"/>
    <w:rsid w:val="0081748F"/>
    <w:rsid w:val="00817611"/>
    <w:rsid w:val="00817B0C"/>
    <w:rsid w:val="00820300"/>
    <w:rsid w:val="008208EF"/>
    <w:rsid w:val="008217C2"/>
    <w:rsid w:val="00821DA1"/>
    <w:rsid w:val="008225B6"/>
    <w:rsid w:val="0082270C"/>
    <w:rsid w:val="00823D7D"/>
    <w:rsid w:val="00823E25"/>
    <w:rsid w:val="008245D2"/>
    <w:rsid w:val="00824D34"/>
    <w:rsid w:val="00824E95"/>
    <w:rsid w:val="0082519F"/>
    <w:rsid w:val="00825874"/>
    <w:rsid w:val="0082594E"/>
    <w:rsid w:val="00825A8C"/>
    <w:rsid w:val="00826AA1"/>
    <w:rsid w:val="00827D97"/>
    <w:rsid w:val="00827DEF"/>
    <w:rsid w:val="00830065"/>
    <w:rsid w:val="00830095"/>
    <w:rsid w:val="00830D82"/>
    <w:rsid w:val="00830FCC"/>
    <w:rsid w:val="0083171C"/>
    <w:rsid w:val="008317E1"/>
    <w:rsid w:val="00831E4C"/>
    <w:rsid w:val="008326CE"/>
    <w:rsid w:val="00833019"/>
    <w:rsid w:val="008331EA"/>
    <w:rsid w:val="008335C4"/>
    <w:rsid w:val="00834048"/>
    <w:rsid w:val="00834085"/>
    <w:rsid w:val="00834584"/>
    <w:rsid w:val="008346A7"/>
    <w:rsid w:val="008349F9"/>
    <w:rsid w:val="00835236"/>
    <w:rsid w:val="008360EE"/>
    <w:rsid w:val="00836B50"/>
    <w:rsid w:val="00837A40"/>
    <w:rsid w:val="00840C7F"/>
    <w:rsid w:val="00841163"/>
    <w:rsid w:val="008413FB"/>
    <w:rsid w:val="008419D3"/>
    <w:rsid w:val="008423DA"/>
    <w:rsid w:val="0084322A"/>
    <w:rsid w:val="00843514"/>
    <w:rsid w:val="0084411A"/>
    <w:rsid w:val="008446FC"/>
    <w:rsid w:val="00844C57"/>
    <w:rsid w:val="00845CF0"/>
    <w:rsid w:val="0084607C"/>
    <w:rsid w:val="008465AA"/>
    <w:rsid w:val="00846AF2"/>
    <w:rsid w:val="00846DEA"/>
    <w:rsid w:val="00846FF7"/>
    <w:rsid w:val="0084706B"/>
    <w:rsid w:val="00847F5E"/>
    <w:rsid w:val="00850035"/>
    <w:rsid w:val="00850715"/>
    <w:rsid w:val="00850A4A"/>
    <w:rsid w:val="00850F1D"/>
    <w:rsid w:val="008517A5"/>
    <w:rsid w:val="008517B1"/>
    <w:rsid w:val="0085307A"/>
    <w:rsid w:val="00853CA9"/>
    <w:rsid w:val="00854B2C"/>
    <w:rsid w:val="008552F7"/>
    <w:rsid w:val="00855721"/>
    <w:rsid w:val="00855B1F"/>
    <w:rsid w:val="008563F9"/>
    <w:rsid w:val="00856514"/>
    <w:rsid w:val="008565A5"/>
    <w:rsid w:val="00856A9A"/>
    <w:rsid w:val="00856C06"/>
    <w:rsid w:val="00856D76"/>
    <w:rsid w:val="00857084"/>
    <w:rsid w:val="0085779D"/>
    <w:rsid w:val="00857A85"/>
    <w:rsid w:val="00860302"/>
    <w:rsid w:val="008605EA"/>
    <w:rsid w:val="00860A0B"/>
    <w:rsid w:val="00861284"/>
    <w:rsid w:val="00861363"/>
    <w:rsid w:val="008618DA"/>
    <w:rsid w:val="00861F1B"/>
    <w:rsid w:val="00861F34"/>
    <w:rsid w:val="008620FB"/>
    <w:rsid w:val="0086213A"/>
    <w:rsid w:val="008626B2"/>
    <w:rsid w:val="00862A70"/>
    <w:rsid w:val="00863F0B"/>
    <w:rsid w:val="00865920"/>
    <w:rsid w:val="00865A2F"/>
    <w:rsid w:val="0086657F"/>
    <w:rsid w:val="00866A97"/>
    <w:rsid w:val="008676E8"/>
    <w:rsid w:val="008716B4"/>
    <w:rsid w:val="00871A5E"/>
    <w:rsid w:val="00871CB6"/>
    <w:rsid w:val="00872D01"/>
    <w:rsid w:val="00873302"/>
    <w:rsid w:val="00873A4C"/>
    <w:rsid w:val="00873B7B"/>
    <w:rsid w:val="00873D07"/>
    <w:rsid w:val="00874241"/>
    <w:rsid w:val="008743D3"/>
    <w:rsid w:val="00874CB1"/>
    <w:rsid w:val="00874FBD"/>
    <w:rsid w:val="008752A8"/>
    <w:rsid w:val="008753DF"/>
    <w:rsid w:val="0087569D"/>
    <w:rsid w:val="0087590F"/>
    <w:rsid w:val="00875ADA"/>
    <w:rsid w:val="00875B44"/>
    <w:rsid w:val="0087654D"/>
    <w:rsid w:val="008765C9"/>
    <w:rsid w:val="00876D4B"/>
    <w:rsid w:val="00876FED"/>
    <w:rsid w:val="0087758D"/>
    <w:rsid w:val="00880619"/>
    <w:rsid w:val="00880793"/>
    <w:rsid w:val="008811DC"/>
    <w:rsid w:val="00881294"/>
    <w:rsid w:val="00881BB4"/>
    <w:rsid w:val="00881E88"/>
    <w:rsid w:val="00881EC9"/>
    <w:rsid w:val="00881F9F"/>
    <w:rsid w:val="00882B04"/>
    <w:rsid w:val="008836BB"/>
    <w:rsid w:val="008837AC"/>
    <w:rsid w:val="0088498D"/>
    <w:rsid w:val="00884B81"/>
    <w:rsid w:val="00884D95"/>
    <w:rsid w:val="008853E8"/>
    <w:rsid w:val="0088562D"/>
    <w:rsid w:val="00885988"/>
    <w:rsid w:val="00885D8A"/>
    <w:rsid w:val="0088667B"/>
    <w:rsid w:val="00886E60"/>
    <w:rsid w:val="00887236"/>
    <w:rsid w:val="00887414"/>
    <w:rsid w:val="00887674"/>
    <w:rsid w:val="0088788E"/>
    <w:rsid w:val="00887A49"/>
    <w:rsid w:val="00887C97"/>
    <w:rsid w:val="00891084"/>
    <w:rsid w:val="008913F6"/>
    <w:rsid w:val="008915CA"/>
    <w:rsid w:val="0089164D"/>
    <w:rsid w:val="00891EFE"/>
    <w:rsid w:val="008930F2"/>
    <w:rsid w:val="008939A0"/>
    <w:rsid w:val="008945DF"/>
    <w:rsid w:val="008949D4"/>
    <w:rsid w:val="00894C1B"/>
    <w:rsid w:val="00894D99"/>
    <w:rsid w:val="0089515B"/>
    <w:rsid w:val="008954CF"/>
    <w:rsid w:val="00896001"/>
    <w:rsid w:val="008962C1"/>
    <w:rsid w:val="00896784"/>
    <w:rsid w:val="00896C85"/>
    <w:rsid w:val="0089733F"/>
    <w:rsid w:val="008976FC"/>
    <w:rsid w:val="008A1009"/>
    <w:rsid w:val="008A1767"/>
    <w:rsid w:val="008A26EC"/>
    <w:rsid w:val="008A2798"/>
    <w:rsid w:val="008A29BC"/>
    <w:rsid w:val="008A307F"/>
    <w:rsid w:val="008A31A2"/>
    <w:rsid w:val="008A3361"/>
    <w:rsid w:val="008A3E24"/>
    <w:rsid w:val="008A3F5C"/>
    <w:rsid w:val="008A43AD"/>
    <w:rsid w:val="008A50A2"/>
    <w:rsid w:val="008A544B"/>
    <w:rsid w:val="008A55F1"/>
    <w:rsid w:val="008A5927"/>
    <w:rsid w:val="008A60DB"/>
    <w:rsid w:val="008A65D0"/>
    <w:rsid w:val="008A65DF"/>
    <w:rsid w:val="008A6ED0"/>
    <w:rsid w:val="008A6FA9"/>
    <w:rsid w:val="008B00C8"/>
    <w:rsid w:val="008B034C"/>
    <w:rsid w:val="008B0449"/>
    <w:rsid w:val="008B0701"/>
    <w:rsid w:val="008B0C87"/>
    <w:rsid w:val="008B0E38"/>
    <w:rsid w:val="008B1504"/>
    <w:rsid w:val="008B156D"/>
    <w:rsid w:val="008B15FE"/>
    <w:rsid w:val="008B1AE6"/>
    <w:rsid w:val="008B1B72"/>
    <w:rsid w:val="008B1CE0"/>
    <w:rsid w:val="008B1F28"/>
    <w:rsid w:val="008B225C"/>
    <w:rsid w:val="008B2E68"/>
    <w:rsid w:val="008B311D"/>
    <w:rsid w:val="008B3178"/>
    <w:rsid w:val="008B3760"/>
    <w:rsid w:val="008B3EB4"/>
    <w:rsid w:val="008B4296"/>
    <w:rsid w:val="008B42C4"/>
    <w:rsid w:val="008B4464"/>
    <w:rsid w:val="008B483C"/>
    <w:rsid w:val="008B48B1"/>
    <w:rsid w:val="008B4BF5"/>
    <w:rsid w:val="008B4D3B"/>
    <w:rsid w:val="008B5B4F"/>
    <w:rsid w:val="008B5E5A"/>
    <w:rsid w:val="008B622D"/>
    <w:rsid w:val="008B6803"/>
    <w:rsid w:val="008B783E"/>
    <w:rsid w:val="008B7BE1"/>
    <w:rsid w:val="008C004D"/>
    <w:rsid w:val="008C04C8"/>
    <w:rsid w:val="008C0B6F"/>
    <w:rsid w:val="008C0C99"/>
    <w:rsid w:val="008C1450"/>
    <w:rsid w:val="008C1471"/>
    <w:rsid w:val="008C14E9"/>
    <w:rsid w:val="008C1948"/>
    <w:rsid w:val="008C22B7"/>
    <w:rsid w:val="008C2613"/>
    <w:rsid w:val="008C2E78"/>
    <w:rsid w:val="008C35C2"/>
    <w:rsid w:val="008C3DE5"/>
    <w:rsid w:val="008C4D39"/>
    <w:rsid w:val="008C4DD8"/>
    <w:rsid w:val="008C549E"/>
    <w:rsid w:val="008C5C7B"/>
    <w:rsid w:val="008C65F0"/>
    <w:rsid w:val="008C6AE1"/>
    <w:rsid w:val="008C6D10"/>
    <w:rsid w:val="008C791D"/>
    <w:rsid w:val="008C7FB1"/>
    <w:rsid w:val="008D02DF"/>
    <w:rsid w:val="008D0313"/>
    <w:rsid w:val="008D0926"/>
    <w:rsid w:val="008D0BED"/>
    <w:rsid w:val="008D0E29"/>
    <w:rsid w:val="008D1250"/>
    <w:rsid w:val="008D12B9"/>
    <w:rsid w:val="008D2153"/>
    <w:rsid w:val="008D2411"/>
    <w:rsid w:val="008D3115"/>
    <w:rsid w:val="008D312A"/>
    <w:rsid w:val="008D3787"/>
    <w:rsid w:val="008D425B"/>
    <w:rsid w:val="008D4435"/>
    <w:rsid w:val="008D5904"/>
    <w:rsid w:val="008D5936"/>
    <w:rsid w:val="008D5BEB"/>
    <w:rsid w:val="008D5CB4"/>
    <w:rsid w:val="008D5E08"/>
    <w:rsid w:val="008D638E"/>
    <w:rsid w:val="008D695B"/>
    <w:rsid w:val="008D79DB"/>
    <w:rsid w:val="008E04D9"/>
    <w:rsid w:val="008E09D4"/>
    <w:rsid w:val="008E0ACE"/>
    <w:rsid w:val="008E0D90"/>
    <w:rsid w:val="008E0D9A"/>
    <w:rsid w:val="008E19C2"/>
    <w:rsid w:val="008E1E1D"/>
    <w:rsid w:val="008E22D1"/>
    <w:rsid w:val="008E23DB"/>
    <w:rsid w:val="008E2D7F"/>
    <w:rsid w:val="008E32E0"/>
    <w:rsid w:val="008E34A9"/>
    <w:rsid w:val="008E3584"/>
    <w:rsid w:val="008E412B"/>
    <w:rsid w:val="008E49F0"/>
    <w:rsid w:val="008E4F90"/>
    <w:rsid w:val="008E523A"/>
    <w:rsid w:val="008E5586"/>
    <w:rsid w:val="008E5A3C"/>
    <w:rsid w:val="008E5C7C"/>
    <w:rsid w:val="008E615C"/>
    <w:rsid w:val="008E7F86"/>
    <w:rsid w:val="008F0661"/>
    <w:rsid w:val="008F0A15"/>
    <w:rsid w:val="008F23EF"/>
    <w:rsid w:val="008F2F65"/>
    <w:rsid w:val="008F309F"/>
    <w:rsid w:val="008F33B1"/>
    <w:rsid w:val="008F45FE"/>
    <w:rsid w:val="008F480E"/>
    <w:rsid w:val="008F59FF"/>
    <w:rsid w:val="008F5B44"/>
    <w:rsid w:val="008F6D09"/>
    <w:rsid w:val="008F7157"/>
    <w:rsid w:val="00900244"/>
    <w:rsid w:val="0090077F"/>
    <w:rsid w:val="0090102B"/>
    <w:rsid w:val="00901064"/>
    <w:rsid w:val="009019B2"/>
    <w:rsid w:val="0090230A"/>
    <w:rsid w:val="00902F51"/>
    <w:rsid w:val="00903E3F"/>
    <w:rsid w:val="009040AA"/>
    <w:rsid w:val="009042DF"/>
    <w:rsid w:val="00904B10"/>
    <w:rsid w:val="00904D69"/>
    <w:rsid w:val="00905264"/>
    <w:rsid w:val="00905789"/>
    <w:rsid w:val="00905796"/>
    <w:rsid w:val="009063CA"/>
    <w:rsid w:val="009076F9"/>
    <w:rsid w:val="00907788"/>
    <w:rsid w:val="009078C4"/>
    <w:rsid w:val="00907E4F"/>
    <w:rsid w:val="00910511"/>
    <w:rsid w:val="00910828"/>
    <w:rsid w:val="00911258"/>
    <w:rsid w:val="00911A11"/>
    <w:rsid w:val="0091237C"/>
    <w:rsid w:val="009125BC"/>
    <w:rsid w:val="00912EEE"/>
    <w:rsid w:val="00912FF6"/>
    <w:rsid w:val="009139A1"/>
    <w:rsid w:val="009143A6"/>
    <w:rsid w:val="00914458"/>
    <w:rsid w:val="00914491"/>
    <w:rsid w:val="009152E2"/>
    <w:rsid w:val="0091575A"/>
    <w:rsid w:val="009158AF"/>
    <w:rsid w:val="00915919"/>
    <w:rsid w:val="00915BEF"/>
    <w:rsid w:val="00916BFA"/>
    <w:rsid w:val="00916C42"/>
    <w:rsid w:val="00916C63"/>
    <w:rsid w:val="00916E11"/>
    <w:rsid w:val="0091760B"/>
    <w:rsid w:val="00920BFC"/>
    <w:rsid w:val="0092175E"/>
    <w:rsid w:val="0092289F"/>
    <w:rsid w:val="00922CF6"/>
    <w:rsid w:val="009239DB"/>
    <w:rsid w:val="00923DD2"/>
    <w:rsid w:val="00924101"/>
    <w:rsid w:val="00924453"/>
    <w:rsid w:val="00925344"/>
    <w:rsid w:val="00925900"/>
    <w:rsid w:val="00925EDA"/>
    <w:rsid w:val="00925F25"/>
    <w:rsid w:val="00925FC6"/>
    <w:rsid w:val="00926177"/>
    <w:rsid w:val="00926491"/>
    <w:rsid w:val="009264E8"/>
    <w:rsid w:val="009267B8"/>
    <w:rsid w:val="00926EFB"/>
    <w:rsid w:val="00926FE9"/>
    <w:rsid w:val="00927086"/>
    <w:rsid w:val="009273FB"/>
    <w:rsid w:val="00927C06"/>
    <w:rsid w:val="00927F3F"/>
    <w:rsid w:val="0093061C"/>
    <w:rsid w:val="00930687"/>
    <w:rsid w:val="00930A45"/>
    <w:rsid w:val="00930A76"/>
    <w:rsid w:val="00930DEA"/>
    <w:rsid w:val="00931FDC"/>
    <w:rsid w:val="009322E3"/>
    <w:rsid w:val="00932581"/>
    <w:rsid w:val="00932E78"/>
    <w:rsid w:val="0093307A"/>
    <w:rsid w:val="00933432"/>
    <w:rsid w:val="009337C8"/>
    <w:rsid w:val="009338B3"/>
    <w:rsid w:val="00933F97"/>
    <w:rsid w:val="00934079"/>
    <w:rsid w:val="009343F2"/>
    <w:rsid w:val="0093499B"/>
    <w:rsid w:val="00934BCC"/>
    <w:rsid w:val="00935119"/>
    <w:rsid w:val="009352CE"/>
    <w:rsid w:val="00935609"/>
    <w:rsid w:val="0093568E"/>
    <w:rsid w:val="009356C1"/>
    <w:rsid w:val="009356D4"/>
    <w:rsid w:val="00935FA9"/>
    <w:rsid w:val="009360D3"/>
    <w:rsid w:val="0093644D"/>
    <w:rsid w:val="009370A9"/>
    <w:rsid w:val="00940A94"/>
    <w:rsid w:val="009414BB"/>
    <w:rsid w:val="00941B13"/>
    <w:rsid w:val="00941B31"/>
    <w:rsid w:val="00941FE1"/>
    <w:rsid w:val="0094201B"/>
    <w:rsid w:val="00942050"/>
    <w:rsid w:val="009421D9"/>
    <w:rsid w:val="00942AC3"/>
    <w:rsid w:val="00942BB5"/>
    <w:rsid w:val="0094332D"/>
    <w:rsid w:val="00943930"/>
    <w:rsid w:val="00943B28"/>
    <w:rsid w:val="00943CDD"/>
    <w:rsid w:val="00943EBF"/>
    <w:rsid w:val="00944F3F"/>
    <w:rsid w:val="00945191"/>
    <w:rsid w:val="00945304"/>
    <w:rsid w:val="0094545E"/>
    <w:rsid w:val="0094555B"/>
    <w:rsid w:val="00945577"/>
    <w:rsid w:val="00945DA4"/>
    <w:rsid w:val="00946A89"/>
    <w:rsid w:val="00946AAE"/>
    <w:rsid w:val="00946B67"/>
    <w:rsid w:val="00947310"/>
    <w:rsid w:val="0094776F"/>
    <w:rsid w:val="00950483"/>
    <w:rsid w:val="00950FD8"/>
    <w:rsid w:val="009513E0"/>
    <w:rsid w:val="009517BA"/>
    <w:rsid w:val="009521E6"/>
    <w:rsid w:val="009524F1"/>
    <w:rsid w:val="00952885"/>
    <w:rsid w:val="00952B06"/>
    <w:rsid w:val="00952B63"/>
    <w:rsid w:val="00953445"/>
    <w:rsid w:val="00953B21"/>
    <w:rsid w:val="00954576"/>
    <w:rsid w:val="0095544C"/>
    <w:rsid w:val="009557BF"/>
    <w:rsid w:val="0095580B"/>
    <w:rsid w:val="00956502"/>
    <w:rsid w:val="009579F3"/>
    <w:rsid w:val="00957AF1"/>
    <w:rsid w:val="00957AFF"/>
    <w:rsid w:val="00957BCB"/>
    <w:rsid w:val="00957E14"/>
    <w:rsid w:val="009600F8"/>
    <w:rsid w:val="009601EC"/>
    <w:rsid w:val="00960D14"/>
    <w:rsid w:val="00960D8E"/>
    <w:rsid w:val="00960DB5"/>
    <w:rsid w:val="00961D08"/>
    <w:rsid w:val="00961FF1"/>
    <w:rsid w:val="00963279"/>
    <w:rsid w:val="009632B9"/>
    <w:rsid w:val="00963311"/>
    <w:rsid w:val="009635C7"/>
    <w:rsid w:val="0096397A"/>
    <w:rsid w:val="00963A83"/>
    <w:rsid w:val="00963DCB"/>
    <w:rsid w:val="00964167"/>
    <w:rsid w:val="00964476"/>
    <w:rsid w:val="009656E0"/>
    <w:rsid w:val="00965CF9"/>
    <w:rsid w:val="00966183"/>
    <w:rsid w:val="009661F8"/>
    <w:rsid w:val="00967938"/>
    <w:rsid w:val="00967AB4"/>
    <w:rsid w:val="00967AC3"/>
    <w:rsid w:val="00967D56"/>
    <w:rsid w:val="00967F2D"/>
    <w:rsid w:val="00971506"/>
    <w:rsid w:val="00971AC2"/>
    <w:rsid w:val="00971D62"/>
    <w:rsid w:val="00972396"/>
    <w:rsid w:val="009727FB"/>
    <w:rsid w:val="00972B44"/>
    <w:rsid w:val="00973756"/>
    <w:rsid w:val="00973B0F"/>
    <w:rsid w:val="00974626"/>
    <w:rsid w:val="00974DFE"/>
    <w:rsid w:val="00974F48"/>
    <w:rsid w:val="00975469"/>
    <w:rsid w:val="00975714"/>
    <w:rsid w:val="009757C9"/>
    <w:rsid w:val="00975F7A"/>
    <w:rsid w:val="0097608C"/>
    <w:rsid w:val="009763B7"/>
    <w:rsid w:val="00976AED"/>
    <w:rsid w:val="00976E1B"/>
    <w:rsid w:val="0097767C"/>
    <w:rsid w:val="009776FA"/>
    <w:rsid w:val="00980158"/>
    <w:rsid w:val="00980C11"/>
    <w:rsid w:val="00980E0A"/>
    <w:rsid w:val="0098184C"/>
    <w:rsid w:val="0098225F"/>
    <w:rsid w:val="0098285B"/>
    <w:rsid w:val="009829DE"/>
    <w:rsid w:val="00982A73"/>
    <w:rsid w:val="00983475"/>
    <w:rsid w:val="0098479B"/>
    <w:rsid w:val="00984BE4"/>
    <w:rsid w:val="00984C95"/>
    <w:rsid w:val="00985A1D"/>
    <w:rsid w:val="009865FF"/>
    <w:rsid w:val="00986C8B"/>
    <w:rsid w:val="00987BFE"/>
    <w:rsid w:val="00987F9F"/>
    <w:rsid w:val="009902EB"/>
    <w:rsid w:val="00990A4D"/>
    <w:rsid w:val="00990C0A"/>
    <w:rsid w:val="009911DA"/>
    <w:rsid w:val="00991920"/>
    <w:rsid w:val="00992244"/>
    <w:rsid w:val="00992D5E"/>
    <w:rsid w:val="00992F34"/>
    <w:rsid w:val="009930E2"/>
    <w:rsid w:val="00994D9C"/>
    <w:rsid w:val="0099552A"/>
    <w:rsid w:val="0099588E"/>
    <w:rsid w:val="00995EA2"/>
    <w:rsid w:val="00996463"/>
    <w:rsid w:val="0099649D"/>
    <w:rsid w:val="00996FCC"/>
    <w:rsid w:val="00997CDB"/>
    <w:rsid w:val="00997ED8"/>
    <w:rsid w:val="009A01D5"/>
    <w:rsid w:val="009A0A00"/>
    <w:rsid w:val="009A0A11"/>
    <w:rsid w:val="009A1038"/>
    <w:rsid w:val="009A193C"/>
    <w:rsid w:val="009A1BC9"/>
    <w:rsid w:val="009A2365"/>
    <w:rsid w:val="009A25C5"/>
    <w:rsid w:val="009A27DD"/>
    <w:rsid w:val="009A2983"/>
    <w:rsid w:val="009A2B8F"/>
    <w:rsid w:val="009A2ECC"/>
    <w:rsid w:val="009A3C71"/>
    <w:rsid w:val="009A3DB2"/>
    <w:rsid w:val="009A3FD0"/>
    <w:rsid w:val="009A4E23"/>
    <w:rsid w:val="009A5513"/>
    <w:rsid w:val="009A5543"/>
    <w:rsid w:val="009A55A2"/>
    <w:rsid w:val="009A5AB0"/>
    <w:rsid w:val="009A5BF8"/>
    <w:rsid w:val="009A70D3"/>
    <w:rsid w:val="009A7345"/>
    <w:rsid w:val="009A782B"/>
    <w:rsid w:val="009B0A65"/>
    <w:rsid w:val="009B182F"/>
    <w:rsid w:val="009B250C"/>
    <w:rsid w:val="009B2F3A"/>
    <w:rsid w:val="009B2F62"/>
    <w:rsid w:val="009B360D"/>
    <w:rsid w:val="009B384E"/>
    <w:rsid w:val="009B3C3E"/>
    <w:rsid w:val="009B478E"/>
    <w:rsid w:val="009B48A5"/>
    <w:rsid w:val="009B5E05"/>
    <w:rsid w:val="009B5F32"/>
    <w:rsid w:val="009B5F7F"/>
    <w:rsid w:val="009B6699"/>
    <w:rsid w:val="009B6A57"/>
    <w:rsid w:val="009B73DE"/>
    <w:rsid w:val="009B7AEA"/>
    <w:rsid w:val="009B7F70"/>
    <w:rsid w:val="009C09E3"/>
    <w:rsid w:val="009C0A0B"/>
    <w:rsid w:val="009C1C67"/>
    <w:rsid w:val="009C1D32"/>
    <w:rsid w:val="009C230A"/>
    <w:rsid w:val="009C2B49"/>
    <w:rsid w:val="009C3493"/>
    <w:rsid w:val="009C378B"/>
    <w:rsid w:val="009C49A5"/>
    <w:rsid w:val="009C4A5C"/>
    <w:rsid w:val="009C4EA5"/>
    <w:rsid w:val="009C528F"/>
    <w:rsid w:val="009C58A0"/>
    <w:rsid w:val="009C5939"/>
    <w:rsid w:val="009C5CA5"/>
    <w:rsid w:val="009C6006"/>
    <w:rsid w:val="009C63D3"/>
    <w:rsid w:val="009C7A53"/>
    <w:rsid w:val="009C7D2C"/>
    <w:rsid w:val="009D12FE"/>
    <w:rsid w:val="009D15F0"/>
    <w:rsid w:val="009D24B1"/>
    <w:rsid w:val="009D25C2"/>
    <w:rsid w:val="009D263F"/>
    <w:rsid w:val="009D301D"/>
    <w:rsid w:val="009D3787"/>
    <w:rsid w:val="009D394E"/>
    <w:rsid w:val="009D3A69"/>
    <w:rsid w:val="009D44C2"/>
    <w:rsid w:val="009D47A6"/>
    <w:rsid w:val="009D4AA5"/>
    <w:rsid w:val="009D5124"/>
    <w:rsid w:val="009D5B85"/>
    <w:rsid w:val="009D5B8B"/>
    <w:rsid w:val="009D6482"/>
    <w:rsid w:val="009D69D5"/>
    <w:rsid w:val="009D6F09"/>
    <w:rsid w:val="009D71B2"/>
    <w:rsid w:val="009E01B2"/>
    <w:rsid w:val="009E07C4"/>
    <w:rsid w:val="009E0C83"/>
    <w:rsid w:val="009E14F6"/>
    <w:rsid w:val="009E15A2"/>
    <w:rsid w:val="009E15F2"/>
    <w:rsid w:val="009E1BE4"/>
    <w:rsid w:val="009E1F4D"/>
    <w:rsid w:val="009E2030"/>
    <w:rsid w:val="009E22E3"/>
    <w:rsid w:val="009E2BB4"/>
    <w:rsid w:val="009E3C4E"/>
    <w:rsid w:val="009E406C"/>
    <w:rsid w:val="009E42F0"/>
    <w:rsid w:val="009E4312"/>
    <w:rsid w:val="009E44C1"/>
    <w:rsid w:val="009E6E26"/>
    <w:rsid w:val="009E6FDA"/>
    <w:rsid w:val="009E74C3"/>
    <w:rsid w:val="009E764D"/>
    <w:rsid w:val="009E7C37"/>
    <w:rsid w:val="009E7C50"/>
    <w:rsid w:val="009E7FD0"/>
    <w:rsid w:val="009F07BE"/>
    <w:rsid w:val="009F0B0E"/>
    <w:rsid w:val="009F0B98"/>
    <w:rsid w:val="009F14C2"/>
    <w:rsid w:val="009F1730"/>
    <w:rsid w:val="009F1E79"/>
    <w:rsid w:val="009F260D"/>
    <w:rsid w:val="009F2854"/>
    <w:rsid w:val="009F36AD"/>
    <w:rsid w:val="009F37AE"/>
    <w:rsid w:val="009F5AF2"/>
    <w:rsid w:val="009F64D7"/>
    <w:rsid w:val="009F678C"/>
    <w:rsid w:val="009F6A99"/>
    <w:rsid w:val="009F6B50"/>
    <w:rsid w:val="009F6D28"/>
    <w:rsid w:val="009F6F12"/>
    <w:rsid w:val="00A001C1"/>
    <w:rsid w:val="00A0043F"/>
    <w:rsid w:val="00A009AB"/>
    <w:rsid w:val="00A00E8A"/>
    <w:rsid w:val="00A021C3"/>
    <w:rsid w:val="00A023DB"/>
    <w:rsid w:val="00A02DC6"/>
    <w:rsid w:val="00A02E94"/>
    <w:rsid w:val="00A03ADB"/>
    <w:rsid w:val="00A03C84"/>
    <w:rsid w:val="00A047F7"/>
    <w:rsid w:val="00A05B15"/>
    <w:rsid w:val="00A071AB"/>
    <w:rsid w:val="00A07592"/>
    <w:rsid w:val="00A07F5C"/>
    <w:rsid w:val="00A135B3"/>
    <w:rsid w:val="00A139EE"/>
    <w:rsid w:val="00A13CA2"/>
    <w:rsid w:val="00A13D62"/>
    <w:rsid w:val="00A13D75"/>
    <w:rsid w:val="00A14207"/>
    <w:rsid w:val="00A15A6B"/>
    <w:rsid w:val="00A15F61"/>
    <w:rsid w:val="00A15FF8"/>
    <w:rsid w:val="00A163F0"/>
    <w:rsid w:val="00A1698F"/>
    <w:rsid w:val="00A16E1D"/>
    <w:rsid w:val="00A1772C"/>
    <w:rsid w:val="00A17930"/>
    <w:rsid w:val="00A17A66"/>
    <w:rsid w:val="00A2063A"/>
    <w:rsid w:val="00A2105A"/>
    <w:rsid w:val="00A2109D"/>
    <w:rsid w:val="00A213B4"/>
    <w:rsid w:val="00A21B94"/>
    <w:rsid w:val="00A22318"/>
    <w:rsid w:val="00A22D11"/>
    <w:rsid w:val="00A2321A"/>
    <w:rsid w:val="00A23C00"/>
    <w:rsid w:val="00A24AE3"/>
    <w:rsid w:val="00A24F8F"/>
    <w:rsid w:val="00A25E32"/>
    <w:rsid w:val="00A261AA"/>
    <w:rsid w:val="00A267F1"/>
    <w:rsid w:val="00A26CB7"/>
    <w:rsid w:val="00A26F8A"/>
    <w:rsid w:val="00A30795"/>
    <w:rsid w:val="00A30AC3"/>
    <w:rsid w:val="00A311F6"/>
    <w:rsid w:val="00A31504"/>
    <w:rsid w:val="00A315E2"/>
    <w:rsid w:val="00A3191E"/>
    <w:rsid w:val="00A31A56"/>
    <w:rsid w:val="00A31C7E"/>
    <w:rsid w:val="00A31EB1"/>
    <w:rsid w:val="00A324F8"/>
    <w:rsid w:val="00A3291F"/>
    <w:rsid w:val="00A32D1B"/>
    <w:rsid w:val="00A3399C"/>
    <w:rsid w:val="00A34203"/>
    <w:rsid w:val="00A34EF2"/>
    <w:rsid w:val="00A350A9"/>
    <w:rsid w:val="00A35484"/>
    <w:rsid w:val="00A356F1"/>
    <w:rsid w:val="00A35914"/>
    <w:rsid w:val="00A37893"/>
    <w:rsid w:val="00A37B0F"/>
    <w:rsid w:val="00A37B88"/>
    <w:rsid w:val="00A37D4F"/>
    <w:rsid w:val="00A40B56"/>
    <w:rsid w:val="00A417E4"/>
    <w:rsid w:val="00A4194C"/>
    <w:rsid w:val="00A41AEE"/>
    <w:rsid w:val="00A41C44"/>
    <w:rsid w:val="00A420A7"/>
    <w:rsid w:val="00A427CE"/>
    <w:rsid w:val="00A42809"/>
    <w:rsid w:val="00A42C0D"/>
    <w:rsid w:val="00A42F43"/>
    <w:rsid w:val="00A42FC9"/>
    <w:rsid w:val="00A4309E"/>
    <w:rsid w:val="00A4311B"/>
    <w:rsid w:val="00A4393E"/>
    <w:rsid w:val="00A43B07"/>
    <w:rsid w:val="00A448DC"/>
    <w:rsid w:val="00A44C59"/>
    <w:rsid w:val="00A45473"/>
    <w:rsid w:val="00A455A6"/>
    <w:rsid w:val="00A45848"/>
    <w:rsid w:val="00A46734"/>
    <w:rsid w:val="00A4675E"/>
    <w:rsid w:val="00A46840"/>
    <w:rsid w:val="00A46AF0"/>
    <w:rsid w:val="00A4734E"/>
    <w:rsid w:val="00A476FA"/>
    <w:rsid w:val="00A47748"/>
    <w:rsid w:val="00A478F5"/>
    <w:rsid w:val="00A47B5A"/>
    <w:rsid w:val="00A47C7E"/>
    <w:rsid w:val="00A50454"/>
    <w:rsid w:val="00A50DDF"/>
    <w:rsid w:val="00A51066"/>
    <w:rsid w:val="00A515DC"/>
    <w:rsid w:val="00A517C9"/>
    <w:rsid w:val="00A519A2"/>
    <w:rsid w:val="00A51A80"/>
    <w:rsid w:val="00A52256"/>
    <w:rsid w:val="00A52587"/>
    <w:rsid w:val="00A5290B"/>
    <w:rsid w:val="00A52D09"/>
    <w:rsid w:val="00A52E4F"/>
    <w:rsid w:val="00A52E65"/>
    <w:rsid w:val="00A534F3"/>
    <w:rsid w:val="00A552FD"/>
    <w:rsid w:val="00A554C6"/>
    <w:rsid w:val="00A55ABB"/>
    <w:rsid w:val="00A5665A"/>
    <w:rsid w:val="00A56A36"/>
    <w:rsid w:val="00A56C0C"/>
    <w:rsid w:val="00A576BA"/>
    <w:rsid w:val="00A60162"/>
    <w:rsid w:val="00A602D2"/>
    <w:rsid w:val="00A6047A"/>
    <w:rsid w:val="00A60ADE"/>
    <w:rsid w:val="00A610ED"/>
    <w:rsid w:val="00A61F7D"/>
    <w:rsid w:val="00A62485"/>
    <w:rsid w:val="00A62739"/>
    <w:rsid w:val="00A62988"/>
    <w:rsid w:val="00A62B9D"/>
    <w:rsid w:val="00A63124"/>
    <w:rsid w:val="00A6344A"/>
    <w:rsid w:val="00A63AA9"/>
    <w:rsid w:val="00A641DA"/>
    <w:rsid w:val="00A64AC6"/>
    <w:rsid w:val="00A64DEF"/>
    <w:rsid w:val="00A64E84"/>
    <w:rsid w:val="00A660EC"/>
    <w:rsid w:val="00A6746F"/>
    <w:rsid w:val="00A67851"/>
    <w:rsid w:val="00A67AE4"/>
    <w:rsid w:val="00A67B86"/>
    <w:rsid w:val="00A70064"/>
    <w:rsid w:val="00A70155"/>
    <w:rsid w:val="00A703D9"/>
    <w:rsid w:val="00A7054B"/>
    <w:rsid w:val="00A70906"/>
    <w:rsid w:val="00A709FC"/>
    <w:rsid w:val="00A70D3E"/>
    <w:rsid w:val="00A70E20"/>
    <w:rsid w:val="00A70F3A"/>
    <w:rsid w:val="00A70F7F"/>
    <w:rsid w:val="00A713BC"/>
    <w:rsid w:val="00A7169F"/>
    <w:rsid w:val="00A71E27"/>
    <w:rsid w:val="00A720C1"/>
    <w:rsid w:val="00A72527"/>
    <w:rsid w:val="00A72E62"/>
    <w:rsid w:val="00A73389"/>
    <w:rsid w:val="00A73523"/>
    <w:rsid w:val="00A739D3"/>
    <w:rsid w:val="00A74B15"/>
    <w:rsid w:val="00A74DC1"/>
    <w:rsid w:val="00A74F39"/>
    <w:rsid w:val="00A754FE"/>
    <w:rsid w:val="00A75A94"/>
    <w:rsid w:val="00A75C5D"/>
    <w:rsid w:val="00A761DC"/>
    <w:rsid w:val="00A7671D"/>
    <w:rsid w:val="00A76971"/>
    <w:rsid w:val="00A769A6"/>
    <w:rsid w:val="00A76AA2"/>
    <w:rsid w:val="00A76E6E"/>
    <w:rsid w:val="00A77789"/>
    <w:rsid w:val="00A8008C"/>
    <w:rsid w:val="00A80551"/>
    <w:rsid w:val="00A80AFD"/>
    <w:rsid w:val="00A80EEF"/>
    <w:rsid w:val="00A81B1B"/>
    <w:rsid w:val="00A81EC7"/>
    <w:rsid w:val="00A83622"/>
    <w:rsid w:val="00A83B4D"/>
    <w:rsid w:val="00A842BF"/>
    <w:rsid w:val="00A84AA1"/>
    <w:rsid w:val="00A84D12"/>
    <w:rsid w:val="00A85625"/>
    <w:rsid w:val="00A8573D"/>
    <w:rsid w:val="00A86DB5"/>
    <w:rsid w:val="00A876C3"/>
    <w:rsid w:val="00A87A75"/>
    <w:rsid w:val="00A900E9"/>
    <w:rsid w:val="00A90191"/>
    <w:rsid w:val="00A902C7"/>
    <w:rsid w:val="00A909AF"/>
    <w:rsid w:val="00A91E46"/>
    <w:rsid w:val="00A92322"/>
    <w:rsid w:val="00A92481"/>
    <w:rsid w:val="00A9287A"/>
    <w:rsid w:val="00A92A86"/>
    <w:rsid w:val="00A92F46"/>
    <w:rsid w:val="00A930C8"/>
    <w:rsid w:val="00A93684"/>
    <w:rsid w:val="00A93DF7"/>
    <w:rsid w:val="00A93EC2"/>
    <w:rsid w:val="00A941A3"/>
    <w:rsid w:val="00A94523"/>
    <w:rsid w:val="00A95049"/>
    <w:rsid w:val="00A9552D"/>
    <w:rsid w:val="00A9560A"/>
    <w:rsid w:val="00A964F3"/>
    <w:rsid w:val="00A96DE3"/>
    <w:rsid w:val="00A96FDE"/>
    <w:rsid w:val="00A97079"/>
    <w:rsid w:val="00A9758D"/>
    <w:rsid w:val="00AA00BF"/>
    <w:rsid w:val="00AA0B90"/>
    <w:rsid w:val="00AA0BC3"/>
    <w:rsid w:val="00AA1555"/>
    <w:rsid w:val="00AA1EC6"/>
    <w:rsid w:val="00AA200E"/>
    <w:rsid w:val="00AA2528"/>
    <w:rsid w:val="00AA2B4E"/>
    <w:rsid w:val="00AA35B4"/>
    <w:rsid w:val="00AA3E9A"/>
    <w:rsid w:val="00AA3EC2"/>
    <w:rsid w:val="00AA44FB"/>
    <w:rsid w:val="00AA5868"/>
    <w:rsid w:val="00AA6147"/>
    <w:rsid w:val="00AA658D"/>
    <w:rsid w:val="00AA6677"/>
    <w:rsid w:val="00AA67E2"/>
    <w:rsid w:val="00AA78EF"/>
    <w:rsid w:val="00AA7973"/>
    <w:rsid w:val="00AA7975"/>
    <w:rsid w:val="00AB05CF"/>
    <w:rsid w:val="00AB09A8"/>
    <w:rsid w:val="00AB0FF4"/>
    <w:rsid w:val="00AB14ED"/>
    <w:rsid w:val="00AB15C9"/>
    <w:rsid w:val="00AB186C"/>
    <w:rsid w:val="00AB2090"/>
    <w:rsid w:val="00AB2491"/>
    <w:rsid w:val="00AB2A08"/>
    <w:rsid w:val="00AB33E2"/>
    <w:rsid w:val="00AB3C15"/>
    <w:rsid w:val="00AB4038"/>
    <w:rsid w:val="00AB4541"/>
    <w:rsid w:val="00AB5A61"/>
    <w:rsid w:val="00AB5A8D"/>
    <w:rsid w:val="00AB5C49"/>
    <w:rsid w:val="00AB625E"/>
    <w:rsid w:val="00AB6357"/>
    <w:rsid w:val="00AB63BE"/>
    <w:rsid w:val="00AB64C6"/>
    <w:rsid w:val="00AB7645"/>
    <w:rsid w:val="00AB78F2"/>
    <w:rsid w:val="00AB7946"/>
    <w:rsid w:val="00AB7CC1"/>
    <w:rsid w:val="00AB7D14"/>
    <w:rsid w:val="00AB7FAF"/>
    <w:rsid w:val="00AC09AF"/>
    <w:rsid w:val="00AC0CD0"/>
    <w:rsid w:val="00AC17D7"/>
    <w:rsid w:val="00AC19BA"/>
    <w:rsid w:val="00AC1A2B"/>
    <w:rsid w:val="00AC1BA1"/>
    <w:rsid w:val="00AC20F4"/>
    <w:rsid w:val="00AC213C"/>
    <w:rsid w:val="00AC234E"/>
    <w:rsid w:val="00AC2C5C"/>
    <w:rsid w:val="00AC309F"/>
    <w:rsid w:val="00AC3E86"/>
    <w:rsid w:val="00AC49D0"/>
    <w:rsid w:val="00AC4BD4"/>
    <w:rsid w:val="00AC5429"/>
    <w:rsid w:val="00AC567E"/>
    <w:rsid w:val="00AC5B53"/>
    <w:rsid w:val="00AC5E6A"/>
    <w:rsid w:val="00AC5FB9"/>
    <w:rsid w:val="00AC6154"/>
    <w:rsid w:val="00AC6CB1"/>
    <w:rsid w:val="00AC70A1"/>
    <w:rsid w:val="00AC7D27"/>
    <w:rsid w:val="00AD00C4"/>
    <w:rsid w:val="00AD07AB"/>
    <w:rsid w:val="00AD106F"/>
    <w:rsid w:val="00AD157E"/>
    <w:rsid w:val="00AD1967"/>
    <w:rsid w:val="00AD1A15"/>
    <w:rsid w:val="00AD1D8C"/>
    <w:rsid w:val="00AD1EAD"/>
    <w:rsid w:val="00AD2337"/>
    <w:rsid w:val="00AD2338"/>
    <w:rsid w:val="00AD2537"/>
    <w:rsid w:val="00AD295B"/>
    <w:rsid w:val="00AD29CC"/>
    <w:rsid w:val="00AD3415"/>
    <w:rsid w:val="00AD3645"/>
    <w:rsid w:val="00AD3866"/>
    <w:rsid w:val="00AD39AB"/>
    <w:rsid w:val="00AD3C18"/>
    <w:rsid w:val="00AD3D3C"/>
    <w:rsid w:val="00AD412D"/>
    <w:rsid w:val="00AD44E7"/>
    <w:rsid w:val="00AD4B34"/>
    <w:rsid w:val="00AD4D95"/>
    <w:rsid w:val="00AD4FC6"/>
    <w:rsid w:val="00AD5B57"/>
    <w:rsid w:val="00AD5CE2"/>
    <w:rsid w:val="00AD6453"/>
    <w:rsid w:val="00AD670B"/>
    <w:rsid w:val="00AD6CBF"/>
    <w:rsid w:val="00AD7232"/>
    <w:rsid w:val="00AD7A6D"/>
    <w:rsid w:val="00AD7AA1"/>
    <w:rsid w:val="00AD7DAB"/>
    <w:rsid w:val="00AE1152"/>
    <w:rsid w:val="00AE1529"/>
    <w:rsid w:val="00AE16EF"/>
    <w:rsid w:val="00AE1D57"/>
    <w:rsid w:val="00AE1FB1"/>
    <w:rsid w:val="00AE289E"/>
    <w:rsid w:val="00AE28AE"/>
    <w:rsid w:val="00AE297E"/>
    <w:rsid w:val="00AE2AC4"/>
    <w:rsid w:val="00AE3E25"/>
    <w:rsid w:val="00AE3E2D"/>
    <w:rsid w:val="00AE48F7"/>
    <w:rsid w:val="00AE4E6F"/>
    <w:rsid w:val="00AE50B9"/>
    <w:rsid w:val="00AE52AF"/>
    <w:rsid w:val="00AE589E"/>
    <w:rsid w:val="00AE67D0"/>
    <w:rsid w:val="00AE6934"/>
    <w:rsid w:val="00AE6D9A"/>
    <w:rsid w:val="00AE70B9"/>
    <w:rsid w:val="00AE7220"/>
    <w:rsid w:val="00AE75CF"/>
    <w:rsid w:val="00AE75D3"/>
    <w:rsid w:val="00AE7EF0"/>
    <w:rsid w:val="00AE7FDB"/>
    <w:rsid w:val="00AF0549"/>
    <w:rsid w:val="00AF0EAC"/>
    <w:rsid w:val="00AF13E3"/>
    <w:rsid w:val="00AF1B37"/>
    <w:rsid w:val="00AF1B7E"/>
    <w:rsid w:val="00AF2823"/>
    <w:rsid w:val="00AF3380"/>
    <w:rsid w:val="00AF3435"/>
    <w:rsid w:val="00AF36BB"/>
    <w:rsid w:val="00AF39E6"/>
    <w:rsid w:val="00AF4274"/>
    <w:rsid w:val="00AF42A3"/>
    <w:rsid w:val="00AF4305"/>
    <w:rsid w:val="00AF4D29"/>
    <w:rsid w:val="00AF4E2B"/>
    <w:rsid w:val="00AF7693"/>
    <w:rsid w:val="00B0036D"/>
    <w:rsid w:val="00B0041C"/>
    <w:rsid w:val="00B01921"/>
    <w:rsid w:val="00B01B7F"/>
    <w:rsid w:val="00B01B94"/>
    <w:rsid w:val="00B020D8"/>
    <w:rsid w:val="00B02869"/>
    <w:rsid w:val="00B02B71"/>
    <w:rsid w:val="00B04150"/>
    <w:rsid w:val="00B041BB"/>
    <w:rsid w:val="00B052B6"/>
    <w:rsid w:val="00B05915"/>
    <w:rsid w:val="00B06633"/>
    <w:rsid w:val="00B07087"/>
    <w:rsid w:val="00B07EB2"/>
    <w:rsid w:val="00B108F0"/>
    <w:rsid w:val="00B10CB2"/>
    <w:rsid w:val="00B10EC7"/>
    <w:rsid w:val="00B1126C"/>
    <w:rsid w:val="00B11506"/>
    <w:rsid w:val="00B124B8"/>
    <w:rsid w:val="00B12541"/>
    <w:rsid w:val="00B12760"/>
    <w:rsid w:val="00B12763"/>
    <w:rsid w:val="00B14480"/>
    <w:rsid w:val="00B1578B"/>
    <w:rsid w:val="00B160B8"/>
    <w:rsid w:val="00B163D0"/>
    <w:rsid w:val="00B16DF6"/>
    <w:rsid w:val="00B17E41"/>
    <w:rsid w:val="00B20F48"/>
    <w:rsid w:val="00B214A5"/>
    <w:rsid w:val="00B21672"/>
    <w:rsid w:val="00B218B2"/>
    <w:rsid w:val="00B222FF"/>
    <w:rsid w:val="00B22579"/>
    <w:rsid w:val="00B22A52"/>
    <w:rsid w:val="00B22AA2"/>
    <w:rsid w:val="00B231B1"/>
    <w:rsid w:val="00B23960"/>
    <w:rsid w:val="00B23EE9"/>
    <w:rsid w:val="00B23F21"/>
    <w:rsid w:val="00B24024"/>
    <w:rsid w:val="00B244FE"/>
    <w:rsid w:val="00B24813"/>
    <w:rsid w:val="00B24ABC"/>
    <w:rsid w:val="00B24B29"/>
    <w:rsid w:val="00B25A27"/>
    <w:rsid w:val="00B25B04"/>
    <w:rsid w:val="00B2617A"/>
    <w:rsid w:val="00B26D5B"/>
    <w:rsid w:val="00B27B2C"/>
    <w:rsid w:val="00B30891"/>
    <w:rsid w:val="00B30C44"/>
    <w:rsid w:val="00B30E22"/>
    <w:rsid w:val="00B310FB"/>
    <w:rsid w:val="00B32550"/>
    <w:rsid w:val="00B32955"/>
    <w:rsid w:val="00B32F07"/>
    <w:rsid w:val="00B33047"/>
    <w:rsid w:val="00B330F7"/>
    <w:rsid w:val="00B344DD"/>
    <w:rsid w:val="00B34617"/>
    <w:rsid w:val="00B3467B"/>
    <w:rsid w:val="00B34B50"/>
    <w:rsid w:val="00B3541A"/>
    <w:rsid w:val="00B357A1"/>
    <w:rsid w:val="00B35A61"/>
    <w:rsid w:val="00B35A8D"/>
    <w:rsid w:val="00B35E41"/>
    <w:rsid w:val="00B35EC7"/>
    <w:rsid w:val="00B35FDB"/>
    <w:rsid w:val="00B3657B"/>
    <w:rsid w:val="00B367A4"/>
    <w:rsid w:val="00B36C2E"/>
    <w:rsid w:val="00B3717E"/>
    <w:rsid w:val="00B37547"/>
    <w:rsid w:val="00B37DCB"/>
    <w:rsid w:val="00B40A0E"/>
    <w:rsid w:val="00B41475"/>
    <w:rsid w:val="00B416FB"/>
    <w:rsid w:val="00B428B7"/>
    <w:rsid w:val="00B42965"/>
    <w:rsid w:val="00B429BD"/>
    <w:rsid w:val="00B43245"/>
    <w:rsid w:val="00B447BE"/>
    <w:rsid w:val="00B449A7"/>
    <w:rsid w:val="00B45A90"/>
    <w:rsid w:val="00B45B6B"/>
    <w:rsid w:val="00B45CD5"/>
    <w:rsid w:val="00B46826"/>
    <w:rsid w:val="00B46F40"/>
    <w:rsid w:val="00B47042"/>
    <w:rsid w:val="00B4745E"/>
    <w:rsid w:val="00B47B29"/>
    <w:rsid w:val="00B50840"/>
    <w:rsid w:val="00B509AD"/>
    <w:rsid w:val="00B50D46"/>
    <w:rsid w:val="00B51024"/>
    <w:rsid w:val="00B513AB"/>
    <w:rsid w:val="00B51502"/>
    <w:rsid w:val="00B51863"/>
    <w:rsid w:val="00B52010"/>
    <w:rsid w:val="00B521F7"/>
    <w:rsid w:val="00B5263D"/>
    <w:rsid w:val="00B52976"/>
    <w:rsid w:val="00B52D2C"/>
    <w:rsid w:val="00B52D4F"/>
    <w:rsid w:val="00B52DBA"/>
    <w:rsid w:val="00B536E3"/>
    <w:rsid w:val="00B53B92"/>
    <w:rsid w:val="00B53F3D"/>
    <w:rsid w:val="00B54146"/>
    <w:rsid w:val="00B54CC2"/>
    <w:rsid w:val="00B55079"/>
    <w:rsid w:val="00B55231"/>
    <w:rsid w:val="00B55690"/>
    <w:rsid w:val="00B55750"/>
    <w:rsid w:val="00B557D9"/>
    <w:rsid w:val="00B56036"/>
    <w:rsid w:val="00B563C0"/>
    <w:rsid w:val="00B567CB"/>
    <w:rsid w:val="00B568B3"/>
    <w:rsid w:val="00B56A76"/>
    <w:rsid w:val="00B5756D"/>
    <w:rsid w:val="00B579D5"/>
    <w:rsid w:val="00B57B78"/>
    <w:rsid w:val="00B57D90"/>
    <w:rsid w:val="00B57F2C"/>
    <w:rsid w:val="00B605ED"/>
    <w:rsid w:val="00B60F45"/>
    <w:rsid w:val="00B6151A"/>
    <w:rsid w:val="00B615E6"/>
    <w:rsid w:val="00B61B88"/>
    <w:rsid w:val="00B62171"/>
    <w:rsid w:val="00B62371"/>
    <w:rsid w:val="00B623C9"/>
    <w:rsid w:val="00B62799"/>
    <w:rsid w:val="00B6297D"/>
    <w:rsid w:val="00B62A16"/>
    <w:rsid w:val="00B62EBC"/>
    <w:rsid w:val="00B63A13"/>
    <w:rsid w:val="00B63A2B"/>
    <w:rsid w:val="00B64AD9"/>
    <w:rsid w:val="00B64AE3"/>
    <w:rsid w:val="00B64CF8"/>
    <w:rsid w:val="00B653AF"/>
    <w:rsid w:val="00B6542F"/>
    <w:rsid w:val="00B65663"/>
    <w:rsid w:val="00B65B39"/>
    <w:rsid w:val="00B65E1A"/>
    <w:rsid w:val="00B65EB3"/>
    <w:rsid w:val="00B669FE"/>
    <w:rsid w:val="00B6763A"/>
    <w:rsid w:val="00B67DDF"/>
    <w:rsid w:val="00B70695"/>
    <w:rsid w:val="00B70D4E"/>
    <w:rsid w:val="00B7149F"/>
    <w:rsid w:val="00B7201B"/>
    <w:rsid w:val="00B744F6"/>
    <w:rsid w:val="00B74861"/>
    <w:rsid w:val="00B748BE"/>
    <w:rsid w:val="00B749CE"/>
    <w:rsid w:val="00B74AFB"/>
    <w:rsid w:val="00B74B26"/>
    <w:rsid w:val="00B75130"/>
    <w:rsid w:val="00B75577"/>
    <w:rsid w:val="00B75664"/>
    <w:rsid w:val="00B769C5"/>
    <w:rsid w:val="00B772A3"/>
    <w:rsid w:val="00B800DD"/>
    <w:rsid w:val="00B8019E"/>
    <w:rsid w:val="00B805DE"/>
    <w:rsid w:val="00B80AFC"/>
    <w:rsid w:val="00B82D6D"/>
    <w:rsid w:val="00B83378"/>
    <w:rsid w:val="00B83BC5"/>
    <w:rsid w:val="00B83DE2"/>
    <w:rsid w:val="00B84A18"/>
    <w:rsid w:val="00B84E38"/>
    <w:rsid w:val="00B859A1"/>
    <w:rsid w:val="00B86288"/>
    <w:rsid w:val="00B8648C"/>
    <w:rsid w:val="00B8706D"/>
    <w:rsid w:val="00B87578"/>
    <w:rsid w:val="00B907DE"/>
    <w:rsid w:val="00B90CCC"/>
    <w:rsid w:val="00B9165E"/>
    <w:rsid w:val="00B91A2C"/>
    <w:rsid w:val="00B91B04"/>
    <w:rsid w:val="00B91B61"/>
    <w:rsid w:val="00B93066"/>
    <w:rsid w:val="00B93A2B"/>
    <w:rsid w:val="00B93CB8"/>
    <w:rsid w:val="00B93F44"/>
    <w:rsid w:val="00B940DE"/>
    <w:rsid w:val="00B94FCE"/>
    <w:rsid w:val="00B95118"/>
    <w:rsid w:val="00B9515F"/>
    <w:rsid w:val="00B95BAA"/>
    <w:rsid w:val="00B95C2E"/>
    <w:rsid w:val="00B961EA"/>
    <w:rsid w:val="00B96327"/>
    <w:rsid w:val="00B9677E"/>
    <w:rsid w:val="00B96865"/>
    <w:rsid w:val="00B96D9D"/>
    <w:rsid w:val="00B97565"/>
    <w:rsid w:val="00B97AF6"/>
    <w:rsid w:val="00B97C71"/>
    <w:rsid w:val="00B97EB6"/>
    <w:rsid w:val="00BA0112"/>
    <w:rsid w:val="00BA0720"/>
    <w:rsid w:val="00BA0F88"/>
    <w:rsid w:val="00BA101A"/>
    <w:rsid w:val="00BA1DC1"/>
    <w:rsid w:val="00BA2060"/>
    <w:rsid w:val="00BA2928"/>
    <w:rsid w:val="00BA2B76"/>
    <w:rsid w:val="00BA3747"/>
    <w:rsid w:val="00BA4A3B"/>
    <w:rsid w:val="00BA53EE"/>
    <w:rsid w:val="00BA544F"/>
    <w:rsid w:val="00BA5FB4"/>
    <w:rsid w:val="00BA62D7"/>
    <w:rsid w:val="00BA69DB"/>
    <w:rsid w:val="00BA70B1"/>
    <w:rsid w:val="00BA7C3E"/>
    <w:rsid w:val="00BB0D9E"/>
    <w:rsid w:val="00BB110F"/>
    <w:rsid w:val="00BB1187"/>
    <w:rsid w:val="00BB11B9"/>
    <w:rsid w:val="00BB1239"/>
    <w:rsid w:val="00BB1A06"/>
    <w:rsid w:val="00BB1B01"/>
    <w:rsid w:val="00BB3E50"/>
    <w:rsid w:val="00BB4CFC"/>
    <w:rsid w:val="00BB4F2E"/>
    <w:rsid w:val="00BB5620"/>
    <w:rsid w:val="00BB57F4"/>
    <w:rsid w:val="00BB5A5E"/>
    <w:rsid w:val="00BB5D83"/>
    <w:rsid w:val="00BB6059"/>
    <w:rsid w:val="00BB60A5"/>
    <w:rsid w:val="00BB67B1"/>
    <w:rsid w:val="00BB6DEB"/>
    <w:rsid w:val="00BB716A"/>
    <w:rsid w:val="00BB736F"/>
    <w:rsid w:val="00BB776B"/>
    <w:rsid w:val="00BB7A58"/>
    <w:rsid w:val="00BB7A77"/>
    <w:rsid w:val="00BC0000"/>
    <w:rsid w:val="00BC00EA"/>
    <w:rsid w:val="00BC01EA"/>
    <w:rsid w:val="00BC0DB3"/>
    <w:rsid w:val="00BC0E96"/>
    <w:rsid w:val="00BC113B"/>
    <w:rsid w:val="00BC1194"/>
    <w:rsid w:val="00BC14A8"/>
    <w:rsid w:val="00BC1E86"/>
    <w:rsid w:val="00BC21BD"/>
    <w:rsid w:val="00BC22DF"/>
    <w:rsid w:val="00BC29C4"/>
    <w:rsid w:val="00BC2C04"/>
    <w:rsid w:val="00BC373D"/>
    <w:rsid w:val="00BC3E14"/>
    <w:rsid w:val="00BC401E"/>
    <w:rsid w:val="00BC4352"/>
    <w:rsid w:val="00BC4915"/>
    <w:rsid w:val="00BC4966"/>
    <w:rsid w:val="00BC4FF2"/>
    <w:rsid w:val="00BC526C"/>
    <w:rsid w:val="00BC58BA"/>
    <w:rsid w:val="00BC6E7A"/>
    <w:rsid w:val="00BC6F9F"/>
    <w:rsid w:val="00BC77A4"/>
    <w:rsid w:val="00BC77C6"/>
    <w:rsid w:val="00BC7B7D"/>
    <w:rsid w:val="00BD129C"/>
    <w:rsid w:val="00BD171D"/>
    <w:rsid w:val="00BD2175"/>
    <w:rsid w:val="00BD2496"/>
    <w:rsid w:val="00BD320A"/>
    <w:rsid w:val="00BD32A6"/>
    <w:rsid w:val="00BD3A9A"/>
    <w:rsid w:val="00BD3BB1"/>
    <w:rsid w:val="00BD3CA7"/>
    <w:rsid w:val="00BD4A4C"/>
    <w:rsid w:val="00BD60B9"/>
    <w:rsid w:val="00BD6478"/>
    <w:rsid w:val="00BD718E"/>
    <w:rsid w:val="00BD7954"/>
    <w:rsid w:val="00BD7F1A"/>
    <w:rsid w:val="00BE06CD"/>
    <w:rsid w:val="00BE1093"/>
    <w:rsid w:val="00BE14E9"/>
    <w:rsid w:val="00BE2350"/>
    <w:rsid w:val="00BE2C7D"/>
    <w:rsid w:val="00BE2CF3"/>
    <w:rsid w:val="00BE2DD7"/>
    <w:rsid w:val="00BE343D"/>
    <w:rsid w:val="00BE4186"/>
    <w:rsid w:val="00BE4246"/>
    <w:rsid w:val="00BE5B02"/>
    <w:rsid w:val="00BE5C70"/>
    <w:rsid w:val="00BE5E00"/>
    <w:rsid w:val="00BE5E04"/>
    <w:rsid w:val="00BE5E2F"/>
    <w:rsid w:val="00BE5E33"/>
    <w:rsid w:val="00BE6265"/>
    <w:rsid w:val="00BE6C91"/>
    <w:rsid w:val="00BE73C5"/>
    <w:rsid w:val="00BE74E1"/>
    <w:rsid w:val="00BF0077"/>
    <w:rsid w:val="00BF01DA"/>
    <w:rsid w:val="00BF122F"/>
    <w:rsid w:val="00BF1868"/>
    <w:rsid w:val="00BF1BDB"/>
    <w:rsid w:val="00BF1E60"/>
    <w:rsid w:val="00BF3C6B"/>
    <w:rsid w:val="00BF3DCF"/>
    <w:rsid w:val="00BF48EF"/>
    <w:rsid w:val="00BF4DC6"/>
    <w:rsid w:val="00BF6146"/>
    <w:rsid w:val="00BF62A5"/>
    <w:rsid w:val="00BF65DB"/>
    <w:rsid w:val="00BF6807"/>
    <w:rsid w:val="00BF6A75"/>
    <w:rsid w:val="00BF700F"/>
    <w:rsid w:val="00BF7ACB"/>
    <w:rsid w:val="00C01024"/>
    <w:rsid w:val="00C01836"/>
    <w:rsid w:val="00C01E98"/>
    <w:rsid w:val="00C028CD"/>
    <w:rsid w:val="00C02AF3"/>
    <w:rsid w:val="00C02B8C"/>
    <w:rsid w:val="00C03FE4"/>
    <w:rsid w:val="00C05041"/>
    <w:rsid w:val="00C0523A"/>
    <w:rsid w:val="00C05566"/>
    <w:rsid w:val="00C060AE"/>
    <w:rsid w:val="00C061C1"/>
    <w:rsid w:val="00C06395"/>
    <w:rsid w:val="00C06555"/>
    <w:rsid w:val="00C101C8"/>
    <w:rsid w:val="00C104AA"/>
    <w:rsid w:val="00C10A9B"/>
    <w:rsid w:val="00C10AE1"/>
    <w:rsid w:val="00C10BB1"/>
    <w:rsid w:val="00C10DCD"/>
    <w:rsid w:val="00C10E60"/>
    <w:rsid w:val="00C10F4C"/>
    <w:rsid w:val="00C1123C"/>
    <w:rsid w:val="00C1127D"/>
    <w:rsid w:val="00C113E1"/>
    <w:rsid w:val="00C12AE4"/>
    <w:rsid w:val="00C13130"/>
    <w:rsid w:val="00C136F4"/>
    <w:rsid w:val="00C1385D"/>
    <w:rsid w:val="00C13F35"/>
    <w:rsid w:val="00C146DB"/>
    <w:rsid w:val="00C14B69"/>
    <w:rsid w:val="00C153F7"/>
    <w:rsid w:val="00C15797"/>
    <w:rsid w:val="00C1580A"/>
    <w:rsid w:val="00C15C77"/>
    <w:rsid w:val="00C15FEC"/>
    <w:rsid w:val="00C15FFD"/>
    <w:rsid w:val="00C16E81"/>
    <w:rsid w:val="00C1701A"/>
    <w:rsid w:val="00C176AF"/>
    <w:rsid w:val="00C179AF"/>
    <w:rsid w:val="00C17BE7"/>
    <w:rsid w:val="00C2090A"/>
    <w:rsid w:val="00C21A4B"/>
    <w:rsid w:val="00C22323"/>
    <w:rsid w:val="00C2254D"/>
    <w:rsid w:val="00C233EE"/>
    <w:rsid w:val="00C2357B"/>
    <w:rsid w:val="00C2408B"/>
    <w:rsid w:val="00C24236"/>
    <w:rsid w:val="00C25358"/>
    <w:rsid w:val="00C254D8"/>
    <w:rsid w:val="00C25937"/>
    <w:rsid w:val="00C265EE"/>
    <w:rsid w:val="00C27298"/>
    <w:rsid w:val="00C2735C"/>
    <w:rsid w:val="00C30B59"/>
    <w:rsid w:val="00C3223D"/>
    <w:rsid w:val="00C32A85"/>
    <w:rsid w:val="00C32B36"/>
    <w:rsid w:val="00C32B7B"/>
    <w:rsid w:val="00C32DED"/>
    <w:rsid w:val="00C32EF1"/>
    <w:rsid w:val="00C32F20"/>
    <w:rsid w:val="00C3387E"/>
    <w:rsid w:val="00C34128"/>
    <w:rsid w:val="00C34B8C"/>
    <w:rsid w:val="00C35424"/>
    <w:rsid w:val="00C35490"/>
    <w:rsid w:val="00C35AD6"/>
    <w:rsid w:val="00C3674A"/>
    <w:rsid w:val="00C37022"/>
    <w:rsid w:val="00C370F7"/>
    <w:rsid w:val="00C37187"/>
    <w:rsid w:val="00C37F9F"/>
    <w:rsid w:val="00C403F5"/>
    <w:rsid w:val="00C405B0"/>
    <w:rsid w:val="00C405CF"/>
    <w:rsid w:val="00C40755"/>
    <w:rsid w:val="00C41375"/>
    <w:rsid w:val="00C4167D"/>
    <w:rsid w:val="00C4174B"/>
    <w:rsid w:val="00C418EB"/>
    <w:rsid w:val="00C41921"/>
    <w:rsid w:val="00C427C2"/>
    <w:rsid w:val="00C42FF8"/>
    <w:rsid w:val="00C432C8"/>
    <w:rsid w:val="00C432FA"/>
    <w:rsid w:val="00C43A29"/>
    <w:rsid w:val="00C440FB"/>
    <w:rsid w:val="00C45130"/>
    <w:rsid w:val="00C458DF"/>
    <w:rsid w:val="00C45B41"/>
    <w:rsid w:val="00C45D3E"/>
    <w:rsid w:val="00C45F76"/>
    <w:rsid w:val="00C4621B"/>
    <w:rsid w:val="00C46957"/>
    <w:rsid w:val="00C473DC"/>
    <w:rsid w:val="00C476BB"/>
    <w:rsid w:val="00C47839"/>
    <w:rsid w:val="00C4786B"/>
    <w:rsid w:val="00C47E98"/>
    <w:rsid w:val="00C501A7"/>
    <w:rsid w:val="00C502A1"/>
    <w:rsid w:val="00C518A2"/>
    <w:rsid w:val="00C52140"/>
    <w:rsid w:val="00C52A22"/>
    <w:rsid w:val="00C5305B"/>
    <w:rsid w:val="00C53124"/>
    <w:rsid w:val="00C53203"/>
    <w:rsid w:val="00C53FAC"/>
    <w:rsid w:val="00C55F51"/>
    <w:rsid w:val="00C56EE2"/>
    <w:rsid w:val="00C57194"/>
    <w:rsid w:val="00C609A3"/>
    <w:rsid w:val="00C60A61"/>
    <w:rsid w:val="00C60C60"/>
    <w:rsid w:val="00C60D9F"/>
    <w:rsid w:val="00C61452"/>
    <w:rsid w:val="00C61978"/>
    <w:rsid w:val="00C6217D"/>
    <w:rsid w:val="00C62500"/>
    <w:rsid w:val="00C62F82"/>
    <w:rsid w:val="00C63ED2"/>
    <w:rsid w:val="00C6441B"/>
    <w:rsid w:val="00C64C8E"/>
    <w:rsid w:val="00C65479"/>
    <w:rsid w:val="00C671B0"/>
    <w:rsid w:val="00C708CC"/>
    <w:rsid w:val="00C70D3F"/>
    <w:rsid w:val="00C70FAF"/>
    <w:rsid w:val="00C710BA"/>
    <w:rsid w:val="00C713E9"/>
    <w:rsid w:val="00C723AC"/>
    <w:rsid w:val="00C72AAB"/>
    <w:rsid w:val="00C733E7"/>
    <w:rsid w:val="00C737EF"/>
    <w:rsid w:val="00C73D35"/>
    <w:rsid w:val="00C73EEB"/>
    <w:rsid w:val="00C741AB"/>
    <w:rsid w:val="00C754CE"/>
    <w:rsid w:val="00C754EF"/>
    <w:rsid w:val="00C763D3"/>
    <w:rsid w:val="00C76455"/>
    <w:rsid w:val="00C771C1"/>
    <w:rsid w:val="00C774E8"/>
    <w:rsid w:val="00C77861"/>
    <w:rsid w:val="00C77C17"/>
    <w:rsid w:val="00C80C8B"/>
    <w:rsid w:val="00C819C6"/>
    <w:rsid w:val="00C81B5F"/>
    <w:rsid w:val="00C81F17"/>
    <w:rsid w:val="00C820B9"/>
    <w:rsid w:val="00C82247"/>
    <w:rsid w:val="00C826DC"/>
    <w:rsid w:val="00C82A0A"/>
    <w:rsid w:val="00C82AA7"/>
    <w:rsid w:val="00C83419"/>
    <w:rsid w:val="00C8365A"/>
    <w:rsid w:val="00C8397A"/>
    <w:rsid w:val="00C83DC5"/>
    <w:rsid w:val="00C851C5"/>
    <w:rsid w:val="00C852D2"/>
    <w:rsid w:val="00C8541F"/>
    <w:rsid w:val="00C857AA"/>
    <w:rsid w:val="00C85974"/>
    <w:rsid w:val="00C85990"/>
    <w:rsid w:val="00C859B6"/>
    <w:rsid w:val="00C85B5D"/>
    <w:rsid w:val="00C8677F"/>
    <w:rsid w:val="00C868D9"/>
    <w:rsid w:val="00C86A59"/>
    <w:rsid w:val="00C86BD6"/>
    <w:rsid w:val="00C8705C"/>
    <w:rsid w:val="00C8728C"/>
    <w:rsid w:val="00C87961"/>
    <w:rsid w:val="00C9078A"/>
    <w:rsid w:val="00C909D4"/>
    <w:rsid w:val="00C90DB9"/>
    <w:rsid w:val="00C91004"/>
    <w:rsid w:val="00C91742"/>
    <w:rsid w:val="00C92494"/>
    <w:rsid w:val="00C9293E"/>
    <w:rsid w:val="00C92C25"/>
    <w:rsid w:val="00C92D3A"/>
    <w:rsid w:val="00C92E84"/>
    <w:rsid w:val="00C93684"/>
    <w:rsid w:val="00C936F7"/>
    <w:rsid w:val="00C938AD"/>
    <w:rsid w:val="00C93FE0"/>
    <w:rsid w:val="00C94E73"/>
    <w:rsid w:val="00C94E92"/>
    <w:rsid w:val="00C9516B"/>
    <w:rsid w:val="00C95292"/>
    <w:rsid w:val="00C964FE"/>
    <w:rsid w:val="00C96DEF"/>
    <w:rsid w:val="00C970C8"/>
    <w:rsid w:val="00C976A7"/>
    <w:rsid w:val="00C9798B"/>
    <w:rsid w:val="00CA07E2"/>
    <w:rsid w:val="00CA13AF"/>
    <w:rsid w:val="00CA195A"/>
    <w:rsid w:val="00CA1EF1"/>
    <w:rsid w:val="00CA2516"/>
    <w:rsid w:val="00CA3A35"/>
    <w:rsid w:val="00CA3F06"/>
    <w:rsid w:val="00CA3FDD"/>
    <w:rsid w:val="00CA504D"/>
    <w:rsid w:val="00CA5298"/>
    <w:rsid w:val="00CA5576"/>
    <w:rsid w:val="00CA56F0"/>
    <w:rsid w:val="00CA6330"/>
    <w:rsid w:val="00CA6B41"/>
    <w:rsid w:val="00CA7413"/>
    <w:rsid w:val="00CB1C64"/>
    <w:rsid w:val="00CB250D"/>
    <w:rsid w:val="00CB2BE0"/>
    <w:rsid w:val="00CB3097"/>
    <w:rsid w:val="00CB358E"/>
    <w:rsid w:val="00CB3B08"/>
    <w:rsid w:val="00CB4021"/>
    <w:rsid w:val="00CB42A2"/>
    <w:rsid w:val="00CB46AD"/>
    <w:rsid w:val="00CB4ADF"/>
    <w:rsid w:val="00CB54A5"/>
    <w:rsid w:val="00CB5D0A"/>
    <w:rsid w:val="00CB5DDC"/>
    <w:rsid w:val="00CB65AA"/>
    <w:rsid w:val="00CB68A1"/>
    <w:rsid w:val="00CB69EA"/>
    <w:rsid w:val="00CB6AA2"/>
    <w:rsid w:val="00CB776C"/>
    <w:rsid w:val="00CB7C4B"/>
    <w:rsid w:val="00CB7F57"/>
    <w:rsid w:val="00CB7F88"/>
    <w:rsid w:val="00CC047A"/>
    <w:rsid w:val="00CC0826"/>
    <w:rsid w:val="00CC10DA"/>
    <w:rsid w:val="00CC14F3"/>
    <w:rsid w:val="00CC1CFC"/>
    <w:rsid w:val="00CC1E2F"/>
    <w:rsid w:val="00CC249C"/>
    <w:rsid w:val="00CC24BA"/>
    <w:rsid w:val="00CC2C2E"/>
    <w:rsid w:val="00CC3363"/>
    <w:rsid w:val="00CC3C99"/>
    <w:rsid w:val="00CC3E25"/>
    <w:rsid w:val="00CC3EA4"/>
    <w:rsid w:val="00CC3EBE"/>
    <w:rsid w:val="00CC42A7"/>
    <w:rsid w:val="00CC596A"/>
    <w:rsid w:val="00CC5C72"/>
    <w:rsid w:val="00CC67A6"/>
    <w:rsid w:val="00CD000C"/>
    <w:rsid w:val="00CD0104"/>
    <w:rsid w:val="00CD0542"/>
    <w:rsid w:val="00CD09BE"/>
    <w:rsid w:val="00CD1437"/>
    <w:rsid w:val="00CD149F"/>
    <w:rsid w:val="00CD157F"/>
    <w:rsid w:val="00CD1AF3"/>
    <w:rsid w:val="00CD1CA2"/>
    <w:rsid w:val="00CD1D94"/>
    <w:rsid w:val="00CD1E9E"/>
    <w:rsid w:val="00CD25A3"/>
    <w:rsid w:val="00CD26E6"/>
    <w:rsid w:val="00CD27E5"/>
    <w:rsid w:val="00CD299C"/>
    <w:rsid w:val="00CD31F3"/>
    <w:rsid w:val="00CD366C"/>
    <w:rsid w:val="00CD38A1"/>
    <w:rsid w:val="00CD39AE"/>
    <w:rsid w:val="00CD3C2B"/>
    <w:rsid w:val="00CD4C9B"/>
    <w:rsid w:val="00CD5164"/>
    <w:rsid w:val="00CD60D6"/>
    <w:rsid w:val="00CD651C"/>
    <w:rsid w:val="00CD68EB"/>
    <w:rsid w:val="00CD7EB9"/>
    <w:rsid w:val="00CE061E"/>
    <w:rsid w:val="00CE0C78"/>
    <w:rsid w:val="00CE1B2E"/>
    <w:rsid w:val="00CE2684"/>
    <w:rsid w:val="00CE28F4"/>
    <w:rsid w:val="00CE2BA9"/>
    <w:rsid w:val="00CE3D9B"/>
    <w:rsid w:val="00CE49FD"/>
    <w:rsid w:val="00CE5420"/>
    <w:rsid w:val="00CE5712"/>
    <w:rsid w:val="00CE6BA8"/>
    <w:rsid w:val="00CE7D4F"/>
    <w:rsid w:val="00CE7EB1"/>
    <w:rsid w:val="00CE7FE7"/>
    <w:rsid w:val="00CF054B"/>
    <w:rsid w:val="00CF058D"/>
    <w:rsid w:val="00CF062F"/>
    <w:rsid w:val="00CF09D7"/>
    <w:rsid w:val="00CF209F"/>
    <w:rsid w:val="00CF210E"/>
    <w:rsid w:val="00CF2589"/>
    <w:rsid w:val="00CF2CC8"/>
    <w:rsid w:val="00CF30B5"/>
    <w:rsid w:val="00CF37E9"/>
    <w:rsid w:val="00CF3B6E"/>
    <w:rsid w:val="00CF43DD"/>
    <w:rsid w:val="00CF4947"/>
    <w:rsid w:val="00CF5DB3"/>
    <w:rsid w:val="00CF6661"/>
    <w:rsid w:val="00CF674D"/>
    <w:rsid w:val="00CF6B40"/>
    <w:rsid w:val="00CF70E4"/>
    <w:rsid w:val="00D000E9"/>
    <w:rsid w:val="00D00191"/>
    <w:rsid w:val="00D0050D"/>
    <w:rsid w:val="00D00839"/>
    <w:rsid w:val="00D00AC8"/>
    <w:rsid w:val="00D01249"/>
    <w:rsid w:val="00D01D5D"/>
    <w:rsid w:val="00D0205F"/>
    <w:rsid w:val="00D02FA9"/>
    <w:rsid w:val="00D0387B"/>
    <w:rsid w:val="00D0437C"/>
    <w:rsid w:val="00D04724"/>
    <w:rsid w:val="00D048D2"/>
    <w:rsid w:val="00D05456"/>
    <w:rsid w:val="00D059B4"/>
    <w:rsid w:val="00D05A55"/>
    <w:rsid w:val="00D05B7F"/>
    <w:rsid w:val="00D06040"/>
    <w:rsid w:val="00D061C5"/>
    <w:rsid w:val="00D0633A"/>
    <w:rsid w:val="00D06845"/>
    <w:rsid w:val="00D06B70"/>
    <w:rsid w:val="00D06CAF"/>
    <w:rsid w:val="00D06DDA"/>
    <w:rsid w:val="00D07026"/>
    <w:rsid w:val="00D077DC"/>
    <w:rsid w:val="00D07A2B"/>
    <w:rsid w:val="00D07CD9"/>
    <w:rsid w:val="00D12B4D"/>
    <w:rsid w:val="00D135F8"/>
    <w:rsid w:val="00D13619"/>
    <w:rsid w:val="00D138C2"/>
    <w:rsid w:val="00D15FA2"/>
    <w:rsid w:val="00D162BF"/>
    <w:rsid w:val="00D16784"/>
    <w:rsid w:val="00D177DE"/>
    <w:rsid w:val="00D17C3D"/>
    <w:rsid w:val="00D204A2"/>
    <w:rsid w:val="00D20855"/>
    <w:rsid w:val="00D20B53"/>
    <w:rsid w:val="00D21AD2"/>
    <w:rsid w:val="00D21FE9"/>
    <w:rsid w:val="00D22125"/>
    <w:rsid w:val="00D224F9"/>
    <w:rsid w:val="00D228F4"/>
    <w:rsid w:val="00D22C4B"/>
    <w:rsid w:val="00D22C58"/>
    <w:rsid w:val="00D2320E"/>
    <w:rsid w:val="00D23648"/>
    <w:rsid w:val="00D23C0F"/>
    <w:rsid w:val="00D24321"/>
    <w:rsid w:val="00D25306"/>
    <w:rsid w:val="00D2546F"/>
    <w:rsid w:val="00D25EB5"/>
    <w:rsid w:val="00D26459"/>
    <w:rsid w:val="00D2722E"/>
    <w:rsid w:val="00D273B1"/>
    <w:rsid w:val="00D275AA"/>
    <w:rsid w:val="00D27CFA"/>
    <w:rsid w:val="00D27D20"/>
    <w:rsid w:val="00D3156C"/>
    <w:rsid w:val="00D3249E"/>
    <w:rsid w:val="00D32662"/>
    <w:rsid w:val="00D32783"/>
    <w:rsid w:val="00D3337F"/>
    <w:rsid w:val="00D333E4"/>
    <w:rsid w:val="00D33EFE"/>
    <w:rsid w:val="00D3412E"/>
    <w:rsid w:val="00D34896"/>
    <w:rsid w:val="00D348DD"/>
    <w:rsid w:val="00D34944"/>
    <w:rsid w:val="00D35DB0"/>
    <w:rsid w:val="00D36086"/>
    <w:rsid w:val="00D36181"/>
    <w:rsid w:val="00D363D0"/>
    <w:rsid w:val="00D36662"/>
    <w:rsid w:val="00D368B5"/>
    <w:rsid w:val="00D3697E"/>
    <w:rsid w:val="00D36DCB"/>
    <w:rsid w:val="00D370D7"/>
    <w:rsid w:val="00D373DE"/>
    <w:rsid w:val="00D37514"/>
    <w:rsid w:val="00D3789E"/>
    <w:rsid w:val="00D40373"/>
    <w:rsid w:val="00D4050B"/>
    <w:rsid w:val="00D414C0"/>
    <w:rsid w:val="00D41754"/>
    <w:rsid w:val="00D4176D"/>
    <w:rsid w:val="00D41C88"/>
    <w:rsid w:val="00D42243"/>
    <w:rsid w:val="00D423DC"/>
    <w:rsid w:val="00D42A31"/>
    <w:rsid w:val="00D42D23"/>
    <w:rsid w:val="00D43093"/>
    <w:rsid w:val="00D436C6"/>
    <w:rsid w:val="00D4378F"/>
    <w:rsid w:val="00D43FAA"/>
    <w:rsid w:val="00D44349"/>
    <w:rsid w:val="00D44462"/>
    <w:rsid w:val="00D44876"/>
    <w:rsid w:val="00D44892"/>
    <w:rsid w:val="00D44923"/>
    <w:rsid w:val="00D44940"/>
    <w:rsid w:val="00D44E39"/>
    <w:rsid w:val="00D45840"/>
    <w:rsid w:val="00D45A1A"/>
    <w:rsid w:val="00D45CE7"/>
    <w:rsid w:val="00D46783"/>
    <w:rsid w:val="00D46823"/>
    <w:rsid w:val="00D46880"/>
    <w:rsid w:val="00D46EB7"/>
    <w:rsid w:val="00D477E0"/>
    <w:rsid w:val="00D478E7"/>
    <w:rsid w:val="00D47E3D"/>
    <w:rsid w:val="00D51246"/>
    <w:rsid w:val="00D518CE"/>
    <w:rsid w:val="00D51F04"/>
    <w:rsid w:val="00D51F29"/>
    <w:rsid w:val="00D521C7"/>
    <w:rsid w:val="00D52452"/>
    <w:rsid w:val="00D52457"/>
    <w:rsid w:val="00D525A4"/>
    <w:rsid w:val="00D52750"/>
    <w:rsid w:val="00D52F16"/>
    <w:rsid w:val="00D53584"/>
    <w:rsid w:val="00D53F39"/>
    <w:rsid w:val="00D54494"/>
    <w:rsid w:val="00D54EFB"/>
    <w:rsid w:val="00D55148"/>
    <w:rsid w:val="00D559FF"/>
    <w:rsid w:val="00D56ACA"/>
    <w:rsid w:val="00D56EE7"/>
    <w:rsid w:val="00D574E8"/>
    <w:rsid w:val="00D57990"/>
    <w:rsid w:val="00D57B69"/>
    <w:rsid w:val="00D60054"/>
    <w:rsid w:val="00D602D1"/>
    <w:rsid w:val="00D6057B"/>
    <w:rsid w:val="00D6064F"/>
    <w:rsid w:val="00D61668"/>
    <w:rsid w:val="00D61A61"/>
    <w:rsid w:val="00D61D05"/>
    <w:rsid w:val="00D624C3"/>
    <w:rsid w:val="00D62602"/>
    <w:rsid w:val="00D62889"/>
    <w:rsid w:val="00D62A81"/>
    <w:rsid w:val="00D62BBC"/>
    <w:rsid w:val="00D632F8"/>
    <w:rsid w:val="00D6351D"/>
    <w:rsid w:val="00D63761"/>
    <w:rsid w:val="00D6378C"/>
    <w:rsid w:val="00D64045"/>
    <w:rsid w:val="00D6420A"/>
    <w:rsid w:val="00D64E72"/>
    <w:rsid w:val="00D652B6"/>
    <w:rsid w:val="00D6551B"/>
    <w:rsid w:val="00D65F9C"/>
    <w:rsid w:val="00D66539"/>
    <w:rsid w:val="00D671CE"/>
    <w:rsid w:val="00D6733B"/>
    <w:rsid w:val="00D6734D"/>
    <w:rsid w:val="00D70835"/>
    <w:rsid w:val="00D70985"/>
    <w:rsid w:val="00D71295"/>
    <w:rsid w:val="00D722F6"/>
    <w:rsid w:val="00D7247B"/>
    <w:rsid w:val="00D72B69"/>
    <w:rsid w:val="00D72CB5"/>
    <w:rsid w:val="00D73371"/>
    <w:rsid w:val="00D73B5B"/>
    <w:rsid w:val="00D73BAC"/>
    <w:rsid w:val="00D745C2"/>
    <w:rsid w:val="00D74D33"/>
    <w:rsid w:val="00D750ED"/>
    <w:rsid w:val="00D7536C"/>
    <w:rsid w:val="00D75894"/>
    <w:rsid w:val="00D75B2C"/>
    <w:rsid w:val="00D75B3E"/>
    <w:rsid w:val="00D75BE3"/>
    <w:rsid w:val="00D76157"/>
    <w:rsid w:val="00D764F4"/>
    <w:rsid w:val="00D77547"/>
    <w:rsid w:val="00D80852"/>
    <w:rsid w:val="00D80BB1"/>
    <w:rsid w:val="00D811B0"/>
    <w:rsid w:val="00D816FA"/>
    <w:rsid w:val="00D81A1C"/>
    <w:rsid w:val="00D822A7"/>
    <w:rsid w:val="00D82921"/>
    <w:rsid w:val="00D82ADB"/>
    <w:rsid w:val="00D82C9B"/>
    <w:rsid w:val="00D82E6C"/>
    <w:rsid w:val="00D83556"/>
    <w:rsid w:val="00D8384D"/>
    <w:rsid w:val="00D83853"/>
    <w:rsid w:val="00D838BC"/>
    <w:rsid w:val="00D83A3D"/>
    <w:rsid w:val="00D84202"/>
    <w:rsid w:val="00D84E63"/>
    <w:rsid w:val="00D856EC"/>
    <w:rsid w:val="00D85F4B"/>
    <w:rsid w:val="00D869D9"/>
    <w:rsid w:val="00D86E70"/>
    <w:rsid w:val="00D872BF"/>
    <w:rsid w:val="00D87614"/>
    <w:rsid w:val="00D8793F"/>
    <w:rsid w:val="00D87C64"/>
    <w:rsid w:val="00D87C97"/>
    <w:rsid w:val="00D9019B"/>
    <w:rsid w:val="00D90889"/>
    <w:rsid w:val="00D90F0C"/>
    <w:rsid w:val="00D915AA"/>
    <w:rsid w:val="00D91B5A"/>
    <w:rsid w:val="00D92AA1"/>
    <w:rsid w:val="00D9330C"/>
    <w:rsid w:val="00D93583"/>
    <w:rsid w:val="00D93E39"/>
    <w:rsid w:val="00D93EDD"/>
    <w:rsid w:val="00D94149"/>
    <w:rsid w:val="00D94839"/>
    <w:rsid w:val="00D94C80"/>
    <w:rsid w:val="00D94E7B"/>
    <w:rsid w:val="00D954A4"/>
    <w:rsid w:val="00D95A82"/>
    <w:rsid w:val="00D95BB0"/>
    <w:rsid w:val="00D96304"/>
    <w:rsid w:val="00D965BF"/>
    <w:rsid w:val="00D96BAB"/>
    <w:rsid w:val="00D96DB5"/>
    <w:rsid w:val="00D96E48"/>
    <w:rsid w:val="00D973A3"/>
    <w:rsid w:val="00D97570"/>
    <w:rsid w:val="00D97C16"/>
    <w:rsid w:val="00DA0912"/>
    <w:rsid w:val="00DA1175"/>
    <w:rsid w:val="00DA16CC"/>
    <w:rsid w:val="00DA1D7F"/>
    <w:rsid w:val="00DA270B"/>
    <w:rsid w:val="00DA2E6E"/>
    <w:rsid w:val="00DA32FE"/>
    <w:rsid w:val="00DA363A"/>
    <w:rsid w:val="00DA3A48"/>
    <w:rsid w:val="00DA428C"/>
    <w:rsid w:val="00DA4315"/>
    <w:rsid w:val="00DA4730"/>
    <w:rsid w:val="00DA4E38"/>
    <w:rsid w:val="00DA56C6"/>
    <w:rsid w:val="00DA5CED"/>
    <w:rsid w:val="00DA5D15"/>
    <w:rsid w:val="00DA69D1"/>
    <w:rsid w:val="00DA6A0E"/>
    <w:rsid w:val="00DA6EA9"/>
    <w:rsid w:val="00DA717A"/>
    <w:rsid w:val="00DA73FB"/>
    <w:rsid w:val="00DA77F5"/>
    <w:rsid w:val="00DB04CC"/>
    <w:rsid w:val="00DB0B67"/>
    <w:rsid w:val="00DB15C4"/>
    <w:rsid w:val="00DB1E7C"/>
    <w:rsid w:val="00DB1FC8"/>
    <w:rsid w:val="00DB21F7"/>
    <w:rsid w:val="00DB293D"/>
    <w:rsid w:val="00DB2965"/>
    <w:rsid w:val="00DB2B26"/>
    <w:rsid w:val="00DB2F5F"/>
    <w:rsid w:val="00DB425E"/>
    <w:rsid w:val="00DB4967"/>
    <w:rsid w:val="00DB4C04"/>
    <w:rsid w:val="00DB504D"/>
    <w:rsid w:val="00DB50F8"/>
    <w:rsid w:val="00DB53E1"/>
    <w:rsid w:val="00DB61B7"/>
    <w:rsid w:val="00DB6FB7"/>
    <w:rsid w:val="00DB7CD4"/>
    <w:rsid w:val="00DC059C"/>
    <w:rsid w:val="00DC0743"/>
    <w:rsid w:val="00DC0D5F"/>
    <w:rsid w:val="00DC1273"/>
    <w:rsid w:val="00DC18E4"/>
    <w:rsid w:val="00DC1A9C"/>
    <w:rsid w:val="00DC1EA0"/>
    <w:rsid w:val="00DC2ABE"/>
    <w:rsid w:val="00DC30B6"/>
    <w:rsid w:val="00DC34D9"/>
    <w:rsid w:val="00DC37B2"/>
    <w:rsid w:val="00DC3C8C"/>
    <w:rsid w:val="00DC3DA1"/>
    <w:rsid w:val="00DC411F"/>
    <w:rsid w:val="00DC41FD"/>
    <w:rsid w:val="00DC4A36"/>
    <w:rsid w:val="00DC501D"/>
    <w:rsid w:val="00DC514A"/>
    <w:rsid w:val="00DC519E"/>
    <w:rsid w:val="00DC55A9"/>
    <w:rsid w:val="00DC5852"/>
    <w:rsid w:val="00DC6264"/>
    <w:rsid w:val="00DC63DD"/>
    <w:rsid w:val="00DC66A0"/>
    <w:rsid w:val="00DC677C"/>
    <w:rsid w:val="00DC690E"/>
    <w:rsid w:val="00DC691B"/>
    <w:rsid w:val="00DC764D"/>
    <w:rsid w:val="00DC7F71"/>
    <w:rsid w:val="00DD0362"/>
    <w:rsid w:val="00DD09E7"/>
    <w:rsid w:val="00DD0E66"/>
    <w:rsid w:val="00DD2706"/>
    <w:rsid w:val="00DD2C87"/>
    <w:rsid w:val="00DD2EAD"/>
    <w:rsid w:val="00DD2FFF"/>
    <w:rsid w:val="00DD33D2"/>
    <w:rsid w:val="00DD3567"/>
    <w:rsid w:val="00DD382C"/>
    <w:rsid w:val="00DD3947"/>
    <w:rsid w:val="00DD5513"/>
    <w:rsid w:val="00DD5CBD"/>
    <w:rsid w:val="00DD5F3A"/>
    <w:rsid w:val="00DD605F"/>
    <w:rsid w:val="00DD6956"/>
    <w:rsid w:val="00DD6B1B"/>
    <w:rsid w:val="00DD6E0E"/>
    <w:rsid w:val="00DD78F3"/>
    <w:rsid w:val="00DE03C5"/>
    <w:rsid w:val="00DE0934"/>
    <w:rsid w:val="00DE1CBA"/>
    <w:rsid w:val="00DE24D8"/>
    <w:rsid w:val="00DE268B"/>
    <w:rsid w:val="00DE30E5"/>
    <w:rsid w:val="00DE3295"/>
    <w:rsid w:val="00DE3BC4"/>
    <w:rsid w:val="00DE4C9F"/>
    <w:rsid w:val="00DE4D86"/>
    <w:rsid w:val="00DE542F"/>
    <w:rsid w:val="00DE548C"/>
    <w:rsid w:val="00DE6637"/>
    <w:rsid w:val="00DE66C3"/>
    <w:rsid w:val="00DE716B"/>
    <w:rsid w:val="00DE7261"/>
    <w:rsid w:val="00DE73FC"/>
    <w:rsid w:val="00DE76C4"/>
    <w:rsid w:val="00DE77B6"/>
    <w:rsid w:val="00DE7D0B"/>
    <w:rsid w:val="00DE7FEA"/>
    <w:rsid w:val="00DF0181"/>
    <w:rsid w:val="00DF0296"/>
    <w:rsid w:val="00DF0403"/>
    <w:rsid w:val="00DF0C7B"/>
    <w:rsid w:val="00DF15D2"/>
    <w:rsid w:val="00DF25CE"/>
    <w:rsid w:val="00DF28D7"/>
    <w:rsid w:val="00DF2EE5"/>
    <w:rsid w:val="00DF3048"/>
    <w:rsid w:val="00DF3348"/>
    <w:rsid w:val="00DF3447"/>
    <w:rsid w:val="00DF374A"/>
    <w:rsid w:val="00DF3CF4"/>
    <w:rsid w:val="00DF3CF9"/>
    <w:rsid w:val="00DF3DD6"/>
    <w:rsid w:val="00DF3E74"/>
    <w:rsid w:val="00DF49D0"/>
    <w:rsid w:val="00DF50E9"/>
    <w:rsid w:val="00DF516A"/>
    <w:rsid w:val="00DF51B5"/>
    <w:rsid w:val="00DF5A3F"/>
    <w:rsid w:val="00DF5CB3"/>
    <w:rsid w:val="00DF7277"/>
    <w:rsid w:val="00DF72EF"/>
    <w:rsid w:val="00DF7AF6"/>
    <w:rsid w:val="00DF7C95"/>
    <w:rsid w:val="00DF7FA9"/>
    <w:rsid w:val="00DF7FAA"/>
    <w:rsid w:val="00E0037B"/>
    <w:rsid w:val="00E005A3"/>
    <w:rsid w:val="00E00E1E"/>
    <w:rsid w:val="00E01482"/>
    <w:rsid w:val="00E01593"/>
    <w:rsid w:val="00E018EA"/>
    <w:rsid w:val="00E01A88"/>
    <w:rsid w:val="00E0216E"/>
    <w:rsid w:val="00E022E3"/>
    <w:rsid w:val="00E023D0"/>
    <w:rsid w:val="00E02C05"/>
    <w:rsid w:val="00E031C2"/>
    <w:rsid w:val="00E0353A"/>
    <w:rsid w:val="00E046BD"/>
    <w:rsid w:val="00E04766"/>
    <w:rsid w:val="00E04D57"/>
    <w:rsid w:val="00E04E88"/>
    <w:rsid w:val="00E05212"/>
    <w:rsid w:val="00E052AF"/>
    <w:rsid w:val="00E054FB"/>
    <w:rsid w:val="00E05625"/>
    <w:rsid w:val="00E05C2B"/>
    <w:rsid w:val="00E065E1"/>
    <w:rsid w:val="00E06697"/>
    <w:rsid w:val="00E07C43"/>
    <w:rsid w:val="00E07F59"/>
    <w:rsid w:val="00E10B5C"/>
    <w:rsid w:val="00E1161B"/>
    <w:rsid w:val="00E11686"/>
    <w:rsid w:val="00E12044"/>
    <w:rsid w:val="00E12610"/>
    <w:rsid w:val="00E12A3D"/>
    <w:rsid w:val="00E131BD"/>
    <w:rsid w:val="00E13643"/>
    <w:rsid w:val="00E166FC"/>
    <w:rsid w:val="00E16BC3"/>
    <w:rsid w:val="00E16BEE"/>
    <w:rsid w:val="00E16D09"/>
    <w:rsid w:val="00E16F42"/>
    <w:rsid w:val="00E1724E"/>
    <w:rsid w:val="00E177A5"/>
    <w:rsid w:val="00E17AD6"/>
    <w:rsid w:val="00E17F8E"/>
    <w:rsid w:val="00E201A7"/>
    <w:rsid w:val="00E20529"/>
    <w:rsid w:val="00E206B7"/>
    <w:rsid w:val="00E20C72"/>
    <w:rsid w:val="00E20CE0"/>
    <w:rsid w:val="00E212D6"/>
    <w:rsid w:val="00E2148A"/>
    <w:rsid w:val="00E214B3"/>
    <w:rsid w:val="00E21582"/>
    <w:rsid w:val="00E2374F"/>
    <w:rsid w:val="00E23A44"/>
    <w:rsid w:val="00E24747"/>
    <w:rsid w:val="00E24F53"/>
    <w:rsid w:val="00E25CB5"/>
    <w:rsid w:val="00E25EBD"/>
    <w:rsid w:val="00E27C8D"/>
    <w:rsid w:val="00E27D57"/>
    <w:rsid w:val="00E302C4"/>
    <w:rsid w:val="00E30AC7"/>
    <w:rsid w:val="00E30B9A"/>
    <w:rsid w:val="00E30E98"/>
    <w:rsid w:val="00E317A5"/>
    <w:rsid w:val="00E32040"/>
    <w:rsid w:val="00E32089"/>
    <w:rsid w:val="00E321EF"/>
    <w:rsid w:val="00E32417"/>
    <w:rsid w:val="00E332A4"/>
    <w:rsid w:val="00E333C7"/>
    <w:rsid w:val="00E343D7"/>
    <w:rsid w:val="00E348EF"/>
    <w:rsid w:val="00E34F2F"/>
    <w:rsid w:val="00E36060"/>
    <w:rsid w:val="00E3611F"/>
    <w:rsid w:val="00E36168"/>
    <w:rsid w:val="00E40156"/>
    <w:rsid w:val="00E40AAE"/>
    <w:rsid w:val="00E41F25"/>
    <w:rsid w:val="00E42595"/>
    <w:rsid w:val="00E428F9"/>
    <w:rsid w:val="00E4383D"/>
    <w:rsid w:val="00E440EA"/>
    <w:rsid w:val="00E44BE6"/>
    <w:rsid w:val="00E45915"/>
    <w:rsid w:val="00E460C4"/>
    <w:rsid w:val="00E467FE"/>
    <w:rsid w:val="00E46CB8"/>
    <w:rsid w:val="00E46EB0"/>
    <w:rsid w:val="00E470D5"/>
    <w:rsid w:val="00E471A3"/>
    <w:rsid w:val="00E473EE"/>
    <w:rsid w:val="00E47AF2"/>
    <w:rsid w:val="00E5005C"/>
    <w:rsid w:val="00E5019A"/>
    <w:rsid w:val="00E50335"/>
    <w:rsid w:val="00E506A5"/>
    <w:rsid w:val="00E50B64"/>
    <w:rsid w:val="00E53317"/>
    <w:rsid w:val="00E53633"/>
    <w:rsid w:val="00E54467"/>
    <w:rsid w:val="00E545F8"/>
    <w:rsid w:val="00E54943"/>
    <w:rsid w:val="00E54B81"/>
    <w:rsid w:val="00E54ECA"/>
    <w:rsid w:val="00E555A7"/>
    <w:rsid w:val="00E55B60"/>
    <w:rsid w:val="00E56260"/>
    <w:rsid w:val="00E5704B"/>
    <w:rsid w:val="00E61154"/>
    <w:rsid w:val="00E615E9"/>
    <w:rsid w:val="00E618BD"/>
    <w:rsid w:val="00E61A07"/>
    <w:rsid w:val="00E61BC1"/>
    <w:rsid w:val="00E6209A"/>
    <w:rsid w:val="00E62559"/>
    <w:rsid w:val="00E6369F"/>
    <w:rsid w:val="00E638A2"/>
    <w:rsid w:val="00E647B7"/>
    <w:rsid w:val="00E64F7E"/>
    <w:rsid w:val="00E654D4"/>
    <w:rsid w:val="00E65D36"/>
    <w:rsid w:val="00E65DC9"/>
    <w:rsid w:val="00E66092"/>
    <w:rsid w:val="00E664C6"/>
    <w:rsid w:val="00E66548"/>
    <w:rsid w:val="00E6689F"/>
    <w:rsid w:val="00E66995"/>
    <w:rsid w:val="00E66B5E"/>
    <w:rsid w:val="00E66F09"/>
    <w:rsid w:val="00E670D7"/>
    <w:rsid w:val="00E67F46"/>
    <w:rsid w:val="00E702A4"/>
    <w:rsid w:val="00E708B7"/>
    <w:rsid w:val="00E7101B"/>
    <w:rsid w:val="00E711A2"/>
    <w:rsid w:val="00E71458"/>
    <w:rsid w:val="00E71614"/>
    <w:rsid w:val="00E71B50"/>
    <w:rsid w:val="00E71CFB"/>
    <w:rsid w:val="00E71DD5"/>
    <w:rsid w:val="00E71E12"/>
    <w:rsid w:val="00E73454"/>
    <w:rsid w:val="00E73F09"/>
    <w:rsid w:val="00E73F2B"/>
    <w:rsid w:val="00E740B9"/>
    <w:rsid w:val="00E743B4"/>
    <w:rsid w:val="00E74523"/>
    <w:rsid w:val="00E74A08"/>
    <w:rsid w:val="00E74A6D"/>
    <w:rsid w:val="00E74CCF"/>
    <w:rsid w:val="00E74E5F"/>
    <w:rsid w:val="00E74F61"/>
    <w:rsid w:val="00E75421"/>
    <w:rsid w:val="00E75A58"/>
    <w:rsid w:val="00E76702"/>
    <w:rsid w:val="00E768D7"/>
    <w:rsid w:val="00E76CFB"/>
    <w:rsid w:val="00E76F07"/>
    <w:rsid w:val="00E80933"/>
    <w:rsid w:val="00E809FB"/>
    <w:rsid w:val="00E80A2B"/>
    <w:rsid w:val="00E814BD"/>
    <w:rsid w:val="00E81502"/>
    <w:rsid w:val="00E8152A"/>
    <w:rsid w:val="00E819DD"/>
    <w:rsid w:val="00E81AE7"/>
    <w:rsid w:val="00E82707"/>
    <w:rsid w:val="00E82A15"/>
    <w:rsid w:val="00E82A88"/>
    <w:rsid w:val="00E82D88"/>
    <w:rsid w:val="00E83594"/>
    <w:rsid w:val="00E83672"/>
    <w:rsid w:val="00E8411F"/>
    <w:rsid w:val="00E84659"/>
    <w:rsid w:val="00E84A11"/>
    <w:rsid w:val="00E84A9A"/>
    <w:rsid w:val="00E85379"/>
    <w:rsid w:val="00E8559B"/>
    <w:rsid w:val="00E85636"/>
    <w:rsid w:val="00E8569F"/>
    <w:rsid w:val="00E85756"/>
    <w:rsid w:val="00E85774"/>
    <w:rsid w:val="00E85CBD"/>
    <w:rsid w:val="00E86AD0"/>
    <w:rsid w:val="00E8735E"/>
    <w:rsid w:val="00E87B15"/>
    <w:rsid w:val="00E90B72"/>
    <w:rsid w:val="00E90C3C"/>
    <w:rsid w:val="00E91130"/>
    <w:rsid w:val="00E91391"/>
    <w:rsid w:val="00E914F0"/>
    <w:rsid w:val="00E922E9"/>
    <w:rsid w:val="00E925D1"/>
    <w:rsid w:val="00E93CBB"/>
    <w:rsid w:val="00E942D0"/>
    <w:rsid w:val="00E94514"/>
    <w:rsid w:val="00E948B3"/>
    <w:rsid w:val="00E953F8"/>
    <w:rsid w:val="00E957B9"/>
    <w:rsid w:val="00E963F8"/>
    <w:rsid w:val="00E96533"/>
    <w:rsid w:val="00E96D5C"/>
    <w:rsid w:val="00E96F91"/>
    <w:rsid w:val="00E97114"/>
    <w:rsid w:val="00E9745C"/>
    <w:rsid w:val="00EA075D"/>
    <w:rsid w:val="00EA0F2F"/>
    <w:rsid w:val="00EA1B86"/>
    <w:rsid w:val="00EA1BF3"/>
    <w:rsid w:val="00EA1BFB"/>
    <w:rsid w:val="00EA2483"/>
    <w:rsid w:val="00EA24ED"/>
    <w:rsid w:val="00EA296C"/>
    <w:rsid w:val="00EA2A31"/>
    <w:rsid w:val="00EA2FE2"/>
    <w:rsid w:val="00EA3719"/>
    <w:rsid w:val="00EA4585"/>
    <w:rsid w:val="00EA4F4A"/>
    <w:rsid w:val="00EA5BCF"/>
    <w:rsid w:val="00EA7026"/>
    <w:rsid w:val="00EA7171"/>
    <w:rsid w:val="00EA78B3"/>
    <w:rsid w:val="00EB0C49"/>
    <w:rsid w:val="00EB0DFC"/>
    <w:rsid w:val="00EB1019"/>
    <w:rsid w:val="00EB1215"/>
    <w:rsid w:val="00EB1639"/>
    <w:rsid w:val="00EB1FAE"/>
    <w:rsid w:val="00EB21C7"/>
    <w:rsid w:val="00EB375D"/>
    <w:rsid w:val="00EB40B6"/>
    <w:rsid w:val="00EB42D0"/>
    <w:rsid w:val="00EB432E"/>
    <w:rsid w:val="00EB48BC"/>
    <w:rsid w:val="00EB48C2"/>
    <w:rsid w:val="00EB5140"/>
    <w:rsid w:val="00EB55FE"/>
    <w:rsid w:val="00EB57DF"/>
    <w:rsid w:val="00EB5AA0"/>
    <w:rsid w:val="00EB5BA2"/>
    <w:rsid w:val="00EB668A"/>
    <w:rsid w:val="00EB6A05"/>
    <w:rsid w:val="00EB76D6"/>
    <w:rsid w:val="00EC0044"/>
    <w:rsid w:val="00EC10FB"/>
    <w:rsid w:val="00EC116F"/>
    <w:rsid w:val="00EC1187"/>
    <w:rsid w:val="00EC208A"/>
    <w:rsid w:val="00EC211D"/>
    <w:rsid w:val="00EC29AB"/>
    <w:rsid w:val="00EC3075"/>
    <w:rsid w:val="00EC3C6D"/>
    <w:rsid w:val="00EC4211"/>
    <w:rsid w:val="00EC4641"/>
    <w:rsid w:val="00EC499F"/>
    <w:rsid w:val="00EC49B0"/>
    <w:rsid w:val="00EC4BEB"/>
    <w:rsid w:val="00EC4DCF"/>
    <w:rsid w:val="00EC52CF"/>
    <w:rsid w:val="00EC5C49"/>
    <w:rsid w:val="00EC66D6"/>
    <w:rsid w:val="00EC686D"/>
    <w:rsid w:val="00EC6956"/>
    <w:rsid w:val="00EC7354"/>
    <w:rsid w:val="00EC7F5C"/>
    <w:rsid w:val="00ED0584"/>
    <w:rsid w:val="00ED08F6"/>
    <w:rsid w:val="00ED0D7E"/>
    <w:rsid w:val="00ED101F"/>
    <w:rsid w:val="00ED1352"/>
    <w:rsid w:val="00ED142E"/>
    <w:rsid w:val="00ED1C43"/>
    <w:rsid w:val="00ED24D5"/>
    <w:rsid w:val="00ED2FDA"/>
    <w:rsid w:val="00ED3714"/>
    <w:rsid w:val="00ED3859"/>
    <w:rsid w:val="00ED3876"/>
    <w:rsid w:val="00ED3C85"/>
    <w:rsid w:val="00ED58C1"/>
    <w:rsid w:val="00ED627E"/>
    <w:rsid w:val="00ED6453"/>
    <w:rsid w:val="00ED66BB"/>
    <w:rsid w:val="00ED7656"/>
    <w:rsid w:val="00EE0216"/>
    <w:rsid w:val="00EE024B"/>
    <w:rsid w:val="00EE0676"/>
    <w:rsid w:val="00EE0BFA"/>
    <w:rsid w:val="00EE0C0C"/>
    <w:rsid w:val="00EE0CE9"/>
    <w:rsid w:val="00EE137E"/>
    <w:rsid w:val="00EE13C4"/>
    <w:rsid w:val="00EE1477"/>
    <w:rsid w:val="00EE18DF"/>
    <w:rsid w:val="00EE1D84"/>
    <w:rsid w:val="00EE2394"/>
    <w:rsid w:val="00EE24AF"/>
    <w:rsid w:val="00EE24E0"/>
    <w:rsid w:val="00EE2B2D"/>
    <w:rsid w:val="00EE3217"/>
    <w:rsid w:val="00EE3A19"/>
    <w:rsid w:val="00EE3D82"/>
    <w:rsid w:val="00EE3E29"/>
    <w:rsid w:val="00EE4056"/>
    <w:rsid w:val="00EE4508"/>
    <w:rsid w:val="00EE48C7"/>
    <w:rsid w:val="00EE4E9B"/>
    <w:rsid w:val="00EE528A"/>
    <w:rsid w:val="00EE56B5"/>
    <w:rsid w:val="00EE5BEE"/>
    <w:rsid w:val="00EE5E79"/>
    <w:rsid w:val="00EE60AE"/>
    <w:rsid w:val="00EE6139"/>
    <w:rsid w:val="00EE7844"/>
    <w:rsid w:val="00EE7975"/>
    <w:rsid w:val="00EF0211"/>
    <w:rsid w:val="00EF1050"/>
    <w:rsid w:val="00EF1AF4"/>
    <w:rsid w:val="00EF1C8F"/>
    <w:rsid w:val="00EF1CDD"/>
    <w:rsid w:val="00EF21BE"/>
    <w:rsid w:val="00EF27D6"/>
    <w:rsid w:val="00EF2955"/>
    <w:rsid w:val="00EF2A9D"/>
    <w:rsid w:val="00EF2F19"/>
    <w:rsid w:val="00EF32BD"/>
    <w:rsid w:val="00EF3659"/>
    <w:rsid w:val="00EF4C66"/>
    <w:rsid w:val="00EF4DD6"/>
    <w:rsid w:val="00EF5320"/>
    <w:rsid w:val="00EF5826"/>
    <w:rsid w:val="00EF60DC"/>
    <w:rsid w:val="00EF79FF"/>
    <w:rsid w:val="00EF7BFD"/>
    <w:rsid w:val="00EF7C26"/>
    <w:rsid w:val="00EF7C3A"/>
    <w:rsid w:val="00EF7D73"/>
    <w:rsid w:val="00EF7E4A"/>
    <w:rsid w:val="00EF7E60"/>
    <w:rsid w:val="00F00136"/>
    <w:rsid w:val="00F002A4"/>
    <w:rsid w:val="00F00A62"/>
    <w:rsid w:val="00F01184"/>
    <w:rsid w:val="00F01529"/>
    <w:rsid w:val="00F01D0E"/>
    <w:rsid w:val="00F024EB"/>
    <w:rsid w:val="00F02A81"/>
    <w:rsid w:val="00F02CB0"/>
    <w:rsid w:val="00F02F00"/>
    <w:rsid w:val="00F02FE7"/>
    <w:rsid w:val="00F030B5"/>
    <w:rsid w:val="00F034CE"/>
    <w:rsid w:val="00F0393A"/>
    <w:rsid w:val="00F03ED8"/>
    <w:rsid w:val="00F05920"/>
    <w:rsid w:val="00F05947"/>
    <w:rsid w:val="00F05AEB"/>
    <w:rsid w:val="00F05BB9"/>
    <w:rsid w:val="00F05DB1"/>
    <w:rsid w:val="00F0765E"/>
    <w:rsid w:val="00F07F53"/>
    <w:rsid w:val="00F10072"/>
    <w:rsid w:val="00F10149"/>
    <w:rsid w:val="00F10721"/>
    <w:rsid w:val="00F10936"/>
    <w:rsid w:val="00F10988"/>
    <w:rsid w:val="00F10A28"/>
    <w:rsid w:val="00F10D34"/>
    <w:rsid w:val="00F10F5B"/>
    <w:rsid w:val="00F11C93"/>
    <w:rsid w:val="00F12CA0"/>
    <w:rsid w:val="00F12CC1"/>
    <w:rsid w:val="00F13514"/>
    <w:rsid w:val="00F13ACE"/>
    <w:rsid w:val="00F147D1"/>
    <w:rsid w:val="00F14AED"/>
    <w:rsid w:val="00F15630"/>
    <w:rsid w:val="00F15811"/>
    <w:rsid w:val="00F15A04"/>
    <w:rsid w:val="00F15C3A"/>
    <w:rsid w:val="00F15E2B"/>
    <w:rsid w:val="00F16199"/>
    <w:rsid w:val="00F16229"/>
    <w:rsid w:val="00F1679D"/>
    <w:rsid w:val="00F16DF6"/>
    <w:rsid w:val="00F17254"/>
    <w:rsid w:val="00F179A0"/>
    <w:rsid w:val="00F2009A"/>
    <w:rsid w:val="00F20228"/>
    <w:rsid w:val="00F20303"/>
    <w:rsid w:val="00F206A3"/>
    <w:rsid w:val="00F2167F"/>
    <w:rsid w:val="00F21A29"/>
    <w:rsid w:val="00F21B9A"/>
    <w:rsid w:val="00F2229D"/>
    <w:rsid w:val="00F22B8A"/>
    <w:rsid w:val="00F22D7F"/>
    <w:rsid w:val="00F22DA6"/>
    <w:rsid w:val="00F232F3"/>
    <w:rsid w:val="00F233DE"/>
    <w:rsid w:val="00F234D2"/>
    <w:rsid w:val="00F236A8"/>
    <w:rsid w:val="00F23AEB"/>
    <w:rsid w:val="00F23F40"/>
    <w:rsid w:val="00F23F71"/>
    <w:rsid w:val="00F245A9"/>
    <w:rsid w:val="00F255F1"/>
    <w:rsid w:val="00F257E7"/>
    <w:rsid w:val="00F25BA7"/>
    <w:rsid w:val="00F26468"/>
    <w:rsid w:val="00F264DD"/>
    <w:rsid w:val="00F275C0"/>
    <w:rsid w:val="00F30263"/>
    <w:rsid w:val="00F30353"/>
    <w:rsid w:val="00F3146B"/>
    <w:rsid w:val="00F31D04"/>
    <w:rsid w:val="00F32C99"/>
    <w:rsid w:val="00F32DF0"/>
    <w:rsid w:val="00F34721"/>
    <w:rsid w:val="00F35F70"/>
    <w:rsid w:val="00F3606D"/>
    <w:rsid w:val="00F364C8"/>
    <w:rsid w:val="00F365C9"/>
    <w:rsid w:val="00F36D33"/>
    <w:rsid w:val="00F370F2"/>
    <w:rsid w:val="00F37412"/>
    <w:rsid w:val="00F378C3"/>
    <w:rsid w:val="00F37DCE"/>
    <w:rsid w:val="00F402E5"/>
    <w:rsid w:val="00F40EB4"/>
    <w:rsid w:val="00F415B3"/>
    <w:rsid w:val="00F4160C"/>
    <w:rsid w:val="00F426B1"/>
    <w:rsid w:val="00F42FD0"/>
    <w:rsid w:val="00F43604"/>
    <w:rsid w:val="00F43790"/>
    <w:rsid w:val="00F43B45"/>
    <w:rsid w:val="00F43FAD"/>
    <w:rsid w:val="00F44F42"/>
    <w:rsid w:val="00F45062"/>
    <w:rsid w:val="00F458A0"/>
    <w:rsid w:val="00F45E41"/>
    <w:rsid w:val="00F45E89"/>
    <w:rsid w:val="00F45F0F"/>
    <w:rsid w:val="00F46199"/>
    <w:rsid w:val="00F46348"/>
    <w:rsid w:val="00F463D4"/>
    <w:rsid w:val="00F472E0"/>
    <w:rsid w:val="00F479DF"/>
    <w:rsid w:val="00F500B2"/>
    <w:rsid w:val="00F50BC9"/>
    <w:rsid w:val="00F511B8"/>
    <w:rsid w:val="00F51529"/>
    <w:rsid w:val="00F51711"/>
    <w:rsid w:val="00F525F1"/>
    <w:rsid w:val="00F53465"/>
    <w:rsid w:val="00F5357E"/>
    <w:rsid w:val="00F543C8"/>
    <w:rsid w:val="00F55358"/>
    <w:rsid w:val="00F55C44"/>
    <w:rsid w:val="00F5601E"/>
    <w:rsid w:val="00F560A9"/>
    <w:rsid w:val="00F566F0"/>
    <w:rsid w:val="00F57557"/>
    <w:rsid w:val="00F57C17"/>
    <w:rsid w:val="00F57EBC"/>
    <w:rsid w:val="00F60444"/>
    <w:rsid w:val="00F6083E"/>
    <w:rsid w:val="00F609F6"/>
    <w:rsid w:val="00F60D64"/>
    <w:rsid w:val="00F60ED8"/>
    <w:rsid w:val="00F6260B"/>
    <w:rsid w:val="00F62629"/>
    <w:rsid w:val="00F63078"/>
    <w:rsid w:val="00F63406"/>
    <w:rsid w:val="00F635FE"/>
    <w:rsid w:val="00F64643"/>
    <w:rsid w:val="00F6551D"/>
    <w:rsid w:val="00F658BA"/>
    <w:rsid w:val="00F65C1D"/>
    <w:rsid w:val="00F65C4E"/>
    <w:rsid w:val="00F65DAE"/>
    <w:rsid w:val="00F65F7E"/>
    <w:rsid w:val="00F6610C"/>
    <w:rsid w:val="00F66346"/>
    <w:rsid w:val="00F66B09"/>
    <w:rsid w:val="00F67134"/>
    <w:rsid w:val="00F67980"/>
    <w:rsid w:val="00F67E9B"/>
    <w:rsid w:val="00F702C6"/>
    <w:rsid w:val="00F708F7"/>
    <w:rsid w:val="00F70AC7"/>
    <w:rsid w:val="00F70D84"/>
    <w:rsid w:val="00F7172F"/>
    <w:rsid w:val="00F71750"/>
    <w:rsid w:val="00F71CB7"/>
    <w:rsid w:val="00F72BFD"/>
    <w:rsid w:val="00F72DAE"/>
    <w:rsid w:val="00F73C45"/>
    <w:rsid w:val="00F7458A"/>
    <w:rsid w:val="00F75C1C"/>
    <w:rsid w:val="00F75D45"/>
    <w:rsid w:val="00F75DD3"/>
    <w:rsid w:val="00F76007"/>
    <w:rsid w:val="00F77728"/>
    <w:rsid w:val="00F77CCA"/>
    <w:rsid w:val="00F77D7C"/>
    <w:rsid w:val="00F81004"/>
    <w:rsid w:val="00F810DB"/>
    <w:rsid w:val="00F827FF"/>
    <w:rsid w:val="00F82C45"/>
    <w:rsid w:val="00F82D5A"/>
    <w:rsid w:val="00F83142"/>
    <w:rsid w:val="00F8332A"/>
    <w:rsid w:val="00F83336"/>
    <w:rsid w:val="00F8390A"/>
    <w:rsid w:val="00F83DB1"/>
    <w:rsid w:val="00F84547"/>
    <w:rsid w:val="00F85049"/>
    <w:rsid w:val="00F85ABC"/>
    <w:rsid w:val="00F86B58"/>
    <w:rsid w:val="00F870E5"/>
    <w:rsid w:val="00F872AA"/>
    <w:rsid w:val="00F873E8"/>
    <w:rsid w:val="00F9013E"/>
    <w:rsid w:val="00F9031D"/>
    <w:rsid w:val="00F904A8"/>
    <w:rsid w:val="00F90A5D"/>
    <w:rsid w:val="00F91071"/>
    <w:rsid w:val="00F91615"/>
    <w:rsid w:val="00F9211D"/>
    <w:rsid w:val="00F9267C"/>
    <w:rsid w:val="00F9274B"/>
    <w:rsid w:val="00F929F6"/>
    <w:rsid w:val="00F92B48"/>
    <w:rsid w:val="00F92E06"/>
    <w:rsid w:val="00F92E61"/>
    <w:rsid w:val="00F93607"/>
    <w:rsid w:val="00F93795"/>
    <w:rsid w:val="00F93802"/>
    <w:rsid w:val="00F93A48"/>
    <w:rsid w:val="00F93D47"/>
    <w:rsid w:val="00F94906"/>
    <w:rsid w:val="00F95CA3"/>
    <w:rsid w:val="00F961DE"/>
    <w:rsid w:val="00F96F50"/>
    <w:rsid w:val="00F96F98"/>
    <w:rsid w:val="00F977B3"/>
    <w:rsid w:val="00FA1334"/>
    <w:rsid w:val="00FA15F0"/>
    <w:rsid w:val="00FA1646"/>
    <w:rsid w:val="00FA1B8E"/>
    <w:rsid w:val="00FA1D92"/>
    <w:rsid w:val="00FA1EE4"/>
    <w:rsid w:val="00FA1FD6"/>
    <w:rsid w:val="00FA2087"/>
    <w:rsid w:val="00FA2177"/>
    <w:rsid w:val="00FA2467"/>
    <w:rsid w:val="00FA30DD"/>
    <w:rsid w:val="00FA31A7"/>
    <w:rsid w:val="00FA377A"/>
    <w:rsid w:val="00FA3B60"/>
    <w:rsid w:val="00FA4627"/>
    <w:rsid w:val="00FA4820"/>
    <w:rsid w:val="00FA4F4B"/>
    <w:rsid w:val="00FA52D0"/>
    <w:rsid w:val="00FA5855"/>
    <w:rsid w:val="00FA5970"/>
    <w:rsid w:val="00FA631A"/>
    <w:rsid w:val="00FA6A7B"/>
    <w:rsid w:val="00FA6CE0"/>
    <w:rsid w:val="00FA6FEF"/>
    <w:rsid w:val="00FA76CB"/>
    <w:rsid w:val="00FA7920"/>
    <w:rsid w:val="00FA7D39"/>
    <w:rsid w:val="00FB0A3A"/>
    <w:rsid w:val="00FB0EB0"/>
    <w:rsid w:val="00FB15BD"/>
    <w:rsid w:val="00FB16DC"/>
    <w:rsid w:val="00FB1726"/>
    <w:rsid w:val="00FB23D7"/>
    <w:rsid w:val="00FB272A"/>
    <w:rsid w:val="00FB3C0B"/>
    <w:rsid w:val="00FB44F5"/>
    <w:rsid w:val="00FB46EE"/>
    <w:rsid w:val="00FB48AB"/>
    <w:rsid w:val="00FB4E34"/>
    <w:rsid w:val="00FB5123"/>
    <w:rsid w:val="00FB53D2"/>
    <w:rsid w:val="00FB5490"/>
    <w:rsid w:val="00FB578B"/>
    <w:rsid w:val="00FB5820"/>
    <w:rsid w:val="00FB5DCD"/>
    <w:rsid w:val="00FB6B3C"/>
    <w:rsid w:val="00FB6D2A"/>
    <w:rsid w:val="00FB70B9"/>
    <w:rsid w:val="00FB7857"/>
    <w:rsid w:val="00FB7BD6"/>
    <w:rsid w:val="00FC0633"/>
    <w:rsid w:val="00FC0905"/>
    <w:rsid w:val="00FC0D03"/>
    <w:rsid w:val="00FC1924"/>
    <w:rsid w:val="00FC1C33"/>
    <w:rsid w:val="00FC1D42"/>
    <w:rsid w:val="00FC24CE"/>
    <w:rsid w:val="00FC29D5"/>
    <w:rsid w:val="00FC3B0B"/>
    <w:rsid w:val="00FC3E0D"/>
    <w:rsid w:val="00FC45FB"/>
    <w:rsid w:val="00FC5204"/>
    <w:rsid w:val="00FC5B79"/>
    <w:rsid w:val="00FC66B5"/>
    <w:rsid w:val="00FC6DA4"/>
    <w:rsid w:val="00FC7913"/>
    <w:rsid w:val="00FC7CF0"/>
    <w:rsid w:val="00FD0C79"/>
    <w:rsid w:val="00FD1B75"/>
    <w:rsid w:val="00FD1D8D"/>
    <w:rsid w:val="00FD27B2"/>
    <w:rsid w:val="00FD36BF"/>
    <w:rsid w:val="00FD3B46"/>
    <w:rsid w:val="00FD3FE0"/>
    <w:rsid w:val="00FD41B1"/>
    <w:rsid w:val="00FD444C"/>
    <w:rsid w:val="00FD4F81"/>
    <w:rsid w:val="00FD6118"/>
    <w:rsid w:val="00FD63C7"/>
    <w:rsid w:val="00FD69FA"/>
    <w:rsid w:val="00FD6F05"/>
    <w:rsid w:val="00FD7661"/>
    <w:rsid w:val="00FD7753"/>
    <w:rsid w:val="00FD780A"/>
    <w:rsid w:val="00FD7D55"/>
    <w:rsid w:val="00FD7E77"/>
    <w:rsid w:val="00FE0141"/>
    <w:rsid w:val="00FE0F55"/>
    <w:rsid w:val="00FE147A"/>
    <w:rsid w:val="00FE1B9F"/>
    <w:rsid w:val="00FE2285"/>
    <w:rsid w:val="00FE2ACD"/>
    <w:rsid w:val="00FE36F3"/>
    <w:rsid w:val="00FE3E8B"/>
    <w:rsid w:val="00FE430F"/>
    <w:rsid w:val="00FE5377"/>
    <w:rsid w:val="00FE5BCA"/>
    <w:rsid w:val="00FE5C6C"/>
    <w:rsid w:val="00FE5F35"/>
    <w:rsid w:val="00FE64F8"/>
    <w:rsid w:val="00FE6AA6"/>
    <w:rsid w:val="00FE6B81"/>
    <w:rsid w:val="00FE7367"/>
    <w:rsid w:val="00FE74AF"/>
    <w:rsid w:val="00FE753D"/>
    <w:rsid w:val="00FE7E04"/>
    <w:rsid w:val="00FF000E"/>
    <w:rsid w:val="00FF050A"/>
    <w:rsid w:val="00FF15CB"/>
    <w:rsid w:val="00FF1833"/>
    <w:rsid w:val="00FF251A"/>
    <w:rsid w:val="00FF2607"/>
    <w:rsid w:val="00FF28A7"/>
    <w:rsid w:val="00FF2E91"/>
    <w:rsid w:val="00FF34F4"/>
    <w:rsid w:val="00FF3639"/>
    <w:rsid w:val="00FF3C1D"/>
    <w:rsid w:val="00FF3D72"/>
    <w:rsid w:val="00FF416F"/>
    <w:rsid w:val="00FF45FA"/>
    <w:rsid w:val="00FF4AD1"/>
    <w:rsid w:val="00FF570D"/>
    <w:rsid w:val="00FF69E7"/>
    <w:rsid w:val="00FF6B23"/>
    <w:rsid w:val="00FF6C54"/>
    <w:rsid w:val="03ADB56A"/>
    <w:rsid w:val="0953D39D"/>
    <w:rsid w:val="10E423C1"/>
    <w:rsid w:val="1160E2CB"/>
    <w:rsid w:val="15DB1149"/>
    <w:rsid w:val="163A442B"/>
    <w:rsid w:val="17D6148C"/>
    <w:rsid w:val="1971E4ED"/>
    <w:rsid w:val="21005C63"/>
    <w:rsid w:val="2A4E7241"/>
    <w:rsid w:val="350A0538"/>
    <w:rsid w:val="3A9DCBC7"/>
    <w:rsid w:val="438DBE71"/>
    <w:rsid w:val="489B707D"/>
    <w:rsid w:val="4F92754B"/>
    <w:rsid w:val="51D8C6FB"/>
    <w:rsid w:val="5F4E1C9A"/>
    <w:rsid w:val="64CD2560"/>
    <w:rsid w:val="66B12111"/>
    <w:rsid w:val="7007AE67"/>
    <w:rsid w:val="7931B821"/>
    <w:rsid w:val="7AD85C0D"/>
    <w:rsid w:val="7B4370A2"/>
    <w:rsid w:val="7C742C6E"/>
    <w:rsid w:val="7CC9E0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2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BE9"/>
    <w:pPr>
      <w:suppressAutoHyphens/>
    </w:pPr>
    <w:rPr>
      <w:rFonts w:ascii="Arial" w:hAnsi="Arial"/>
      <w:sz w:val="24"/>
      <w:szCs w:val="24"/>
    </w:rPr>
  </w:style>
  <w:style w:type="paragraph" w:styleId="Heading1">
    <w:name w:val="heading 1"/>
    <w:basedOn w:val="Normal"/>
    <w:next w:val="Normal"/>
    <w:uiPriority w:val="9"/>
    <w:qFormat/>
    <w:rsid w:val="008743D3"/>
    <w:pPr>
      <w:keepNext/>
      <w:keepLines/>
      <w:spacing w:before="240" w:after="60"/>
      <w:outlineLvl w:val="0"/>
    </w:pPr>
    <w:rPr>
      <w:rFonts w:eastAsia="Times New Roman"/>
      <w:b/>
      <w:color w:val="333333"/>
      <w:sz w:val="32"/>
      <w:szCs w:val="32"/>
    </w:rPr>
  </w:style>
  <w:style w:type="paragraph" w:styleId="Heading2">
    <w:name w:val="heading 2"/>
    <w:basedOn w:val="Normal"/>
    <w:next w:val="Normal"/>
    <w:uiPriority w:val="9"/>
    <w:unhideWhenUsed/>
    <w:qFormat/>
    <w:rsid w:val="007562D4"/>
    <w:pPr>
      <w:keepNext/>
      <w:keepLines/>
      <w:spacing w:before="120" w:after="120"/>
      <w:outlineLvl w:val="1"/>
    </w:pPr>
    <w:rPr>
      <w:rFonts w:eastAsia="Times New Roman"/>
      <w:b/>
      <w:color w:val="000000" w:themeColor="text1"/>
      <w:sz w:val="28"/>
      <w:szCs w:val="26"/>
    </w:rPr>
  </w:style>
  <w:style w:type="paragraph" w:styleId="Heading3">
    <w:name w:val="heading 3"/>
    <w:basedOn w:val="Normal"/>
    <w:next w:val="Normal"/>
    <w:link w:val="Heading3Char"/>
    <w:uiPriority w:val="9"/>
    <w:unhideWhenUsed/>
    <w:qFormat/>
    <w:rsid w:val="007562D4"/>
    <w:pPr>
      <w:keepNext/>
      <w:keepLines/>
      <w:spacing w:before="120" w:after="12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rsid w:val="001D2B24"/>
    <w:pPr>
      <w:keepNext/>
      <w:keepLines/>
      <w:spacing w:before="40"/>
      <w:outlineLvl w:val="3"/>
    </w:pPr>
    <w:rPr>
      <w:rFonts w:asciiTheme="majorHAnsi" w:eastAsiaTheme="majorEastAsia" w:hAnsiTheme="majorHAnsi" w:cstheme="majorBidi"/>
      <w:i/>
      <w:iCs/>
      <w:color w:val="1EF6B7" w:themeColor="accent1" w:themeShade="BF"/>
    </w:rPr>
  </w:style>
  <w:style w:type="paragraph" w:styleId="Heading5">
    <w:name w:val="heading 5"/>
    <w:basedOn w:val="Normal"/>
    <w:next w:val="Normal"/>
    <w:link w:val="Heading5Char"/>
    <w:uiPriority w:val="9"/>
    <w:unhideWhenUsed/>
    <w:rsid w:val="00C440FB"/>
    <w:pPr>
      <w:keepNext/>
      <w:keepLines/>
      <w:spacing w:before="40"/>
      <w:outlineLvl w:val="4"/>
    </w:pPr>
    <w:rPr>
      <w:rFonts w:asciiTheme="majorHAnsi" w:eastAsiaTheme="majorEastAsia" w:hAnsiTheme="majorHAnsi" w:cstheme="majorBidi"/>
      <w:color w:val="1EF6B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Arial" w:hAnsi="Arial"/>
      <w:sz w:val="24"/>
      <w:szCs w:val="24"/>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ascii="Arial" w:hAnsi="Arial"/>
      <w:sz w:val="24"/>
      <w:szCs w:val="24"/>
    </w:rPr>
  </w:style>
  <w:style w:type="character" w:customStyle="1" w:styleId="Heading1Char">
    <w:name w:val="Heading 1 Char"/>
    <w:basedOn w:val="DefaultParagraphFont"/>
    <w:uiPriority w:val="9"/>
    <w:rPr>
      <w:rFonts w:ascii="Calibri Light" w:eastAsia="Times New Roman" w:hAnsi="Calibri Light" w:cs="Times New Roman"/>
      <w:color w:val="2F5496"/>
      <w:sz w:val="32"/>
      <w:szCs w:val="32"/>
    </w:rPr>
  </w:style>
  <w:style w:type="paragraph" w:styleId="TOCHeading">
    <w:name w:val="TOC Heading"/>
    <w:basedOn w:val="Heading1"/>
    <w:next w:val="Normal"/>
    <w:uiPriority w:val="39"/>
    <w:pPr>
      <w:shd w:val="clear" w:color="auto" w:fill="FFFFFF"/>
      <w:spacing w:before="0" w:after="240" w:line="256" w:lineRule="auto"/>
    </w:pPr>
    <w:rPr>
      <w:b w:val="0"/>
      <w:color w:val="4472C4"/>
      <w:sz w:val="56"/>
      <w:szCs w:val="56"/>
      <w:lang w:val="en-US" w:eastAsia="en-GB"/>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40"/>
    </w:pPr>
  </w:style>
  <w:style w:type="character" w:styleId="Hyperlink">
    <w:name w:val="Hyperlink"/>
    <w:basedOn w:val="DefaultParagraphFont"/>
    <w:uiPriority w:val="99"/>
    <w:rsid w:val="0052337B"/>
    <w:rPr>
      <w:color w:val="0000FF"/>
      <w:u w:val="single"/>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customStyle="1" w:styleId="NCFEBlueBox">
    <w:name w:val="NCFE Blue Box"/>
    <w:basedOn w:val="NCFEOrange"/>
    <w:pPr>
      <w:pBdr>
        <w:top w:val="single" w:sz="18" w:space="10" w:color="A5A5A5"/>
        <w:left w:val="single" w:sz="18" w:space="14" w:color="A5A5A5"/>
        <w:bottom w:val="single" w:sz="18" w:space="10" w:color="A5A5A5"/>
        <w:right w:val="single" w:sz="18" w:space="14" w:color="A5A5A5"/>
      </w:pBdr>
      <w:shd w:val="clear" w:color="auto" w:fill="EDEDED"/>
      <w:spacing w:after="120"/>
    </w:pPr>
    <w:rPr>
      <w:color w:val="000000"/>
    </w:rPr>
  </w:style>
  <w:style w:type="character" w:customStyle="1" w:styleId="NCFEOrangeChar">
    <w:name w:val="NCFE Orange Char"/>
    <w:basedOn w:val="DefaultParagraphFont"/>
    <w:rPr>
      <w:rFonts w:ascii="Arial" w:hAnsi="Arial"/>
      <w:sz w:val="24"/>
      <w:szCs w:val="24"/>
      <w:shd w:val="clear" w:color="auto" w:fill="FFF2CC"/>
    </w:rPr>
  </w:style>
  <w:style w:type="paragraph" w:customStyle="1" w:styleId="NCFEHeading1">
    <w:name w:val="NCFE Heading 1"/>
    <w:basedOn w:val="Heading1"/>
    <w:rPr>
      <w:b w:val="0"/>
      <w:bCs/>
      <w:sz w:val="44"/>
      <w:szCs w:val="44"/>
    </w:rPr>
  </w:style>
  <w:style w:type="paragraph" w:customStyle="1" w:styleId="NCFEHeading2">
    <w:name w:val="NCFE Heading 2"/>
    <w:basedOn w:val="Heading2"/>
    <w:rPr>
      <w:rFonts w:cs="Arial"/>
      <w:b w:val="0"/>
      <w:bCs/>
      <w:szCs w:val="36"/>
    </w:rPr>
  </w:style>
  <w:style w:type="character" w:customStyle="1" w:styleId="NCFEHeading1Char">
    <w:name w:val="NCFE Heading 1 Char"/>
    <w:basedOn w:val="Heading1Char"/>
    <w:rPr>
      <w:rFonts w:ascii="Verdana" w:eastAsia="Times New Roman" w:hAnsi="Verdana" w:cs="Times New Roman"/>
      <w:b/>
      <w:bCs/>
      <w:color w:val="333333"/>
      <w:sz w:val="44"/>
      <w:szCs w:val="44"/>
    </w:rPr>
  </w:style>
  <w:style w:type="paragraph" w:customStyle="1" w:styleId="NCFEOrange">
    <w:name w:val="NCFE Orange"/>
    <w:basedOn w:val="Normal"/>
    <w:pPr>
      <w:pBdr>
        <w:top w:val="single" w:sz="18" w:space="10" w:color="FFC000"/>
        <w:left w:val="single" w:sz="18" w:space="14" w:color="FFC000"/>
        <w:bottom w:val="single" w:sz="18" w:space="10" w:color="FFC000"/>
        <w:right w:val="single" w:sz="18" w:space="14" w:color="FFC000"/>
      </w:pBdr>
      <w:shd w:val="clear" w:color="auto" w:fill="FFF2CC"/>
      <w:spacing w:before="120"/>
      <w:ind w:left="340" w:right="340"/>
    </w:pPr>
  </w:style>
  <w:style w:type="character" w:customStyle="1" w:styleId="NCFEHeading2Char">
    <w:name w:val="NCFE Heading 2 Char"/>
    <w:basedOn w:val="Heading2Char"/>
    <w:rPr>
      <w:rFonts w:ascii="Arial" w:eastAsia="Times New Roman" w:hAnsi="Arial" w:cs="Arial"/>
      <w:b/>
      <w:bCs/>
      <w:color w:val="333333"/>
      <w:sz w:val="36"/>
      <w:szCs w:val="36"/>
    </w:rPr>
  </w:style>
  <w:style w:type="paragraph" w:customStyle="1" w:styleId="NCFEGreen">
    <w:name w:val="NCFE Green"/>
    <w:basedOn w:val="NCFEBlueBox"/>
    <w:pPr>
      <w:pBdr>
        <w:top w:val="single" w:sz="18" w:space="10" w:color="ED7D31"/>
        <w:left w:val="single" w:sz="18" w:space="14" w:color="ED7D31"/>
        <w:bottom w:val="single" w:sz="18" w:space="10" w:color="ED7D31"/>
        <w:right w:val="single" w:sz="18" w:space="14" w:color="ED7D31"/>
      </w:pBdr>
      <w:shd w:val="clear" w:color="auto" w:fill="FBE4D5"/>
    </w:pPr>
  </w:style>
  <w:style w:type="character" w:customStyle="1" w:styleId="NCFEBlueBoxChar">
    <w:name w:val="NCFE Blue Box Char"/>
    <w:basedOn w:val="NCFEOrangeChar"/>
    <w:rPr>
      <w:rFonts w:ascii="Arial" w:hAnsi="Arial"/>
      <w:color w:val="000000"/>
      <w:sz w:val="24"/>
      <w:szCs w:val="24"/>
      <w:shd w:val="clear" w:color="auto" w:fill="EDEDED"/>
    </w:rPr>
  </w:style>
  <w:style w:type="paragraph" w:customStyle="1" w:styleId="NCFEPurple">
    <w:name w:val="NCFE Purple"/>
    <w:basedOn w:val="NCFEBlueBox"/>
    <w:pPr>
      <w:pBdr>
        <w:top w:val="single" w:sz="18" w:space="10" w:color="4472C4"/>
        <w:left w:val="single" w:sz="18" w:space="14" w:color="4472C4"/>
        <w:bottom w:val="single" w:sz="18" w:space="10" w:color="4472C4"/>
        <w:right w:val="single" w:sz="18" w:space="14" w:color="4472C4"/>
      </w:pBdr>
      <w:shd w:val="clear" w:color="auto" w:fill="D9E2F3"/>
    </w:pPr>
  </w:style>
  <w:style w:type="character" w:customStyle="1" w:styleId="NCFEGreenChar">
    <w:name w:val="NCFE Green Char"/>
    <w:basedOn w:val="NCFEBlueBoxChar"/>
    <w:rPr>
      <w:rFonts w:ascii="Arial" w:hAnsi="Arial"/>
      <w:color w:val="000000"/>
      <w:sz w:val="24"/>
      <w:szCs w:val="24"/>
      <w:shd w:val="clear" w:color="auto" w:fill="FBE4D5"/>
    </w:rPr>
  </w:style>
  <w:style w:type="character" w:customStyle="1" w:styleId="NCFEPurpleChar">
    <w:name w:val="NCFE Purple Char"/>
    <w:basedOn w:val="NCFEGreenChar"/>
    <w:rPr>
      <w:rFonts w:ascii="Arial" w:hAnsi="Arial"/>
      <w:color w:val="000000"/>
      <w:sz w:val="24"/>
      <w:szCs w:val="24"/>
      <w:shd w:val="clear" w:color="auto" w:fill="D9E2F3"/>
    </w:rPr>
  </w:style>
  <w:style w:type="paragraph" w:styleId="ListParagraph">
    <w:name w:val="List Paragraph"/>
    <w:basedOn w:val="Normal"/>
    <w:link w:val="ListParagraphChar"/>
    <w:uiPriority w:val="34"/>
    <w:qFormat/>
    <w:pPr>
      <w:ind w:left="720"/>
    </w:pPr>
  </w:style>
  <w:style w:type="paragraph" w:customStyle="1" w:styleId="Highlight">
    <w:name w:val="Highlight"/>
    <w:basedOn w:val="NCFEPurple"/>
    <w:pPr>
      <w:pBdr>
        <w:top w:val="single" w:sz="12" w:space="10" w:color="333333"/>
        <w:left w:val="single" w:sz="12" w:space="14" w:color="333333"/>
        <w:bottom w:val="single" w:sz="12" w:space="10" w:color="333333"/>
        <w:right w:val="single" w:sz="12" w:space="14" w:color="333333"/>
      </w:pBdr>
      <w:shd w:val="clear" w:color="auto" w:fill="auto"/>
    </w:pPr>
    <w:rPr>
      <w:b/>
      <w:bCs/>
      <w:color w:val="333333"/>
      <w:sz w:val="32"/>
      <w:szCs w:val="32"/>
    </w:rPr>
  </w:style>
  <w:style w:type="character" w:customStyle="1" w:styleId="HighlightChar">
    <w:name w:val="Highlight Char"/>
    <w:basedOn w:val="NCFEPurpleChar"/>
    <w:rPr>
      <w:rFonts w:ascii="Arial" w:hAnsi="Arial"/>
      <w:b/>
      <w:bCs/>
      <w:color w:val="333333"/>
      <w:sz w:val="32"/>
      <w:szCs w:val="32"/>
      <w:shd w:val="clear" w:color="auto" w:fill="D9E2F3"/>
    </w:rPr>
  </w:style>
  <w:style w:type="table" w:styleId="TableGrid">
    <w:name w:val="Table Grid"/>
    <w:basedOn w:val="TableNormal"/>
    <w:uiPriority w:val="59"/>
    <w:rsid w:val="00DB425E"/>
    <w:pPr>
      <w:autoSpaceDN/>
      <w:textAlignment w:val="auto"/>
    </w:pPr>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3Char">
    <w:name w:val="Heading 3 Char"/>
    <w:basedOn w:val="DefaultParagraphFont"/>
    <w:link w:val="Heading3"/>
    <w:uiPriority w:val="9"/>
    <w:rsid w:val="007562D4"/>
    <w:rPr>
      <w:rFonts w:ascii="Arial" w:eastAsiaTheme="majorEastAsia" w:hAnsi="Arial" w:cstheme="majorBidi"/>
      <w:b/>
      <w:color w:val="000000" w:themeColor="text1"/>
      <w:sz w:val="24"/>
      <w:szCs w:val="24"/>
    </w:rPr>
  </w:style>
  <w:style w:type="paragraph" w:styleId="TOC3">
    <w:name w:val="toc 3"/>
    <w:basedOn w:val="Normal"/>
    <w:next w:val="Normal"/>
    <w:autoRedefine/>
    <w:uiPriority w:val="39"/>
    <w:unhideWhenUsed/>
    <w:rsid w:val="00C859B6"/>
    <w:pPr>
      <w:spacing w:after="100"/>
      <w:ind w:left="480"/>
    </w:pPr>
  </w:style>
  <w:style w:type="character" w:customStyle="1" w:styleId="Heading4Char">
    <w:name w:val="Heading 4 Char"/>
    <w:basedOn w:val="DefaultParagraphFont"/>
    <w:link w:val="Heading4"/>
    <w:uiPriority w:val="9"/>
    <w:rsid w:val="001D2B24"/>
    <w:rPr>
      <w:rFonts w:asciiTheme="majorHAnsi" w:eastAsiaTheme="majorEastAsia" w:hAnsiTheme="majorHAnsi" w:cstheme="majorBidi"/>
      <w:i/>
      <w:iCs/>
      <w:color w:val="1EF6B7" w:themeColor="accent1" w:themeShade="BF"/>
      <w:sz w:val="24"/>
      <w:szCs w:val="24"/>
    </w:rPr>
  </w:style>
  <w:style w:type="character" w:customStyle="1" w:styleId="Heading5Char">
    <w:name w:val="Heading 5 Char"/>
    <w:basedOn w:val="DefaultParagraphFont"/>
    <w:link w:val="Heading5"/>
    <w:uiPriority w:val="9"/>
    <w:rsid w:val="00C440FB"/>
    <w:rPr>
      <w:rFonts w:asciiTheme="majorHAnsi" w:eastAsiaTheme="majorEastAsia" w:hAnsiTheme="majorHAnsi" w:cstheme="majorBidi"/>
      <w:color w:val="1EF6B7" w:themeColor="accent1" w:themeShade="BF"/>
      <w:sz w:val="24"/>
      <w:szCs w:val="24"/>
    </w:rPr>
  </w:style>
  <w:style w:type="character" w:styleId="CommentReference">
    <w:name w:val="annotation reference"/>
    <w:basedOn w:val="DefaultParagraphFont"/>
    <w:uiPriority w:val="99"/>
    <w:semiHidden/>
    <w:unhideWhenUsed/>
    <w:rsid w:val="00147A47"/>
    <w:rPr>
      <w:sz w:val="16"/>
      <w:szCs w:val="16"/>
    </w:rPr>
  </w:style>
  <w:style w:type="paragraph" w:styleId="CommentText">
    <w:name w:val="annotation text"/>
    <w:basedOn w:val="Normal"/>
    <w:link w:val="CommentTextChar"/>
    <w:uiPriority w:val="99"/>
    <w:unhideWhenUsed/>
    <w:rsid w:val="00147A47"/>
    <w:rPr>
      <w:sz w:val="20"/>
      <w:szCs w:val="20"/>
    </w:rPr>
  </w:style>
  <w:style w:type="character" w:customStyle="1" w:styleId="CommentTextChar">
    <w:name w:val="Comment Text Char"/>
    <w:basedOn w:val="DefaultParagraphFont"/>
    <w:link w:val="CommentText"/>
    <w:uiPriority w:val="99"/>
    <w:rsid w:val="00147A4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7A47"/>
    <w:rPr>
      <w:b/>
      <w:bCs/>
    </w:rPr>
  </w:style>
  <w:style w:type="character" w:customStyle="1" w:styleId="CommentSubjectChar">
    <w:name w:val="Comment Subject Char"/>
    <w:basedOn w:val="CommentTextChar"/>
    <w:link w:val="CommentSubject"/>
    <w:uiPriority w:val="99"/>
    <w:semiHidden/>
    <w:rsid w:val="00147A47"/>
    <w:rPr>
      <w:rFonts w:ascii="Arial" w:hAnsi="Arial"/>
      <w:b/>
      <w:bCs/>
      <w:sz w:val="20"/>
      <w:szCs w:val="20"/>
    </w:rPr>
  </w:style>
  <w:style w:type="paragraph" w:styleId="NoSpacing">
    <w:name w:val="No Spacing"/>
    <w:uiPriority w:val="1"/>
    <w:qFormat/>
    <w:rsid w:val="004D755A"/>
    <w:pPr>
      <w:autoSpaceDN/>
      <w:textAlignment w:val="auto"/>
    </w:pPr>
    <w:rPr>
      <w:rFonts w:ascii="Arial" w:eastAsiaTheme="minorHAnsi" w:hAnsi="Arial" w:cstheme="minorBidi"/>
      <w:sz w:val="24"/>
      <w:szCs w:val="24"/>
    </w:rPr>
  </w:style>
  <w:style w:type="paragraph" w:customStyle="1" w:styleId="xmsonormal">
    <w:name w:val="x_msonormal"/>
    <w:basedOn w:val="Normal"/>
    <w:rsid w:val="00596893"/>
    <w:pPr>
      <w:suppressAutoHyphens w:val="0"/>
      <w:autoSpaceDN/>
      <w:textAlignment w:val="auto"/>
    </w:pPr>
    <w:rPr>
      <w:rFonts w:ascii="Calibri" w:eastAsiaTheme="minorHAnsi" w:hAnsi="Calibri" w:cs="Calibri"/>
      <w:sz w:val="22"/>
      <w:szCs w:val="22"/>
      <w:lang w:eastAsia="en-GB"/>
    </w:rPr>
  </w:style>
  <w:style w:type="character" w:customStyle="1" w:styleId="normaltextrun">
    <w:name w:val="normaltextrun"/>
    <w:basedOn w:val="DefaultParagraphFont"/>
    <w:rsid w:val="00BB5A5E"/>
  </w:style>
  <w:style w:type="character" w:customStyle="1" w:styleId="eop">
    <w:name w:val="eop"/>
    <w:basedOn w:val="DefaultParagraphFont"/>
    <w:rsid w:val="00BB5A5E"/>
  </w:style>
  <w:style w:type="paragraph" w:customStyle="1" w:styleId="paragraph">
    <w:name w:val="paragraph"/>
    <w:basedOn w:val="Normal"/>
    <w:rsid w:val="000D7B61"/>
    <w:pPr>
      <w:suppressAutoHyphens w:val="0"/>
      <w:autoSpaceDN/>
      <w:spacing w:before="100" w:beforeAutospacing="1" w:after="100" w:afterAutospacing="1"/>
      <w:textAlignment w:val="auto"/>
    </w:pPr>
    <w:rPr>
      <w:rFonts w:ascii="Times New Roman" w:eastAsia="Times New Roman" w:hAnsi="Times New Roman"/>
      <w:lang w:eastAsia="en-GB"/>
    </w:rPr>
  </w:style>
  <w:style w:type="paragraph" w:styleId="Revision">
    <w:name w:val="Revision"/>
    <w:hidden/>
    <w:uiPriority w:val="99"/>
    <w:semiHidden/>
    <w:rsid w:val="008245D2"/>
    <w:pPr>
      <w:autoSpaceDN/>
      <w:textAlignment w:val="auto"/>
    </w:pPr>
    <w:rPr>
      <w:rFonts w:ascii="Arial" w:hAnsi="Arial"/>
      <w:sz w:val="24"/>
      <w:szCs w:val="24"/>
    </w:rPr>
  </w:style>
  <w:style w:type="table" w:customStyle="1" w:styleId="Style1">
    <w:name w:val="Style1"/>
    <w:basedOn w:val="TableNormal"/>
    <w:uiPriority w:val="99"/>
    <w:rsid w:val="00DB425E"/>
    <w:pPr>
      <w:autoSpaceDN/>
      <w:textAlignment w:val="auto"/>
    </w:pPr>
    <w:tblPr/>
  </w:style>
  <w:style w:type="character" w:customStyle="1" w:styleId="ListParagraphChar">
    <w:name w:val="List Paragraph Char"/>
    <w:basedOn w:val="DefaultParagraphFont"/>
    <w:link w:val="ListParagraph"/>
    <w:uiPriority w:val="34"/>
    <w:rsid w:val="0061195E"/>
    <w:rPr>
      <w:rFonts w:ascii="Arial" w:hAnsi="Arial"/>
      <w:sz w:val="24"/>
      <w:szCs w:val="24"/>
    </w:rPr>
  </w:style>
  <w:style w:type="paragraph" w:styleId="NormalWeb">
    <w:name w:val="Normal (Web)"/>
    <w:basedOn w:val="Normal"/>
    <w:uiPriority w:val="99"/>
    <w:semiHidden/>
    <w:unhideWhenUsed/>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customStyle="1" w:styleId="cf01">
    <w:name w:val="cf01"/>
    <w:basedOn w:val="DefaultParagraphFont"/>
    <w:rsid w:val="00C5305B"/>
    <w:rPr>
      <w:rFonts w:ascii="Segoe UI" w:hAnsi="Segoe UI" w:cs="Segoe UI" w:hint="default"/>
      <w:sz w:val="18"/>
      <w:szCs w:val="18"/>
    </w:rPr>
  </w:style>
  <w:style w:type="paragraph" w:customStyle="1" w:styleId="pf0">
    <w:name w:val="pf0"/>
    <w:basedOn w:val="Normal"/>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paragraph" w:customStyle="1" w:styleId="pf1">
    <w:name w:val="pf1"/>
    <w:basedOn w:val="Normal"/>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styleId="Mention">
    <w:name w:val="Mention"/>
    <w:basedOn w:val="DefaultParagraphFont"/>
    <w:uiPriority w:val="99"/>
    <w:unhideWhenUsed/>
    <w:rsid w:val="008B4BF5"/>
    <w:rPr>
      <w:color w:val="2B579A"/>
      <w:shd w:val="clear" w:color="auto" w:fill="E1DFDD"/>
    </w:rPr>
  </w:style>
  <w:style w:type="character" w:styleId="LineNumber">
    <w:name w:val="line number"/>
    <w:basedOn w:val="DefaultParagraphFont"/>
    <w:uiPriority w:val="99"/>
    <w:semiHidden/>
    <w:unhideWhenUsed/>
    <w:rsid w:val="00423568"/>
  </w:style>
  <w:style w:type="character" w:customStyle="1" w:styleId="ui-provider">
    <w:name w:val="ui-provider"/>
    <w:basedOn w:val="DefaultParagraphFont"/>
    <w:rsid w:val="00314D4E"/>
  </w:style>
  <w:style w:type="character" w:styleId="UnresolvedMention">
    <w:name w:val="Unresolved Mention"/>
    <w:basedOn w:val="DefaultParagraphFont"/>
    <w:uiPriority w:val="99"/>
    <w:semiHidden/>
    <w:unhideWhenUsed/>
    <w:rsid w:val="00767544"/>
    <w:rPr>
      <w:color w:val="605E5C"/>
      <w:shd w:val="clear" w:color="auto" w:fill="E1DFDD"/>
    </w:rPr>
  </w:style>
  <w:style w:type="character" w:styleId="Emphasis">
    <w:name w:val="Emphasis"/>
    <w:basedOn w:val="DefaultParagraphFont"/>
    <w:uiPriority w:val="20"/>
    <w:qFormat/>
    <w:rsid w:val="00902F51"/>
    <w:rPr>
      <w:i/>
      <w:iCs/>
    </w:rPr>
  </w:style>
  <w:style w:type="character" w:styleId="FollowedHyperlink">
    <w:name w:val="FollowedHyperlink"/>
    <w:basedOn w:val="DefaultParagraphFont"/>
    <w:uiPriority w:val="99"/>
    <w:semiHidden/>
    <w:unhideWhenUsed/>
    <w:rsid w:val="00AE3E2D"/>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331398">
      <w:bodyDiv w:val="1"/>
      <w:marLeft w:val="0"/>
      <w:marRight w:val="0"/>
      <w:marTop w:val="0"/>
      <w:marBottom w:val="0"/>
      <w:divBdr>
        <w:top w:val="none" w:sz="0" w:space="0" w:color="auto"/>
        <w:left w:val="none" w:sz="0" w:space="0" w:color="auto"/>
        <w:bottom w:val="none" w:sz="0" w:space="0" w:color="auto"/>
        <w:right w:val="none" w:sz="0" w:space="0" w:color="auto"/>
      </w:divBdr>
    </w:div>
    <w:div w:id="438452460">
      <w:bodyDiv w:val="1"/>
      <w:marLeft w:val="0"/>
      <w:marRight w:val="0"/>
      <w:marTop w:val="0"/>
      <w:marBottom w:val="0"/>
      <w:divBdr>
        <w:top w:val="none" w:sz="0" w:space="0" w:color="auto"/>
        <w:left w:val="none" w:sz="0" w:space="0" w:color="auto"/>
        <w:bottom w:val="none" w:sz="0" w:space="0" w:color="auto"/>
        <w:right w:val="none" w:sz="0" w:space="0" w:color="auto"/>
      </w:divBdr>
    </w:div>
    <w:div w:id="502935560">
      <w:bodyDiv w:val="1"/>
      <w:marLeft w:val="0"/>
      <w:marRight w:val="0"/>
      <w:marTop w:val="0"/>
      <w:marBottom w:val="0"/>
      <w:divBdr>
        <w:top w:val="none" w:sz="0" w:space="0" w:color="auto"/>
        <w:left w:val="none" w:sz="0" w:space="0" w:color="auto"/>
        <w:bottom w:val="none" w:sz="0" w:space="0" w:color="auto"/>
        <w:right w:val="none" w:sz="0" w:space="0" w:color="auto"/>
      </w:divBdr>
      <w:divsChild>
        <w:div w:id="1471053420">
          <w:marLeft w:val="0"/>
          <w:marRight w:val="0"/>
          <w:marTop w:val="0"/>
          <w:marBottom w:val="0"/>
          <w:divBdr>
            <w:top w:val="none" w:sz="0" w:space="0" w:color="auto"/>
            <w:left w:val="none" w:sz="0" w:space="0" w:color="auto"/>
            <w:bottom w:val="none" w:sz="0" w:space="0" w:color="auto"/>
            <w:right w:val="none" w:sz="0" w:space="0" w:color="auto"/>
          </w:divBdr>
          <w:divsChild>
            <w:div w:id="1806508870">
              <w:marLeft w:val="0"/>
              <w:marRight w:val="0"/>
              <w:marTop w:val="0"/>
              <w:marBottom w:val="0"/>
              <w:divBdr>
                <w:top w:val="none" w:sz="0" w:space="0" w:color="auto"/>
                <w:left w:val="none" w:sz="0" w:space="0" w:color="auto"/>
                <w:bottom w:val="none" w:sz="0" w:space="0" w:color="auto"/>
                <w:right w:val="none" w:sz="0" w:space="0" w:color="auto"/>
              </w:divBdr>
              <w:divsChild>
                <w:div w:id="1179850870">
                  <w:marLeft w:val="0"/>
                  <w:marRight w:val="0"/>
                  <w:marTop w:val="0"/>
                  <w:marBottom w:val="0"/>
                  <w:divBdr>
                    <w:top w:val="none" w:sz="0" w:space="0" w:color="auto"/>
                    <w:left w:val="none" w:sz="0" w:space="0" w:color="auto"/>
                    <w:bottom w:val="none" w:sz="0" w:space="0" w:color="auto"/>
                    <w:right w:val="none" w:sz="0" w:space="0" w:color="auto"/>
                  </w:divBdr>
                  <w:divsChild>
                    <w:div w:id="584657081">
                      <w:marLeft w:val="0"/>
                      <w:marRight w:val="0"/>
                      <w:marTop w:val="0"/>
                      <w:marBottom w:val="0"/>
                      <w:divBdr>
                        <w:top w:val="none" w:sz="0" w:space="0" w:color="auto"/>
                        <w:left w:val="none" w:sz="0" w:space="0" w:color="auto"/>
                        <w:bottom w:val="none" w:sz="0" w:space="0" w:color="auto"/>
                        <w:right w:val="none" w:sz="0" w:space="0" w:color="auto"/>
                      </w:divBdr>
                      <w:divsChild>
                        <w:div w:id="1397778839">
                          <w:marLeft w:val="0"/>
                          <w:marRight w:val="0"/>
                          <w:marTop w:val="0"/>
                          <w:marBottom w:val="0"/>
                          <w:divBdr>
                            <w:top w:val="none" w:sz="0" w:space="0" w:color="auto"/>
                            <w:left w:val="none" w:sz="0" w:space="0" w:color="auto"/>
                            <w:bottom w:val="none" w:sz="0" w:space="0" w:color="auto"/>
                            <w:right w:val="none" w:sz="0" w:space="0" w:color="auto"/>
                          </w:divBdr>
                          <w:divsChild>
                            <w:div w:id="354577164">
                              <w:marLeft w:val="0"/>
                              <w:marRight w:val="0"/>
                              <w:marTop w:val="0"/>
                              <w:marBottom w:val="0"/>
                              <w:divBdr>
                                <w:top w:val="none" w:sz="0" w:space="0" w:color="auto"/>
                                <w:left w:val="none" w:sz="0" w:space="0" w:color="auto"/>
                                <w:bottom w:val="none" w:sz="0" w:space="0" w:color="auto"/>
                                <w:right w:val="none" w:sz="0" w:space="0" w:color="auto"/>
                              </w:divBdr>
                              <w:divsChild>
                                <w:div w:id="19667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16407">
          <w:marLeft w:val="0"/>
          <w:marRight w:val="0"/>
          <w:marTop w:val="0"/>
          <w:marBottom w:val="0"/>
          <w:divBdr>
            <w:top w:val="none" w:sz="0" w:space="0" w:color="auto"/>
            <w:left w:val="none" w:sz="0" w:space="0" w:color="auto"/>
            <w:bottom w:val="none" w:sz="0" w:space="0" w:color="auto"/>
            <w:right w:val="none" w:sz="0" w:space="0" w:color="auto"/>
          </w:divBdr>
          <w:divsChild>
            <w:div w:id="1848204825">
              <w:marLeft w:val="0"/>
              <w:marRight w:val="0"/>
              <w:marTop w:val="0"/>
              <w:marBottom w:val="0"/>
              <w:divBdr>
                <w:top w:val="none" w:sz="0" w:space="0" w:color="auto"/>
                <w:left w:val="none" w:sz="0" w:space="0" w:color="auto"/>
                <w:bottom w:val="none" w:sz="0" w:space="0" w:color="auto"/>
                <w:right w:val="none" w:sz="0" w:space="0" w:color="auto"/>
              </w:divBdr>
              <w:divsChild>
                <w:div w:id="1045720345">
                  <w:marLeft w:val="0"/>
                  <w:marRight w:val="0"/>
                  <w:marTop w:val="0"/>
                  <w:marBottom w:val="0"/>
                  <w:divBdr>
                    <w:top w:val="none" w:sz="0" w:space="0" w:color="auto"/>
                    <w:left w:val="none" w:sz="0" w:space="0" w:color="auto"/>
                    <w:bottom w:val="none" w:sz="0" w:space="0" w:color="auto"/>
                    <w:right w:val="none" w:sz="0" w:space="0" w:color="auto"/>
                  </w:divBdr>
                  <w:divsChild>
                    <w:div w:id="214392613">
                      <w:marLeft w:val="0"/>
                      <w:marRight w:val="0"/>
                      <w:marTop w:val="0"/>
                      <w:marBottom w:val="0"/>
                      <w:divBdr>
                        <w:top w:val="none" w:sz="0" w:space="0" w:color="auto"/>
                        <w:left w:val="none" w:sz="0" w:space="0" w:color="auto"/>
                        <w:bottom w:val="none" w:sz="0" w:space="0" w:color="auto"/>
                        <w:right w:val="none" w:sz="0" w:space="0" w:color="auto"/>
                      </w:divBdr>
                      <w:divsChild>
                        <w:div w:id="831289576">
                          <w:marLeft w:val="0"/>
                          <w:marRight w:val="0"/>
                          <w:marTop w:val="0"/>
                          <w:marBottom w:val="0"/>
                          <w:divBdr>
                            <w:top w:val="none" w:sz="0" w:space="0" w:color="auto"/>
                            <w:left w:val="none" w:sz="0" w:space="0" w:color="auto"/>
                            <w:bottom w:val="none" w:sz="0" w:space="0" w:color="auto"/>
                            <w:right w:val="none" w:sz="0" w:space="0" w:color="auto"/>
                          </w:divBdr>
                          <w:divsChild>
                            <w:div w:id="1415080228">
                              <w:marLeft w:val="0"/>
                              <w:marRight w:val="0"/>
                              <w:marTop w:val="0"/>
                              <w:marBottom w:val="0"/>
                              <w:divBdr>
                                <w:top w:val="single" w:sz="6" w:space="2" w:color="E6E7E8"/>
                                <w:left w:val="single" w:sz="6" w:space="2" w:color="E6E7E8"/>
                                <w:bottom w:val="single" w:sz="6" w:space="2" w:color="E6E7E8"/>
                                <w:right w:val="single" w:sz="6" w:space="2" w:color="E6E7E8"/>
                              </w:divBdr>
                              <w:divsChild>
                                <w:div w:id="1344473401">
                                  <w:marLeft w:val="0"/>
                                  <w:marRight w:val="0"/>
                                  <w:marTop w:val="15"/>
                                  <w:marBottom w:val="0"/>
                                  <w:divBdr>
                                    <w:top w:val="none" w:sz="0" w:space="0" w:color="auto"/>
                                    <w:left w:val="none" w:sz="0" w:space="0" w:color="auto"/>
                                    <w:bottom w:val="none" w:sz="0" w:space="0" w:color="auto"/>
                                    <w:right w:val="none" w:sz="0" w:space="0" w:color="auto"/>
                                  </w:divBdr>
                                  <w:divsChild>
                                    <w:div w:id="163475882">
                                      <w:marLeft w:val="0"/>
                                      <w:marRight w:val="0"/>
                                      <w:marTop w:val="0"/>
                                      <w:marBottom w:val="0"/>
                                      <w:divBdr>
                                        <w:top w:val="none" w:sz="0" w:space="0" w:color="auto"/>
                                        <w:left w:val="none" w:sz="0" w:space="0" w:color="auto"/>
                                        <w:bottom w:val="none" w:sz="0" w:space="0" w:color="auto"/>
                                        <w:right w:val="none" w:sz="0" w:space="0" w:color="auto"/>
                                      </w:divBdr>
                                    </w:div>
                                    <w:div w:id="451485287">
                                      <w:marLeft w:val="0"/>
                                      <w:marRight w:val="0"/>
                                      <w:marTop w:val="0"/>
                                      <w:marBottom w:val="0"/>
                                      <w:divBdr>
                                        <w:top w:val="none" w:sz="0" w:space="0" w:color="auto"/>
                                        <w:left w:val="none" w:sz="0" w:space="0" w:color="auto"/>
                                        <w:bottom w:val="none" w:sz="0" w:space="0" w:color="auto"/>
                                        <w:right w:val="none" w:sz="0" w:space="0" w:color="auto"/>
                                      </w:divBdr>
                                    </w:div>
                                    <w:div w:id="735783080">
                                      <w:marLeft w:val="0"/>
                                      <w:marRight w:val="0"/>
                                      <w:marTop w:val="0"/>
                                      <w:marBottom w:val="0"/>
                                      <w:divBdr>
                                        <w:top w:val="none" w:sz="0" w:space="0" w:color="auto"/>
                                        <w:left w:val="none" w:sz="0" w:space="0" w:color="auto"/>
                                        <w:bottom w:val="none" w:sz="0" w:space="0" w:color="auto"/>
                                        <w:right w:val="none" w:sz="0" w:space="0" w:color="auto"/>
                                      </w:divBdr>
                                    </w:div>
                                    <w:div w:id="789936651">
                                      <w:marLeft w:val="0"/>
                                      <w:marRight w:val="0"/>
                                      <w:marTop w:val="0"/>
                                      <w:marBottom w:val="0"/>
                                      <w:divBdr>
                                        <w:top w:val="none" w:sz="0" w:space="0" w:color="auto"/>
                                        <w:left w:val="none" w:sz="0" w:space="0" w:color="auto"/>
                                        <w:bottom w:val="none" w:sz="0" w:space="0" w:color="auto"/>
                                        <w:right w:val="none" w:sz="0" w:space="0" w:color="auto"/>
                                      </w:divBdr>
                                    </w:div>
                                    <w:div w:id="974524382">
                                      <w:marLeft w:val="0"/>
                                      <w:marRight w:val="0"/>
                                      <w:marTop w:val="0"/>
                                      <w:marBottom w:val="0"/>
                                      <w:divBdr>
                                        <w:top w:val="none" w:sz="0" w:space="0" w:color="auto"/>
                                        <w:left w:val="none" w:sz="0" w:space="0" w:color="auto"/>
                                        <w:bottom w:val="none" w:sz="0" w:space="0" w:color="auto"/>
                                        <w:right w:val="none" w:sz="0" w:space="0" w:color="auto"/>
                                      </w:divBdr>
                                    </w:div>
                                    <w:div w:id="1356079907">
                                      <w:marLeft w:val="0"/>
                                      <w:marRight w:val="0"/>
                                      <w:marTop w:val="0"/>
                                      <w:marBottom w:val="0"/>
                                      <w:divBdr>
                                        <w:top w:val="none" w:sz="0" w:space="0" w:color="auto"/>
                                        <w:left w:val="none" w:sz="0" w:space="0" w:color="auto"/>
                                        <w:bottom w:val="none" w:sz="0" w:space="0" w:color="auto"/>
                                        <w:right w:val="none" w:sz="0" w:space="0" w:color="auto"/>
                                      </w:divBdr>
                                    </w:div>
                                    <w:div w:id="1487159936">
                                      <w:marLeft w:val="0"/>
                                      <w:marRight w:val="0"/>
                                      <w:marTop w:val="0"/>
                                      <w:marBottom w:val="0"/>
                                      <w:divBdr>
                                        <w:top w:val="none" w:sz="0" w:space="0" w:color="auto"/>
                                        <w:left w:val="none" w:sz="0" w:space="0" w:color="auto"/>
                                        <w:bottom w:val="none" w:sz="0" w:space="0" w:color="auto"/>
                                        <w:right w:val="none" w:sz="0" w:space="0" w:color="auto"/>
                                      </w:divBdr>
                                    </w:div>
                                    <w:div w:id="1769620336">
                                      <w:marLeft w:val="0"/>
                                      <w:marRight w:val="0"/>
                                      <w:marTop w:val="0"/>
                                      <w:marBottom w:val="0"/>
                                      <w:divBdr>
                                        <w:top w:val="none" w:sz="0" w:space="0" w:color="auto"/>
                                        <w:left w:val="none" w:sz="0" w:space="0" w:color="auto"/>
                                        <w:bottom w:val="none" w:sz="0" w:space="0" w:color="auto"/>
                                        <w:right w:val="none" w:sz="0" w:space="0" w:color="auto"/>
                                      </w:divBdr>
                                    </w:div>
                                    <w:div w:id="2104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716980">
      <w:bodyDiv w:val="1"/>
      <w:marLeft w:val="0"/>
      <w:marRight w:val="0"/>
      <w:marTop w:val="0"/>
      <w:marBottom w:val="0"/>
      <w:divBdr>
        <w:top w:val="none" w:sz="0" w:space="0" w:color="auto"/>
        <w:left w:val="none" w:sz="0" w:space="0" w:color="auto"/>
        <w:bottom w:val="none" w:sz="0" w:space="0" w:color="auto"/>
        <w:right w:val="none" w:sz="0" w:space="0" w:color="auto"/>
      </w:divBdr>
    </w:div>
    <w:div w:id="831989851">
      <w:bodyDiv w:val="1"/>
      <w:marLeft w:val="0"/>
      <w:marRight w:val="0"/>
      <w:marTop w:val="0"/>
      <w:marBottom w:val="0"/>
      <w:divBdr>
        <w:top w:val="none" w:sz="0" w:space="0" w:color="auto"/>
        <w:left w:val="none" w:sz="0" w:space="0" w:color="auto"/>
        <w:bottom w:val="none" w:sz="0" w:space="0" w:color="auto"/>
        <w:right w:val="none" w:sz="0" w:space="0" w:color="auto"/>
      </w:divBdr>
    </w:div>
    <w:div w:id="908225378">
      <w:bodyDiv w:val="1"/>
      <w:marLeft w:val="0"/>
      <w:marRight w:val="0"/>
      <w:marTop w:val="0"/>
      <w:marBottom w:val="0"/>
      <w:divBdr>
        <w:top w:val="none" w:sz="0" w:space="0" w:color="auto"/>
        <w:left w:val="none" w:sz="0" w:space="0" w:color="auto"/>
        <w:bottom w:val="none" w:sz="0" w:space="0" w:color="auto"/>
        <w:right w:val="none" w:sz="0" w:space="0" w:color="auto"/>
      </w:divBdr>
      <w:divsChild>
        <w:div w:id="38672004">
          <w:marLeft w:val="0"/>
          <w:marRight w:val="0"/>
          <w:marTop w:val="0"/>
          <w:marBottom w:val="0"/>
          <w:divBdr>
            <w:top w:val="none" w:sz="0" w:space="0" w:color="auto"/>
            <w:left w:val="none" w:sz="0" w:space="0" w:color="auto"/>
            <w:bottom w:val="none" w:sz="0" w:space="0" w:color="auto"/>
            <w:right w:val="none" w:sz="0" w:space="0" w:color="auto"/>
          </w:divBdr>
        </w:div>
        <w:div w:id="1312060492">
          <w:marLeft w:val="0"/>
          <w:marRight w:val="0"/>
          <w:marTop w:val="0"/>
          <w:marBottom w:val="0"/>
          <w:divBdr>
            <w:top w:val="none" w:sz="0" w:space="0" w:color="auto"/>
            <w:left w:val="none" w:sz="0" w:space="0" w:color="auto"/>
            <w:bottom w:val="none" w:sz="0" w:space="0" w:color="auto"/>
            <w:right w:val="none" w:sz="0" w:space="0" w:color="auto"/>
          </w:divBdr>
        </w:div>
      </w:divsChild>
    </w:div>
    <w:div w:id="914051941">
      <w:bodyDiv w:val="1"/>
      <w:marLeft w:val="0"/>
      <w:marRight w:val="0"/>
      <w:marTop w:val="0"/>
      <w:marBottom w:val="0"/>
      <w:divBdr>
        <w:top w:val="none" w:sz="0" w:space="0" w:color="auto"/>
        <w:left w:val="none" w:sz="0" w:space="0" w:color="auto"/>
        <w:bottom w:val="none" w:sz="0" w:space="0" w:color="auto"/>
        <w:right w:val="none" w:sz="0" w:space="0" w:color="auto"/>
      </w:divBdr>
      <w:divsChild>
        <w:div w:id="526257594">
          <w:marLeft w:val="0"/>
          <w:marRight w:val="0"/>
          <w:marTop w:val="0"/>
          <w:marBottom w:val="0"/>
          <w:divBdr>
            <w:top w:val="none" w:sz="0" w:space="0" w:color="auto"/>
            <w:left w:val="none" w:sz="0" w:space="0" w:color="auto"/>
            <w:bottom w:val="none" w:sz="0" w:space="0" w:color="auto"/>
            <w:right w:val="none" w:sz="0" w:space="0" w:color="auto"/>
          </w:divBdr>
        </w:div>
        <w:div w:id="616329116">
          <w:marLeft w:val="0"/>
          <w:marRight w:val="0"/>
          <w:marTop w:val="0"/>
          <w:marBottom w:val="0"/>
          <w:divBdr>
            <w:top w:val="none" w:sz="0" w:space="0" w:color="auto"/>
            <w:left w:val="none" w:sz="0" w:space="0" w:color="auto"/>
            <w:bottom w:val="none" w:sz="0" w:space="0" w:color="auto"/>
            <w:right w:val="none" w:sz="0" w:space="0" w:color="auto"/>
          </w:divBdr>
        </w:div>
        <w:div w:id="623655839">
          <w:marLeft w:val="0"/>
          <w:marRight w:val="0"/>
          <w:marTop w:val="0"/>
          <w:marBottom w:val="0"/>
          <w:divBdr>
            <w:top w:val="none" w:sz="0" w:space="0" w:color="auto"/>
            <w:left w:val="none" w:sz="0" w:space="0" w:color="auto"/>
            <w:bottom w:val="none" w:sz="0" w:space="0" w:color="auto"/>
            <w:right w:val="none" w:sz="0" w:space="0" w:color="auto"/>
          </w:divBdr>
        </w:div>
        <w:div w:id="1461917235">
          <w:marLeft w:val="0"/>
          <w:marRight w:val="0"/>
          <w:marTop w:val="0"/>
          <w:marBottom w:val="0"/>
          <w:divBdr>
            <w:top w:val="none" w:sz="0" w:space="0" w:color="auto"/>
            <w:left w:val="none" w:sz="0" w:space="0" w:color="auto"/>
            <w:bottom w:val="none" w:sz="0" w:space="0" w:color="auto"/>
            <w:right w:val="none" w:sz="0" w:space="0" w:color="auto"/>
          </w:divBdr>
        </w:div>
        <w:div w:id="1828285051">
          <w:marLeft w:val="0"/>
          <w:marRight w:val="0"/>
          <w:marTop w:val="0"/>
          <w:marBottom w:val="0"/>
          <w:divBdr>
            <w:top w:val="none" w:sz="0" w:space="0" w:color="auto"/>
            <w:left w:val="none" w:sz="0" w:space="0" w:color="auto"/>
            <w:bottom w:val="none" w:sz="0" w:space="0" w:color="auto"/>
            <w:right w:val="none" w:sz="0" w:space="0" w:color="auto"/>
          </w:divBdr>
        </w:div>
      </w:divsChild>
    </w:div>
    <w:div w:id="957493185">
      <w:bodyDiv w:val="1"/>
      <w:marLeft w:val="0"/>
      <w:marRight w:val="0"/>
      <w:marTop w:val="0"/>
      <w:marBottom w:val="0"/>
      <w:divBdr>
        <w:top w:val="none" w:sz="0" w:space="0" w:color="auto"/>
        <w:left w:val="none" w:sz="0" w:space="0" w:color="auto"/>
        <w:bottom w:val="none" w:sz="0" w:space="0" w:color="auto"/>
        <w:right w:val="none" w:sz="0" w:space="0" w:color="auto"/>
      </w:divBdr>
    </w:div>
    <w:div w:id="1017999333">
      <w:bodyDiv w:val="1"/>
      <w:marLeft w:val="0"/>
      <w:marRight w:val="0"/>
      <w:marTop w:val="0"/>
      <w:marBottom w:val="0"/>
      <w:divBdr>
        <w:top w:val="none" w:sz="0" w:space="0" w:color="auto"/>
        <w:left w:val="none" w:sz="0" w:space="0" w:color="auto"/>
        <w:bottom w:val="none" w:sz="0" w:space="0" w:color="auto"/>
        <w:right w:val="none" w:sz="0" w:space="0" w:color="auto"/>
      </w:divBdr>
    </w:div>
    <w:div w:id="1032652442">
      <w:bodyDiv w:val="1"/>
      <w:marLeft w:val="0"/>
      <w:marRight w:val="0"/>
      <w:marTop w:val="0"/>
      <w:marBottom w:val="0"/>
      <w:divBdr>
        <w:top w:val="none" w:sz="0" w:space="0" w:color="auto"/>
        <w:left w:val="none" w:sz="0" w:space="0" w:color="auto"/>
        <w:bottom w:val="none" w:sz="0" w:space="0" w:color="auto"/>
        <w:right w:val="none" w:sz="0" w:space="0" w:color="auto"/>
      </w:divBdr>
    </w:div>
    <w:div w:id="1413621785">
      <w:bodyDiv w:val="1"/>
      <w:marLeft w:val="0"/>
      <w:marRight w:val="0"/>
      <w:marTop w:val="0"/>
      <w:marBottom w:val="0"/>
      <w:divBdr>
        <w:top w:val="none" w:sz="0" w:space="0" w:color="auto"/>
        <w:left w:val="none" w:sz="0" w:space="0" w:color="auto"/>
        <w:bottom w:val="none" w:sz="0" w:space="0" w:color="auto"/>
        <w:right w:val="none" w:sz="0" w:space="0" w:color="auto"/>
      </w:divBdr>
    </w:div>
    <w:div w:id="1505316066">
      <w:bodyDiv w:val="1"/>
      <w:marLeft w:val="0"/>
      <w:marRight w:val="0"/>
      <w:marTop w:val="0"/>
      <w:marBottom w:val="0"/>
      <w:divBdr>
        <w:top w:val="none" w:sz="0" w:space="0" w:color="auto"/>
        <w:left w:val="none" w:sz="0" w:space="0" w:color="auto"/>
        <w:bottom w:val="none" w:sz="0" w:space="0" w:color="auto"/>
        <w:right w:val="none" w:sz="0" w:space="0" w:color="auto"/>
      </w:divBdr>
      <w:divsChild>
        <w:div w:id="281763842">
          <w:marLeft w:val="0"/>
          <w:marRight w:val="0"/>
          <w:marTop w:val="0"/>
          <w:marBottom w:val="0"/>
          <w:divBdr>
            <w:top w:val="none" w:sz="0" w:space="0" w:color="auto"/>
            <w:left w:val="none" w:sz="0" w:space="0" w:color="auto"/>
            <w:bottom w:val="none" w:sz="0" w:space="0" w:color="auto"/>
            <w:right w:val="none" w:sz="0" w:space="0" w:color="auto"/>
          </w:divBdr>
        </w:div>
      </w:divsChild>
    </w:div>
    <w:div w:id="1698965974">
      <w:bodyDiv w:val="1"/>
      <w:marLeft w:val="0"/>
      <w:marRight w:val="0"/>
      <w:marTop w:val="0"/>
      <w:marBottom w:val="0"/>
      <w:divBdr>
        <w:top w:val="none" w:sz="0" w:space="0" w:color="auto"/>
        <w:left w:val="none" w:sz="0" w:space="0" w:color="auto"/>
        <w:bottom w:val="none" w:sz="0" w:space="0" w:color="auto"/>
        <w:right w:val="none" w:sz="0" w:space="0" w:color="auto"/>
      </w:divBdr>
      <w:divsChild>
        <w:div w:id="1981109647">
          <w:marLeft w:val="0"/>
          <w:marRight w:val="0"/>
          <w:marTop w:val="0"/>
          <w:marBottom w:val="0"/>
          <w:divBdr>
            <w:top w:val="none" w:sz="0" w:space="0" w:color="auto"/>
            <w:left w:val="none" w:sz="0" w:space="0" w:color="auto"/>
            <w:bottom w:val="none" w:sz="0" w:space="0" w:color="auto"/>
            <w:right w:val="none" w:sz="0" w:space="0" w:color="auto"/>
          </w:divBdr>
        </w:div>
      </w:divsChild>
    </w:div>
    <w:div w:id="2060543224">
      <w:bodyDiv w:val="1"/>
      <w:marLeft w:val="0"/>
      <w:marRight w:val="0"/>
      <w:marTop w:val="0"/>
      <w:marBottom w:val="0"/>
      <w:divBdr>
        <w:top w:val="none" w:sz="0" w:space="0" w:color="auto"/>
        <w:left w:val="none" w:sz="0" w:space="0" w:color="auto"/>
        <w:bottom w:val="none" w:sz="0" w:space="0" w:color="auto"/>
        <w:right w:val="none" w:sz="0" w:space="0" w:color="auto"/>
      </w:divBdr>
      <w:divsChild>
        <w:div w:id="378938289">
          <w:marLeft w:val="0"/>
          <w:marRight w:val="0"/>
          <w:marTop w:val="0"/>
          <w:marBottom w:val="0"/>
          <w:divBdr>
            <w:top w:val="none" w:sz="0" w:space="0" w:color="auto"/>
            <w:left w:val="none" w:sz="0" w:space="0" w:color="auto"/>
            <w:bottom w:val="none" w:sz="0" w:space="0" w:color="auto"/>
            <w:right w:val="none" w:sz="0" w:space="0" w:color="auto"/>
          </w:divBdr>
        </w:div>
        <w:div w:id="706563975">
          <w:marLeft w:val="0"/>
          <w:marRight w:val="0"/>
          <w:marTop w:val="0"/>
          <w:marBottom w:val="0"/>
          <w:divBdr>
            <w:top w:val="none" w:sz="0" w:space="0" w:color="auto"/>
            <w:left w:val="none" w:sz="0" w:space="0" w:color="auto"/>
            <w:bottom w:val="none" w:sz="0" w:space="0" w:color="auto"/>
            <w:right w:val="none" w:sz="0" w:space="0" w:color="auto"/>
          </w:divBdr>
        </w:div>
        <w:div w:id="946431293">
          <w:marLeft w:val="0"/>
          <w:marRight w:val="0"/>
          <w:marTop w:val="0"/>
          <w:marBottom w:val="0"/>
          <w:divBdr>
            <w:top w:val="none" w:sz="0" w:space="0" w:color="auto"/>
            <w:left w:val="none" w:sz="0" w:space="0" w:color="auto"/>
            <w:bottom w:val="none" w:sz="0" w:space="0" w:color="auto"/>
            <w:right w:val="none" w:sz="0" w:space="0" w:color="auto"/>
          </w:divBdr>
        </w:div>
        <w:div w:id="1041368806">
          <w:marLeft w:val="0"/>
          <w:marRight w:val="0"/>
          <w:marTop w:val="0"/>
          <w:marBottom w:val="0"/>
          <w:divBdr>
            <w:top w:val="none" w:sz="0" w:space="0" w:color="auto"/>
            <w:left w:val="none" w:sz="0" w:space="0" w:color="auto"/>
            <w:bottom w:val="none" w:sz="0" w:space="0" w:color="auto"/>
            <w:right w:val="none" w:sz="0" w:space="0" w:color="auto"/>
          </w:divBdr>
        </w:div>
        <w:div w:id="12721312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fe.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78FAD4"/>
      </a:lt2>
      <a:accent1>
        <a:srgbClr val="78FAD4"/>
      </a:accent1>
      <a:accent2>
        <a:srgbClr val="A199FA"/>
      </a:accent2>
      <a:accent3>
        <a:srgbClr val="333333"/>
      </a:accent3>
      <a:accent4>
        <a:srgbClr val="FFC000"/>
      </a:accent4>
      <a:accent5>
        <a:srgbClr val="5B9BD5"/>
      </a:accent5>
      <a:accent6>
        <a:srgbClr val="70AD47"/>
      </a:accent6>
      <a:hlink>
        <a:srgbClr val="0000FF"/>
      </a:hlink>
      <a:folHlink>
        <a:srgbClr val="0000FF"/>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440F795A26E348AA3CA7634BFAF6C5" ma:contentTypeVersion="21" ma:contentTypeDescription="Create a new document." ma:contentTypeScope="" ma:versionID="983793db06fc05c06ba1e66e6866003f">
  <xsd:schema xmlns:xsd="http://www.w3.org/2001/XMLSchema" xmlns:xs="http://www.w3.org/2001/XMLSchema" xmlns:p="http://schemas.microsoft.com/office/2006/metadata/properties" xmlns:ns1="http://schemas.microsoft.com/sharepoint/v3" xmlns:ns2="e64db948-6ffe-4b44-8657-2937c65f174c" xmlns:ns3="23a673d0-6c97-4602-af76-52d498a4d789" targetNamespace="http://schemas.microsoft.com/office/2006/metadata/properties" ma:root="true" ma:fieldsID="d8b1648e91bcba1dd1982cbf7d4e2689" ns1:_="" ns2:_="" ns3:_="">
    <xsd:import namespace="http://schemas.microsoft.com/sharepoint/v3"/>
    <xsd:import namespace="e64db948-6ffe-4b44-8657-2937c65f174c"/>
    <xsd:import namespace="23a673d0-6c97-4602-af76-52d498a4d7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db948-6ffe-4b44-8657-2937c65f17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a673d0-6c97-4602-af76-52d498a4d7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9478c0-ed80-4447-a958-2a9deb567b5a}" ma:internalName="TaxCatchAll" ma:showField="CatchAllData" ma:web="23a673d0-6c97-4602-af76-52d498a4d7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3a673d0-6c97-4602-af76-52d498a4d789" xsi:nil="true"/>
    <_ip_UnifiedCompliancePolicyUIAction xmlns="http://schemas.microsoft.com/sharepoint/v3" xsi:nil="true"/>
    <_ip_UnifiedCompliancePolicyProperties xmlns="http://schemas.microsoft.com/sharepoint/v3" xsi:nil="true"/>
    <lcf76f155ced4ddcb4097134ff3c332f xmlns="e64db948-6ffe-4b44-8657-2937c65f174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D6052D-FA28-4D21-8BF2-E8C3AC9F8C06}"/>
</file>

<file path=customXml/itemProps2.xml><?xml version="1.0" encoding="utf-8"?>
<ds:datastoreItem xmlns:ds="http://schemas.openxmlformats.org/officeDocument/2006/customXml" ds:itemID="{A0E078E3-02D9-4577-AACC-06AF7FD7C985}">
  <ds:schemaRefs>
    <ds:schemaRef ds:uri="http://schemas.openxmlformats.org/officeDocument/2006/bibliography"/>
  </ds:schemaRefs>
</ds:datastoreItem>
</file>

<file path=customXml/itemProps3.xml><?xml version="1.0" encoding="utf-8"?>
<ds:datastoreItem xmlns:ds="http://schemas.openxmlformats.org/officeDocument/2006/customXml" ds:itemID="{10954ACF-584B-4E03-BE39-62001305596E}">
  <ds:schemaRefs>
    <ds:schemaRef ds:uri="http://schemas.microsoft.com/office/2006/metadata/properties"/>
    <ds:schemaRef ds:uri="http://schemas.microsoft.com/office/infopath/2007/PartnerControls"/>
    <ds:schemaRef ds:uri="23a673d0-6c97-4602-af76-52d498a4d789"/>
    <ds:schemaRef ds:uri="8a220d04-cd4c-4a42-a0ef-10d364ba1cb5"/>
    <ds:schemaRef ds:uri="http://schemas.microsoft.com/sharepoint/v3"/>
  </ds:schemaRefs>
</ds:datastoreItem>
</file>

<file path=customXml/itemProps4.xml><?xml version="1.0" encoding="utf-8"?>
<ds:datastoreItem xmlns:ds="http://schemas.openxmlformats.org/officeDocument/2006/customXml" ds:itemID="{A54908CD-7F0D-4B41-ADE4-BCC6EDAE24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9735</Words>
  <Characters>58107</Characters>
  <DocSecurity>0</DocSecurity>
  <Lines>1056</Lines>
  <Paragraphs>437</Paragraphs>
  <ScaleCrop>false</ScaleCrop>
  <HeadingPairs>
    <vt:vector size="2" baseType="variant">
      <vt:variant>
        <vt:lpstr>Title</vt:lpstr>
      </vt:variant>
      <vt:variant>
        <vt:i4>1</vt:i4>
      </vt:variant>
    </vt:vector>
  </HeadingPairs>
  <TitlesOfParts>
    <vt:vector size="1" baseType="lpstr">
      <vt:lpstr>Workbook</vt:lpstr>
    </vt:vector>
  </TitlesOfParts>
  <Company/>
  <LinksUpToDate>false</LinksUpToDate>
  <CharactersWithSpaces>67418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dcterms:created xsi:type="dcterms:W3CDTF">2025-10-06T21:27:00Z</dcterms:created>
  <dcterms:modified xsi:type="dcterms:W3CDTF">2025-10-17T14:09:00Z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0x0101009B440F795A26E348AA3CA7634BFAF6C5</vt:lpwstr>
  </property>
  <property fmtid="{D5CDD505-2E9C-101B-9397-08002B2CF9AE}" pid="3" name="MediaServiceImageTags">
    <vt:lpwstr/>
  </property>
  <property fmtid="{D5CDD505-2E9C-101B-9397-08002B2CF9AE}" pid="4" name="Checked">
    <vt:bool>true</vt:bool>
  </property>
</Properties>
</file>