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F963" w14:textId="1661680E" w:rsidR="009236D7" w:rsidRDefault="009236D7" w:rsidP="00C57379">
      <w:pPr>
        <w:ind w:firstLine="720"/>
        <w:jc w:val="both"/>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5FE3B23E" wp14:editId="31E1AF2A">
            <wp:simplePos x="0" y="0"/>
            <wp:positionH relativeFrom="margin">
              <wp:align>right</wp:align>
            </wp:positionH>
            <wp:positionV relativeFrom="page">
              <wp:posOffset>569335</wp:posOffset>
            </wp:positionV>
            <wp:extent cx="658495" cy="63373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633730"/>
                    </a:xfrm>
                    <a:prstGeom prst="rect">
                      <a:avLst/>
                    </a:prstGeom>
                    <a:noFill/>
                  </pic:spPr>
                </pic:pic>
              </a:graphicData>
            </a:graphic>
          </wp:anchor>
        </w:drawing>
      </w:r>
    </w:p>
    <w:p w14:paraId="7728320C" w14:textId="3A099C13" w:rsidR="009236D7" w:rsidRDefault="009236D7" w:rsidP="00C57379">
      <w:pPr>
        <w:ind w:firstLine="720"/>
        <w:jc w:val="both"/>
        <w:rPr>
          <w:rFonts w:ascii="Arial" w:hAnsi="Arial" w:cs="Arial"/>
        </w:rPr>
      </w:pPr>
    </w:p>
    <w:p w14:paraId="55AF6133" w14:textId="422B68D4" w:rsidR="00B569CF" w:rsidRPr="00623CD7" w:rsidRDefault="00B569CF" w:rsidP="00C57379">
      <w:pPr>
        <w:ind w:firstLine="720"/>
        <w:jc w:val="both"/>
        <w:rPr>
          <w:rFonts w:ascii="Arial" w:hAnsi="Arial" w:cs="Arial"/>
          <w:b/>
          <w:sz w:val="20"/>
          <w:szCs w:val="20"/>
        </w:rPr>
      </w:pPr>
      <w:r w:rsidRPr="00623CD7">
        <w:rPr>
          <w:rFonts w:ascii="Arial" w:hAnsi="Arial" w:cs="Arial"/>
          <w:b/>
          <w:sz w:val="20"/>
          <w:szCs w:val="20"/>
        </w:rPr>
        <w:t>Joint Council for Qualifications</w:t>
      </w:r>
    </w:p>
    <w:p w14:paraId="4430CC86" w14:textId="77777777" w:rsidR="00F32457" w:rsidRPr="006E333D" w:rsidRDefault="00F32457" w:rsidP="00C57379">
      <w:pPr>
        <w:ind w:firstLine="720"/>
        <w:jc w:val="both"/>
        <w:rPr>
          <w:rFonts w:ascii="Arial" w:hAnsi="Arial" w:cs="Arial"/>
          <w:b/>
          <w:sz w:val="20"/>
          <w:szCs w:val="20"/>
          <w:u w:val="single"/>
        </w:rPr>
      </w:pPr>
      <w:r w:rsidRPr="006E333D">
        <w:rPr>
          <w:rFonts w:ascii="Arial" w:hAnsi="Arial" w:cs="Arial"/>
          <w:b/>
          <w:sz w:val="20"/>
          <w:szCs w:val="20"/>
          <w:u w:val="single"/>
        </w:rPr>
        <w:t>PRIVACY NOTICE</w:t>
      </w:r>
    </w:p>
    <w:p w14:paraId="1F231935" w14:textId="297F31D1" w:rsidR="00FE40E0" w:rsidRPr="006E333D" w:rsidRDefault="007E530F" w:rsidP="00C57379">
      <w:pPr>
        <w:jc w:val="both"/>
        <w:rPr>
          <w:rFonts w:ascii="Arial" w:hAnsi="Arial" w:cs="Arial"/>
          <w:sz w:val="20"/>
          <w:szCs w:val="20"/>
        </w:rPr>
      </w:pPr>
      <w:r>
        <w:rPr>
          <w:rFonts w:ascii="Arial" w:hAnsi="Arial" w:cs="Arial"/>
          <w:sz w:val="20"/>
          <w:szCs w:val="20"/>
        </w:rPr>
        <w:t>T</w:t>
      </w:r>
      <w:r w:rsidR="00FE40E0" w:rsidRPr="006E333D">
        <w:rPr>
          <w:rFonts w:ascii="Arial" w:hAnsi="Arial" w:cs="Arial"/>
          <w:sz w:val="20"/>
          <w:szCs w:val="20"/>
        </w:rPr>
        <w:t xml:space="preserve">he Joint Council for </w:t>
      </w:r>
      <w:proofErr w:type="spellStart"/>
      <w:r w:rsidR="00FE40E0" w:rsidRPr="006E333D">
        <w:rPr>
          <w:rFonts w:ascii="Arial" w:hAnsi="Arial" w:cs="Arial"/>
          <w:sz w:val="20"/>
          <w:szCs w:val="20"/>
        </w:rPr>
        <w:t>Qualifications</w:t>
      </w:r>
      <w:r w:rsidR="00FE40E0" w:rsidRPr="006E333D">
        <w:rPr>
          <w:rFonts w:ascii="Arial" w:hAnsi="Arial" w:cs="Arial"/>
          <w:sz w:val="20"/>
          <w:szCs w:val="20"/>
          <w:vertAlign w:val="superscript"/>
        </w:rPr>
        <w:t>CIC</w:t>
      </w:r>
      <w:proofErr w:type="spellEnd"/>
      <w:r w:rsidR="00FE40E0" w:rsidRPr="006E333D">
        <w:rPr>
          <w:rFonts w:ascii="Arial" w:hAnsi="Arial" w:cs="Arial"/>
          <w:sz w:val="20"/>
          <w:szCs w:val="20"/>
        </w:rPr>
        <w:t xml:space="preserve"> </w:t>
      </w:r>
      <w:r>
        <w:rPr>
          <w:rFonts w:ascii="Arial" w:hAnsi="Arial" w:cs="Arial"/>
          <w:sz w:val="20"/>
          <w:szCs w:val="20"/>
        </w:rPr>
        <w:t>(</w:t>
      </w:r>
      <w:r w:rsidRPr="007E530F">
        <w:rPr>
          <w:rFonts w:ascii="Arial" w:hAnsi="Arial" w:cs="Arial"/>
          <w:b/>
          <w:sz w:val="20"/>
          <w:szCs w:val="20"/>
        </w:rPr>
        <w:t>JCQ</w:t>
      </w:r>
      <w:r>
        <w:rPr>
          <w:rFonts w:ascii="Arial" w:hAnsi="Arial" w:cs="Arial"/>
          <w:sz w:val="20"/>
          <w:szCs w:val="20"/>
        </w:rPr>
        <w:t xml:space="preserve">) and its members </w:t>
      </w:r>
      <w:r w:rsidR="00FE40E0" w:rsidRPr="006E333D">
        <w:rPr>
          <w:rFonts w:ascii="Arial" w:hAnsi="Arial" w:cs="Arial"/>
          <w:sz w:val="20"/>
          <w:szCs w:val="20"/>
        </w:rPr>
        <w:t>(</w:t>
      </w:r>
      <w:r w:rsidR="00FE40E0" w:rsidRPr="006E333D">
        <w:rPr>
          <w:rFonts w:ascii="Arial" w:hAnsi="Arial" w:cs="Arial"/>
          <w:b/>
          <w:sz w:val="20"/>
          <w:szCs w:val="20"/>
        </w:rPr>
        <w:t>JCQ Awarding Bodies</w:t>
      </w:r>
      <w:r w:rsidR="00FE40E0" w:rsidRPr="006E333D">
        <w:rPr>
          <w:rFonts w:ascii="Arial" w:hAnsi="Arial" w:cs="Arial"/>
          <w:sz w:val="20"/>
          <w:szCs w:val="20"/>
        </w:rPr>
        <w:t>) (</w:t>
      </w:r>
      <w:r>
        <w:rPr>
          <w:rFonts w:ascii="Arial" w:hAnsi="Arial" w:cs="Arial"/>
          <w:sz w:val="20"/>
          <w:szCs w:val="20"/>
        </w:rPr>
        <w:t xml:space="preserve">JCQ and the JCQ Awarding Bodies, together, </w:t>
      </w:r>
      <w:r w:rsidR="00FE40E0" w:rsidRPr="006E333D">
        <w:rPr>
          <w:rFonts w:ascii="Arial" w:hAnsi="Arial" w:cs="Arial"/>
          <w:sz w:val="20"/>
          <w:szCs w:val="20"/>
        </w:rPr>
        <w:t>“</w:t>
      </w:r>
      <w:r w:rsidR="00FE40E0" w:rsidRPr="006E333D">
        <w:rPr>
          <w:rFonts w:ascii="Arial" w:hAnsi="Arial" w:cs="Arial"/>
          <w:b/>
          <w:sz w:val="20"/>
          <w:szCs w:val="20"/>
        </w:rPr>
        <w:t>we</w:t>
      </w:r>
      <w:r w:rsidR="00FE40E0" w:rsidRPr="006E333D">
        <w:rPr>
          <w:rFonts w:ascii="Arial" w:hAnsi="Arial" w:cs="Arial"/>
          <w:sz w:val="20"/>
          <w:szCs w:val="20"/>
        </w:rPr>
        <w:t>”, “</w:t>
      </w:r>
      <w:r w:rsidR="00FE40E0" w:rsidRPr="006E333D">
        <w:rPr>
          <w:rFonts w:ascii="Arial" w:hAnsi="Arial" w:cs="Arial"/>
          <w:b/>
          <w:sz w:val="20"/>
          <w:szCs w:val="20"/>
        </w:rPr>
        <w:t>us</w:t>
      </w:r>
      <w:r w:rsidR="00FE40E0" w:rsidRPr="006E333D">
        <w:rPr>
          <w:rFonts w:ascii="Arial" w:hAnsi="Arial" w:cs="Arial"/>
          <w:sz w:val="20"/>
          <w:szCs w:val="20"/>
        </w:rPr>
        <w:t>” or “</w:t>
      </w:r>
      <w:r w:rsidR="00FE40E0" w:rsidRPr="006E333D">
        <w:rPr>
          <w:rFonts w:ascii="Arial" w:hAnsi="Arial" w:cs="Arial"/>
          <w:b/>
          <w:sz w:val="20"/>
          <w:szCs w:val="20"/>
        </w:rPr>
        <w:t>our</w:t>
      </w:r>
      <w:r w:rsidR="00FE40E0" w:rsidRPr="006E333D">
        <w:rPr>
          <w:rFonts w:ascii="Arial" w:hAnsi="Arial" w:cs="Arial"/>
          <w:sz w:val="20"/>
          <w:szCs w:val="20"/>
        </w:rPr>
        <w:t xml:space="preserve">”) </w:t>
      </w:r>
      <w:r>
        <w:rPr>
          <w:rFonts w:ascii="Arial" w:hAnsi="Arial" w:cs="Arial"/>
          <w:sz w:val="20"/>
          <w:szCs w:val="20"/>
        </w:rPr>
        <w:t>are</w:t>
      </w:r>
      <w:r w:rsidR="00FE40E0" w:rsidRPr="006E333D">
        <w:rPr>
          <w:rFonts w:ascii="Arial" w:hAnsi="Arial" w:cs="Arial"/>
          <w:sz w:val="20"/>
          <w:szCs w:val="20"/>
        </w:rPr>
        <w:t xml:space="preserve"> committe</w:t>
      </w:r>
      <w:r>
        <w:rPr>
          <w:rFonts w:ascii="Arial" w:hAnsi="Arial" w:cs="Arial"/>
          <w:sz w:val="20"/>
          <w:szCs w:val="20"/>
        </w:rPr>
        <w:t>d to respecting and protecting y</w:t>
      </w:r>
      <w:r w:rsidR="00FE40E0" w:rsidRPr="006E333D">
        <w:rPr>
          <w:rFonts w:ascii="Arial" w:hAnsi="Arial" w:cs="Arial"/>
          <w:sz w:val="20"/>
          <w:szCs w:val="20"/>
        </w:rPr>
        <w:t>our privacy.</w:t>
      </w:r>
    </w:p>
    <w:p w14:paraId="208AC8A5" w14:textId="7F3CE237" w:rsidR="000709D7" w:rsidRPr="006E333D" w:rsidRDefault="00F32457" w:rsidP="00C57379">
      <w:pPr>
        <w:jc w:val="both"/>
        <w:rPr>
          <w:rFonts w:ascii="Arial" w:hAnsi="Arial" w:cs="Arial"/>
          <w:sz w:val="20"/>
          <w:szCs w:val="20"/>
        </w:rPr>
      </w:pPr>
      <w:r w:rsidRPr="006E333D">
        <w:rPr>
          <w:rFonts w:ascii="Arial" w:hAnsi="Arial" w:cs="Arial"/>
          <w:sz w:val="20"/>
          <w:szCs w:val="20"/>
        </w:rPr>
        <w:t xml:space="preserve">This Privacy Notice </w:t>
      </w:r>
      <w:r w:rsidR="000709D7" w:rsidRPr="006E333D">
        <w:rPr>
          <w:rFonts w:ascii="Arial" w:hAnsi="Arial" w:cs="Arial"/>
          <w:sz w:val="20"/>
          <w:szCs w:val="20"/>
        </w:rPr>
        <w:t xml:space="preserve">relates to </w:t>
      </w:r>
      <w:r w:rsidR="00AC208B">
        <w:rPr>
          <w:rFonts w:ascii="Arial" w:hAnsi="Arial" w:cs="Arial"/>
          <w:sz w:val="20"/>
          <w:szCs w:val="20"/>
        </w:rPr>
        <w:t xml:space="preserve">how we process your personal </w:t>
      </w:r>
      <w:r w:rsidR="000709D7" w:rsidRPr="006E333D">
        <w:rPr>
          <w:rFonts w:ascii="Arial" w:hAnsi="Arial" w:cs="Arial"/>
          <w:sz w:val="20"/>
          <w:szCs w:val="20"/>
        </w:rPr>
        <w:t>information contained on the National Centre Number (NCN) Register</w:t>
      </w:r>
      <w:r w:rsidR="00F74DDD" w:rsidRPr="006E333D">
        <w:rPr>
          <w:rFonts w:ascii="Arial" w:hAnsi="Arial" w:cs="Arial"/>
          <w:sz w:val="20"/>
          <w:szCs w:val="20"/>
        </w:rPr>
        <w:t xml:space="preserve"> (</w:t>
      </w:r>
      <w:r w:rsidR="00F74DDD" w:rsidRPr="006E333D">
        <w:rPr>
          <w:rFonts w:ascii="Arial" w:hAnsi="Arial" w:cs="Arial"/>
          <w:b/>
          <w:sz w:val="20"/>
          <w:szCs w:val="20"/>
        </w:rPr>
        <w:t>Register</w:t>
      </w:r>
      <w:r w:rsidR="00F74DDD" w:rsidRPr="006E333D">
        <w:rPr>
          <w:rFonts w:ascii="Arial" w:hAnsi="Arial" w:cs="Arial"/>
          <w:sz w:val="20"/>
          <w:szCs w:val="20"/>
        </w:rPr>
        <w:t>)</w:t>
      </w:r>
      <w:r w:rsidR="000709D7" w:rsidRPr="006E333D">
        <w:rPr>
          <w:rFonts w:ascii="Arial" w:hAnsi="Arial" w:cs="Arial"/>
          <w:sz w:val="20"/>
          <w:szCs w:val="20"/>
        </w:rPr>
        <w:t xml:space="preserve">.  </w:t>
      </w:r>
      <w:r w:rsidR="00AC208B">
        <w:rPr>
          <w:rFonts w:ascii="Arial" w:hAnsi="Arial" w:cs="Arial"/>
          <w:sz w:val="20"/>
          <w:szCs w:val="20"/>
        </w:rPr>
        <w:t>It includes information on how we process your personal information including how we collect it, use it, share it and how the organisation</w:t>
      </w:r>
      <w:r w:rsidR="00281AE5">
        <w:rPr>
          <w:rFonts w:ascii="Arial" w:hAnsi="Arial" w:cs="Arial"/>
          <w:sz w:val="20"/>
          <w:szCs w:val="20"/>
        </w:rPr>
        <w:t>s</w:t>
      </w:r>
      <w:r w:rsidR="00AC208B">
        <w:rPr>
          <w:rFonts w:ascii="Arial" w:hAnsi="Arial" w:cs="Arial"/>
          <w:sz w:val="20"/>
          <w:szCs w:val="20"/>
        </w:rPr>
        <w:t xml:space="preserve"> we share it with use it.</w:t>
      </w:r>
    </w:p>
    <w:p w14:paraId="4020BFF1" w14:textId="3B93733D" w:rsidR="00AF691F" w:rsidRPr="006E333D" w:rsidRDefault="00F32457" w:rsidP="00C57379">
      <w:pPr>
        <w:jc w:val="both"/>
        <w:rPr>
          <w:rFonts w:ascii="Arial" w:hAnsi="Arial" w:cs="Arial"/>
          <w:sz w:val="20"/>
          <w:szCs w:val="20"/>
        </w:rPr>
      </w:pPr>
      <w:r w:rsidRPr="006E333D">
        <w:rPr>
          <w:rFonts w:ascii="Arial" w:hAnsi="Arial" w:cs="Arial"/>
          <w:sz w:val="20"/>
          <w:szCs w:val="20"/>
        </w:rPr>
        <w:t>In this Notice the terms “</w:t>
      </w:r>
      <w:r w:rsidR="00AC208B">
        <w:rPr>
          <w:rFonts w:ascii="Arial" w:hAnsi="Arial" w:cs="Arial"/>
          <w:b/>
          <w:sz w:val="20"/>
          <w:szCs w:val="20"/>
        </w:rPr>
        <w:t>personal information</w:t>
      </w:r>
      <w:r w:rsidRPr="006E333D">
        <w:rPr>
          <w:rFonts w:ascii="Arial" w:hAnsi="Arial" w:cs="Arial"/>
          <w:sz w:val="20"/>
          <w:szCs w:val="20"/>
        </w:rPr>
        <w:t>”, “</w:t>
      </w:r>
      <w:r w:rsidR="00623CD7" w:rsidRPr="006E333D">
        <w:rPr>
          <w:rFonts w:ascii="Arial" w:hAnsi="Arial" w:cs="Arial"/>
          <w:b/>
          <w:sz w:val="20"/>
          <w:szCs w:val="20"/>
        </w:rPr>
        <w:t>c</w:t>
      </w:r>
      <w:r w:rsidRPr="006E333D">
        <w:rPr>
          <w:rFonts w:ascii="Arial" w:hAnsi="Arial" w:cs="Arial"/>
          <w:b/>
          <w:sz w:val="20"/>
          <w:szCs w:val="20"/>
        </w:rPr>
        <w:t>ontroller</w:t>
      </w:r>
      <w:r w:rsidRPr="006E333D">
        <w:rPr>
          <w:rFonts w:ascii="Arial" w:hAnsi="Arial" w:cs="Arial"/>
          <w:sz w:val="20"/>
          <w:szCs w:val="20"/>
        </w:rPr>
        <w:t>” and “</w:t>
      </w:r>
      <w:r w:rsidRPr="006E333D">
        <w:rPr>
          <w:rFonts w:ascii="Arial" w:hAnsi="Arial" w:cs="Arial"/>
          <w:b/>
          <w:sz w:val="20"/>
          <w:szCs w:val="20"/>
        </w:rPr>
        <w:t>processor</w:t>
      </w:r>
      <w:r w:rsidRPr="006E333D">
        <w:rPr>
          <w:rFonts w:ascii="Arial" w:hAnsi="Arial" w:cs="Arial"/>
          <w:sz w:val="20"/>
          <w:szCs w:val="20"/>
        </w:rPr>
        <w:t>” each have a special meaning that is set by legislation (the “</w:t>
      </w:r>
      <w:r w:rsidRPr="006E333D">
        <w:rPr>
          <w:rFonts w:ascii="Arial" w:hAnsi="Arial" w:cs="Arial"/>
          <w:b/>
          <w:sz w:val="20"/>
          <w:szCs w:val="20"/>
        </w:rPr>
        <w:t>data protection legislation</w:t>
      </w:r>
      <w:r w:rsidRPr="006E333D">
        <w:rPr>
          <w:rFonts w:ascii="Arial" w:hAnsi="Arial" w:cs="Arial"/>
          <w:sz w:val="20"/>
          <w:szCs w:val="20"/>
        </w:rPr>
        <w:t xml:space="preserve">”).  The data protection legislation is: </w:t>
      </w:r>
      <w:r w:rsidR="00AF691F" w:rsidRPr="006E333D">
        <w:rPr>
          <w:rFonts w:ascii="Arial" w:hAnsi="Arial" w:cs="Arial"/>
          <w:sz w:val="20"/>
          <w:szCs w:val="20"/>
        </w:rPr>
        <w:t>the General Data Protection Regulation (</w:t>
      </w:r>
      <w:r w:rsidR="00AF691F" w:rsidRPr="006E333D">
        <w:rPr>
          <w:rFonts w:ascii="Arial" w:hAnsi="Arial" w:cs="Arial"/>
          <w:b/>
          <w:bCs/>
          <w:sz w:val="20"/>
          <w:szCs w:val="20"/>
        </w:rPr>
        <w:t>GDPR</w:t>
      </w:r>
      <w:r w:rsidR="00AF691F" w:rsidRPr="006E333D">
        <w:rPr>
          <w:rFonts w:ascii="Arial" w:hAnsi="Arial" w:cs="Arial"/>
          <w:sz w:val="20"/>
          <w:szCs w:val="20"/>
        </w:rPr>
        <w:t>) and the Data Protection Act 2018 (</w:t>
      </w:r>
      <w:r w:rsidR="00AF691F" w:rsidRPr="006E333D">
        <w:rPr>
          <w:rFonts w:ascii="Arial" w:hAnsi="Arial" w:cs="Arial"/>
          <w:b/>
          <w:bCs/>
          <w:sz w:val="20"/>
          <w:szCs w:val="20"/>
        </w:rPr>
        <w:t>DPA 2018</w:t>
      </w:r>
      <w:r w:rsidR="00AF691F" w:rsidRPr="006E333D">
        <w:rPr>
          <w:rFonts w:ascii="Arial" w:hAnsi="Arial" w:cs="Arial"/>
          <w:sz w:val="20"/>
          <w:szCs w:val="20"/>
        </w:rPr>
        <w:t xml:space="preserve">).  </w:t>
      </w:r>
    </w:p>
    <w:p w14:paraId="463797CC" w14:textId="77777777" w:rsidR="00F83822" w:rsidRPr="006E333D" w:rsidRDefault="00F83822" w:rsidP="00C57379">
      <w:pPr>
        <w:jc w:val="both"/>
        <w:rPr>
          <w:rFonts w:ascii="Arial" w:hAnsi="Arial" w:cs="Arial"/>
          <w:b/>
          <w:sz w:val="20"/>
          <w:szCs w:val="20"/>
          <w:u w:val="single"/>
        </w:rPr>
      </w:pPr>
      <w:r w:rsidRPr="006E333D">
        <w:rPr>
          <w:rFonts w:ascii="Arial" w:hAnsi="Arial" w:cs="Arial"/>
          <w:b/>
          <w:sz w:val="20"/>
          <w:szCs w:val="20"/>
          <w:u w:val="single"/>
        </w:rPr>
        <w:t>Scope and purposes</w:t>
      </w:r>
    </w:p>
    <w:p w14:paraId="5DC73D82" w14:textId="2242A704" w:rsidR="00207041" w:rsidRPr="006E333D" w:rsidRDefault="00D92129" w:rsidP="00C57379">
      <w:pPr>
        <w:jc w:val="both"/>
        <w:rPr>
          <w:rFonts w:ascii="Arial" w:hAnsi="Arial" w:cs="Arial"/>
          <w:sz w:val="20"/>
          <w:szCs w:val="20"/>
        </w:rPr>
      </w:pPr>
      <w:r w:rsidRPr="006E333D">
        <w:rPr>
          <w:rFonts w:ascii="Arial" w:hAnsi="Arial" w:cs="Arial"/>
          <w:sz w:val="20"/>
          <w:szCs w:val="20"/>
        </w:rPr>
        <w:t xml:space="preserve">This Notice tells you about our </w:t>
      </w:r>
      <w:r w:rsidR="007E530F">
        <w:rPr>
          <w:rFonts w:ascii="Arial" w:hAnsi="Arial" w:cs="Arial"/>
          <w:sz w:val="20"/>
          <w:szCs w:val="20"/>
        </w:rPr>
        <w:t>use</w:t>
      </w:r>
      <w:r w:rsidRPr="006E333D">
        <w:rPr>
          <w:rFonts w:ascii="Arial" w:hAnsi="Arial" w:cs="Arial"/>
          <w:sz w:val="20"/>
          <w:szCs w:val="20"/>
        </w:rPr>
        <w:t xml:space="preserve"> of your </w:t>
      </w:r>
      <w:r w:rsidR="00AC208B">
        <w:rPr>
          <w:rFonts w:ascii="Arial" w:hAnsi="Arial" w:cs="Arial"/>
          <w:sz w:val="20"/>
          <w:szCs w:val="20"/>
        </w:rPr>
        <w:t>personal information</w:t>
      </w:r>
      <w:r w:rsidRPr="006E333D">
        <w:rPr>
          <w:rFonts w:ascii="Arial" w:hAnsi="Arial" w:cs="Arial"/>
          <w:sz w:val="20"/>
          <w:szCs w:val="20"/>
        </w:rPr>
        <w:t xml:space="preserve"> in relation to the Register</w:t>
      </w:r>
      <w:r w:rsidR="007E530F">
        <w:rPr>
          <w:rFonts w:ascii="Arial" w:hAnsi="Arial" w:cs="Arial"/>
          <w:sz w:val="20"/>
          <w:szCs w:val="20"/>
        </w:rPr>
        <w:t>.</w:t>
      </w:r>
    </w:p>
    <w:p w14:paraId="2E64BECF" w14:textId="1DED0BA0" w:rsidR="0037144A" w:rsidRPr="006E333D" w:rsidRDefault="00ED6B2E" w:rsidP="00C57379">
      <w:pPr>
        <w:jc w:val="both"/>
        <w:rPr>
          <w:rFonts w:ascii="Arial" w:hAnsi="Arial" w:cs="Arial"/>
          <w:sz w:val="20"/>
          <w:szCs w:val="20"/>
        </w:rPr>
      </w:pPr>
      <w:r w:rsidRPr="006E333D">
        <w:rPr>
          <w:rFonts w:ascii="Arial" w:hAnsi="Arial" w:cs="Arial"/>
          <w:sz w:val="20"/>
          <w:szCs w:val="20"/>
        </w:rPr>
        <w:t>I</w:t>
      </w:r>
      <w:r w:rsidR="00207041" w:rsidRPr="006E333D">
        <w:rPr>
          <w:rFonts w:ascii="Arial" w:hAnsi="Arial" w:cs="Arial"/>
          <w:sz w:val="20"/>
          <w:szCs w:val="20"/>
        </w:rPr>
        <w:t xml:space="preserve">nformation contained </w:t>
      </w:r>
      <w:r w:rsidR="00F74DDD" w:rsidRPr="006E333D">
        <w:rPr>
          <w:rFonts w:ascii="Arial" w:hAnsi="Arial" w:cs="Arial"/>
          <w:sz w:val="20"/>
          <w:szCs w:val="20"/>
        </w:rPr>
        <w:t xml:space="preserve">on the </w:t>
      </w:r>
      <w:r w:rsidRPr="006E333D">
        <w:rPr>
          <w:rFonts w:ascii="Arial" w:hAnsi="Arial" w:cs="Arial"/>
          <w:sz w:val="20"/>
          <w:szCs w:val="20"/>
        </w:rPr>
        <w:t>Register that may constitute</w:t>
      </w:r>
      <w:r w:rsidR="00623CD7" w:rsidRPr="006E333D">
        <w:rPr>
          <w:rFonts w:ascii="Arial" w:hAnsi="Arial" w:cs="Arial"/>
          <w:sz w:val="20"/>
          <w:szCs w:val="20"/>
        </w:rPr>
        <w:t xml:space="preserve"> </w:t>
      </w:r>
      <w:r w:rsidR="00AC208B">
        <w:rPr>
          <w:rFonts w:ascii="Arial" w:hAnsi="Arial" w:cs="Arial"/>
          <w:sz w:val="20"/>
          <w:szCs w:val="20"/>
        </w:rPr>
        <w:t>personal information</w:t>
      </w:r>
      <w:r w:rsidR="00207041" w:rsidRPr="006E333D">
        <w:rPr>
          <w:rFonts w:ascii="Arial" w:hAnsi="Arial" w:cs="Arial"/>
          <w:sz w:val="20"/>
          <w:szCs w:val="20"/>
        </w:rPr>
        <w:t xml:space="preserve"> </w:t>
      </w:r>
      <w:r w:rsidRPr="006E333D">
        <w:rPr>
          <w:rFonts w:ascii="Arial" w:hAnsi="Arial" w:cs="Arial"/>
          <w:sz w:val="20"/>
          <w:szCs w:val="20"/>
        </w:rPr>
        <w:t>includes the</w:t>
      </w:r>
      <w:r w:rsidR="009236D7" w:rsidRPr="006E333D">
        <w:rPr>
          <w:rFonts w:ascii="Arial" w:hAnsi="Arial" w:cs="Arial"/>
          <w:sz w:val="20"/>
          <w:szCs w:val="20"/>
        </w:rPr>
        <w:t xml:space="preserve"> </w:t>
      </w:r>
      <w:r w:rsidR="00207041" w:rsidRPr="006E333D">
        <w:rPr>
          <w:rFonts w:ascii="Arial" w:hAnsi="Arial" w:cs="Arial"/>
          <w:sz w:val="20"/>
          <w:szCs w:val="20"/>
        </w:rPr>
        <w:t>contact details of the</w:t>
      </w:r>
      <w:r w:rsidR="00AB5655" w:rsidRPr="006E333D">
        <w:rPr>
          <w:rFonts w:ascii="Arial" w:hAnsi="Arial" w:cs="Arial"/>
          <w:sz w:val="20"/>
          <w:szCs w:val="20"/>
        </w:rPr>
        <w:t xml:space="preserve"> Head</w:t>
      </w:r>
      <w:r w:rsidR="005B7BD4" w:rsidRPr="006E333D">
        <w:rPr>
          <w:rFonts w:ascii="Arial" w:hAnsi="Arial" w:cs="Arial"/>
          <w:sz w:val="20"/>
          <w:szCs w:val="20"/>
        </w:rPr>
        <w:t xml:space="preserve"> of Centre</w:t>
      </w:r>
      <w:r w:rsidR="005B7BD4" w:rsidRPr="006E333D">
        <w:rPr>
          <w:rStyle w:val="CommentReference"/>
          <w:rFonts w:ascii="Arial" w:hAnsi="Arial" w:cs="Arial"/>
          <w:sz w:val="20"/>
          <w:szCs w:val="20"/>
        </w:rPr>
        <w:t xml:space="preserve"> and the </w:t>
      </w:r>
      <w:r w:rsidR="00207041" w:rsidRPr="006E333D">
        <w:rPr>
          <w:rFonts w:ascii="Arial" w:hAnsi="Arial" w:cs="Arial"/>
          <w:sz w:val="20"/>
          <w:szCs w:val="20"/>
        </w:rPr>
        <w:t>examination</w:t>
      </w:r>
      <w:r w:rsidR="00281AE5">
        <w:rPr>
          <w:rFonts w:ascii="Arial" w:hAnsi="Arial" w:cs="Arial"/>
          <w:sz w:val="20"/>
          <w:szCs w:val="20"/>
        </w:rPr>
        <w:t>s</w:t>
      </w:r>
      <w:r w:rsidR="00207041" w:rsidRPr="006E333D">
        <w:rPr>
          <w:rFonts w:ascii="Arial" w:hAnsi="Arial" w:cs="Arial"/>
          <w:sz w:val="20"/>
          <w:szCs w:val="20"/>
        </w:rPr>
        <w:t xml:space="preserve"> officer</w:t>
      </w:r>
      <w:r w:rsidR="005B7BD4" w:rsidRPr="006E333D">
        <w:rPr>
          <w:rFonts w:ascii="Arial" w:hAnsi="Arial" w:cs="Arial"/>
          <w:sz w:val="20"/>
          <w:szCs w:val="20"/>
        </w:rPr>
        <w:t xml:space="preserve"> f</w:t>
      </w:r>
      <w:r w:rsidR="00D012A7" w:rsidRPr="006E333D">
        <w:rPr>
          <w:rFonts w:ascii="Arial" w:hAnsi="Arial" w:cs="Arial"/>
          <w:sz w:val="20"/>
          <w:szCs w:val="20"/>
        </w:rPr>
        <w:t>or each</w:t>
      </w:r>
      <w:r w:rsidR="00EB4D54" w:rsidRPr="006E333D">
        <w:rPr>
          <w:rFonts w:ascii="Arial" w:hAnsi="Arial" w:cs="Arial"/>
          <w:sz w:val="20"/>
          <w:szCs w:val="20"/>
        </w:rPr>
        <w:t xml:space="preserve"> </w:t>
      </w:r>
      <w:r w:rsidR="00D012A7" w:rsidRPr="006E333D">
        <w:rPr>
          <w:rFonts w:ascii="Arial" w:hAnsi="Arial" w:cs="Arial"/>
          <w:sz w:val="20"/>
          <w:szCs w:val="20"/>
        </w:rPr>
        <w:t>centre (a “</w:t>
      </w:r>
      <w:r w:rsidR="00D012A7" w:rsidRPr="006E333D">
        <w:rPr>
          <w:rFonts w:ascii="Arial" w:hAnsi="Arial" w:cs="Arial"/>
          <w:b/>
          <w:sz w:val="20"/>
          <w:szCs w:val="20"/>
        </w:rPr>
        <w:t>centre</w:t>
      </w:r>
      <w:r w:rsidR="00D012A7" w:rsidRPr="006E333D">
        <w:rPr>
          <w:rFonts w:ascii="Arial" w:hAnsi="Arial" w:cs="Arial"/>
          <w:sz w:val="20"/>
          <w:szCs w:val="20"/>
        </w:rPr>
        <w:t xml:space="preserve">” is any </w:t>
      </w:r>
      <w:r w:rsidR="00EB4D54" w:rsidRPr="006E333D">
        <w:rPr>
          <w:rFonts w:ascii="Arial" w:hAnsi="Arial" w:cs="Arial"/>
          <w:sz w:val="20"/>
          <w:szCs w:val="20"/>
        </w:rPr>
        <w:t xml:space="preserve">examination or assessment centre </w:t>
      </w:r>
      <w:r w:rsidR="00D012A7" w:rsidRPr="006E333D">
        <w:rPr>
          <w:rFonts w:ascii="Arial" w:hAnsi="Arial" w:cs="Arial"/>
          <w:sz w:val="20"/>
          <w:szCs w:val="20"/>
        </w:rPr>
        <w:t xml:space="preserve">that has been </w:t>
      </w:r>
      <w:r w:rsidR="00EB4D54" w:rsidRPr="006E333D">
        <w:rPr>
          <w:rFonts w:ascii="Arial" w:hAnsi="Arial" w:cs="Arial"/>
          <w:sz w:val="20"/>
          <w:szCs w:val="20"/>
        </w:rPr>
        <w:t xml:space="preserve">approved by one or more of the </w:t>
      </w:r>
      <w:r w:rsidR="00D012A7" w:rsidRPr="006E333D">
        <w:rPr>
          <w:rFonts w:ascii="Arial" w:hAnsi="Arial" w:cs="Arial"/>
          <w:sz w:val="20"/>
          <w:szCs w:val="20"/>
        </w:rPr>
        <w:t>JCQ Awarding B</w:t>
      </w:r>
      <w:r w:rsidR="00EB4D54" w:rsidRPr="006E333D">
        <w:rPr>
          <w:rFonts w:ascii="Arial" w:hAnsi="Arial" w:cs="Arial"/>
          <w:sz w:val="20"/>
          <w:szCs w:val="20"/>
        </w:rPr>
        <w:t>odies for the delivery of their qualifications</w:t>
      </w:r>
      <w:r w:rsidR="00D012A7" w:rsidRPr="006E333D">
        <w:rPr>
          <w:rFonts w:ascii="Arial" w:hAnsi="Arial" w:cs="Arial"/>
          <w:sz w:val="20"/>
          <w:szCs w:val="20"/>
        </w:rPr>
        <w:t xml:space="preserve">). </w:t>
      </w:r>
      <w:r w:rsidR="005827FD">
        <w:rPr>
          <w:rFonts w:ascii="Arial" w:hAnsi="Arial" w:cs="Arial"/>
          <w:sz w:val="20"/>
          <w:szCs w:val="20"/>
        </w:rPr>
        <w:t xml:space="preserve">It will also </w:t>
      </w:r>
      <w:r w:rsidR="00AB44B7">
        <w:rPr>
          <w:rFonts w:ascii="Arial" w:hAnsi="Arial" w:cs="Arial"/>
          <w:sz w:val="20"/>
          <w:szCs w:val="20"/>
        </w:rPr>
        <w:t>include</w:t>
      </w:r>
      <w:r w:rsidR="005827FD">
        <w:rPr>
          <w:rFonts w:ascii="Arial" w:hAnsi="Arial" w:cs="Arial"/>
          <w:sz w:val="20"/>
          <w:szCs w:val="20"/>
        </w:rPr>
        <w:t xml:space="preserve"> details of your nominated keyholders to your secure storage</w:t>
      </w:r>
      <w:r w:rsidR="00AB44B7">
        <w:rPr>
          <w:rFonts w:ascii="Arial" w:hAnsi="Arial" w:cs="Arial"/>
          <w:sz w:val="20"/>
          <w:szCs w:val="20"/>
        </w:rPr>
        <w:t xml:space="preserve"> and, where relevant, the details of the </w:t>
      </w:r>
      <w:r w:rsidR="00DA5539">
        <w:rPr>
          <w:rFonts w:ascii="Arial" w:hAnsi="Arial" w:cs="Arial"/>
          <w:sz w:val="20"/>
          <w:szCs w:val="20"/>
        </w:rPr>
        <w:t xml:space="preserve">member of staff </w:t>
      </w:r>
      <w:r w:rsidR="00AB44B7">
        <w:rPr>
          <w:rFonts w:ascii="Arial" w:hAnsi="Arial" w:cs="Arial"/>
          <w:sz w:val="20"/>
          <w:szCs w:val="20"/>
        </w:rPr>
        <w:t xml:space="preserve">with delegated responsibility from the </w:t>
      </w:r>
      <w:r w:rsidR="00DA5539">
        <w:rPr>
          <w:rFonts w:ascii="Arial" w:hAnsi="Arial" w:cs="Arial"/>
          <w:sz w:val="20"/>
          <w:szCs w:val="20"/>
        </w:rPr>
        <w:t xml:space="preserve">Head of Centre </w:t>
      </w:r>
      <w:r w:rsidR="00AB44B7">
        <w:rPr>
          <w:rFonts w:ascii="Arial" w:hAnsi="Arial" w:cs="Arial"/>
          <w:sz w:val="20"/>
          <w:szCs w:val="20"/>
        </w:rPr>
        <w:t xml:space="preserve">for the </w:t>
      </w:r>
      <w:r w:rsidR="00DA5539">
        <w:rPr>
          <w:rFonts w:ascii="Arial" w:hAnsi="Arial" w:cs="Arial"/>
          <w:sz w:val="20"/>
          <w:szCs w:val="20"/>
        </w:rPr>
        <w:t>running of exams.</w:t>
      </w:r>
      <w:r w:rsidR="005827FD">
        <w:rPr>
          <w:rFonts w:ascii="Arial" w:hAnsi="Arial" w:cs="Arial"/>
          <w:sz w:val="20"/>
          <w:szCs w:val="20"/>
        </w:rPr>
        <w:t xml:space="preserve"> </w:t>
      </w:r>
    </w:p>
    <w:p w14:paraId="3F8F7A3F" w14:textId="045F36F1" w:rsidR="00D92129" w:rsidRPr="006E333D" w:rsidRDefault="00D012A7" w:rsidP="00C57379">
      <w:pPr>
        <w:jc w:val="both"/>
        <w:rPr>
          <w:rFonts w:ascii="Arial" w:hAnsi="Arial" w:cs="Arial"/>
          <w:sz w:val="20"/>
          <w:szCs w:val="20"/>
        </w:rPr>
      </w:pPr>
      <w:r w:rsidRPr="006E333D">
        <w:rPr>
          <w:rFonts w:ascii="Arial" w:hAnsi="Arial" w:cs="Arial"/>
          <w:sz w:val="20"/>
          <w:szCs w:val="20"/>
        </w:rPr>
        <w:t xml:space="preserve">The examination officer’s details are </w:t>
      </w:r>
      <w:r w:rsidR="00207041" w:rsidRPr="006E333D">
        <w:rPr>
          <w:rFonts w:ascii="Arial" w:hAnsi="Arial" w:cs="Arial"/>
          <w:sz w:val="20"/>
          <w:szCs w:val="20"/>
        </w:rPr>
        <w:t xml:space="preserve">required as they are the person appointed to act on behalf </w:t>
      </w:r>
      <w:r w:rsidR="00AC208B" w:rsidRPr="006E333D">
        <w:rPr>
          <w:rFonts w:ascii="Arial" w:hAnsi="Arial" w:cs="Arial"/>
          <w:sz w:val="20"/>
          <w:szCs w:val="20"/>
        </w:rPr>
        <w:t>of and</w:t>
      </w:r>
      <w:r w:rsidR="00207041" w:rsidRPr="006E333D">
        <w:rPr>
          <w:rFonts w:ascii="Arial" w:hAnsi="Arial" w:cs="Arial"/>
          <w:sz w:val="20"/>
          <w:szCs w:val="20"/>
        </w:rPr>
        <w:t xml:space="preserve"> b</w:t>
      </w:r>
      <w:r w:rsidR="009236D7" w:rsidRPr="006E333D">
        <w:rPr>
          <w:rFonts w:ascii="Arial" w:hAnsi="Arial" w:cs="Arial"/>
          <w:sz w:val="20"/>
          <w:szCs w:val="20"/>
        </w:rPr>
        <w:t>e the main point of contact for</w:t>
      </w:r>
      <w:r w:rsidR="00207041" w:rsidRPr="006E333D">
        <w:rPr>
          <w:rFonts w:ascii="Arial" w:hAnsi="Arial" w:cs="Arial"/>
          <w:sz w:val="20"/>
          <w:szCs w:val="20"/>
        </w:rPr>
        <w:t xml:space="preserve"> </w:t>
      </w:r>
      <w:r w:rsidRPr="006E333D">
        <w:rPr>
          <w:rFonts w:ascii="Arial" w:hAnsi="Arial" w:cs="Arial"/>
          <w:sz w:val="20"/>
          <w:szCs w:val="20"/>
        </w:rPr>
        <w:t>their</w:t>
      </w:r>
      <w:r w:rsidR="00ED6B2E" w:rsidRPr="006E333D">
        <w:rPr>
          <w:rFonts w:ascii="Arial" w:hAnsi="Arial" w:cs="Arial"/>
          <w:sz w:val="20"/>
          <w:szCs w:val="20"/>
        </w:rPr>
        <w:t xml:space="preserve"> centr</w:t>
      </w:r>
      <w:r w:rsidR="00A84122" w:rsidRPr="006E333D">
        <w:rPr>
          <w:rFonts w:ascii="Arial" w:hAnsi="Arial" w:cs="Arial"/>
          <w:sz w:val="20"/>
          <w:szCs w:val="20"/>
        </w:rPr>
        <w:t>e</w:t>
      </w:r>
      <w:r w:rsidRPr="006E333D">
        <w:rPr>
          <w:rFonts w:ascii="Arial" w:hAnsi="Arial" w:cs="Arial"/>
          <w:sz w:val="20"/>
          <w:szCs w:val="20"/>
        </w:rPr>
        <w:t xml:space="preserve"> in relation to any </w:t>
      </w:r>
      <w:r w:rsidR="00A84122" w:rsidRPr="006E333D">
        <w:rPr>
          <w:rFonts w:ascii="Arial" w:hAnsi="Arial" w:cs="Arial"/>
          <w:sz w:val="20"/>
          <w:szCs w:val="20"/>
        </w:rPr>
        <w:t xml:space="preserve">communications with the JCQ Awarding Bodies. </w:t>
      </w:r>
      <w:r w:rsidR="00A53A3B" w:rsidRPr="006E333D">
        <w:rPr>
          <w:rFonts w:ascii="Arial" w:hAnsi="Arial" w:cs="Arial"/>
          <w:sz w:val="20"/>
          <w:szCs w:val="20"/>
        </w:rPr>
        <w:t xml:space="preserve">The </w:t>
      </w:r>
      <w:r w:rsidR="00356A13" w:rsidRPr="006E333D">
        <w:rPr>
          <w:rFonts w:ascii="Arial" w:hAnsi="Arial" w:cs="Arial"/>
          <w:sz w:val="20"/>
          <w:szCs w:val="20"/>
        </w:rPr>
        <w:t>head(s) of centre</w:t>
      </w:r>
      <w:r w:rsidR="00A53A3B" w:rsidRPr="006E333D">
        <w:rPr>
          <w:rFonts w:ascii="Arial" w:hAnsi="Arial" w:cs="Arial"/>
          <w:sz w:val="20"/>
          <w:szCs w:val="20"/>
        </w:rPr>
        <w:t>’s details</w:t>
      </w:r>
      <w:r w:rsidR="00DA5539">
        <w:rPr>
          <w:rFonts w:ascii="Arial" w:hAnsi="Arial" w:cs="Arial"/>
          <w:sz w:val="20"/>
          <w:szCs w:val="20"/>
        </w:rPr>
        <w:t xml:space="preserve">, or those of their nominated delegate, </w:t>
      </w:r>
      <w:r w:rsidR="00A53A3B" w:rsidRPr="006E333D">
        <w:rPr>
          <w:rFonts w:ascii="Arial" w:hAnsi="Arial" w:cs="Arial"/>
          <w:sz w:val="20"/>
          <w:szCs w:val="20"/>
        </w:rPr>
        <w:t xml:space="preserve">are required for </w:t>
      </w:r>
      <w:r w:rsidR="00281AE5">
        <w:rPr>
          <w:rFonts w:ascii="Arial" w:hAnsi="Arial" w:cs="Arial"/>
          <w:sz w:val="20"/>
          <w:szCs w:val="20"/>
        </w:rPr>
        <w:t xml:space="preserve">escalation </w:t>
      </w:r>
      <w:r w:rsidR="00647673">
        <w:rPr>
          <w:rFonts w:ascii="Arial" w:hAnsi="Arial" w:cs="Arial"/>
          <w:sz w:val="20"/>
          <w:szCs w:val="20"/>
        </w:rPr>
        <w:t xml:space="preserve">and contingency </w:t>
      </w:r>
      <w:r w:rsidR="00281AE5">
        <w:rPr>
          <w:rFonts w:ascii="Arial" w:hAnsi="Arial" w:cs="Arial"/>
          <w:sz w:val="20"/>
          <w:szCs w:val="20"/>
        </w:rPr>
        <w:t>purposes</w:t>
      </w:r>
      <w:r w:rsidR="00647673">
        <w:rPr>
          <w:rFonts w:ascii="Arial" w:hAnsi="Arial" w:cs="Arial"/>
          <w:sz w:val="20"/>
          <w:szCs w:val="20"/>
        </w:rPr>
        <w:t>.</w:t>
      </w:r>
      <w:r w:rsidR="00A53A3B" w:rsidRPr="006E333D">
        <w:rPr>
          <w:rFonts w:ascii="Arial" w:hAnsi="Arial" w:cs="Arial"/>
          <w:sz w:val="20"/>
          <w:szCs w:val="20"/>
        </w:rPr>
        <w:t xml:space="preserve"> </w:t>
      </w:r>
    </w:p>
    <w:p w14:paraId="7E518A71" w14:textId="08E41443" w:rsidR="00D92129" w:rsidRPr="006E333D" w:rsidRDefault="00D92129" w:rsidP="00C57379">
      <w:pPr>
        <w:jc w:val="both"/>
        <w:rPr>
          <w:rFonts w:ascii="Arial" w:hAnsi="Arial" w:cs="Arial"/>
          <w:sz w:val="20"/>
          <w:szCs w:val="20"/>
        </w:rPr>
      </w:pPr>
      <w:r w:rsidRPr="006E333D">
        <w:rPr>
          <w:rFonts w:ascii="Arial" w:hAnsi="Arial" w:cs="Arial"/>
          <w:sz w:val="20"/>
          <w:szCs w:val="20"/>
        </w:rPr>
        <w:t xml:space="preserve">Where we process your </w:t>
      </w:r>
      <w:r w:rsidR="00AC208B">
        <w:rPr>
          <w:rFonts w:ascii="Arial" w:hAnsi="Arial" w:cs="Arial"/>
          <w:sz w:val="20"/>
          <w:szCs w:val="20"/>
        </w:rPr>
        <w:t>personal information</w:t>
      </w:r>
      <w:r w:rsidRPr="006E333D">
        <w:rPr>
          <w:rFonts w:ascii="Arial" w:hAnsi="Arial" w:cs="Arial"/>
          <w:sz w:val="20"/>
          <w:szCs w:val="20"/>
        </w:rPr>
        <w:t xml:space="preserve"> within the </w:t>
      </w:r>
      <w:r w:rsidR="007E530F">
        <w:rPr>
          <w:rFonts w:ascii="Arial" w:hAnsi="Arial" w:cs="Arial"/>
          <w:sz w:val="20"/>
          <w:szCs w:val="20"/>
        </w:rPr>
        <w:t>scope described here</w:t>
      </w:r>
      <w:r w:rsidRPr="006E333D">
        <w:rPr>
          <w:rFonts w:ascii="Arial" w:hAnsi="Arial" w:cs="Arial"/>
          <w:sz w:val="20"/>
          <w:szCs w:val="20"/>
        </w:rPr>
        <w:t xml:space="preserve">, we will only </w:t>
      </w:r>
      <w:r w:rsidR="007E530F">
        <w:rPr>
          <w:rFonts w:ascii="Arial" w:hAnsi="Arial" w:cs="Arial"/>
          <w:sz w:val="20"/>
          <w:szCs w:val="20"/>
        </w:rPr>
        <w:t>use</w:t>
      </w:r>
      <w:r w:rsidRPr="006E333D">
        <w:rPr>
          <w:rFonts w:ascii="Arial" w:hAnsi="Arial" w:cs="Arial"/>
          <w:sz w:val="20"/>
          <w:szCs w:val="20"/>
        </w:rPr>
        <w:t xml:space="preserve"> it in accordance with this Notice (and an</w:t>
      </w:r>
      <w:r w:rsidR="007E530F">
        <w:rPr>
          <w:rFonts w:ascii="Arial" w:hAnsi="Arial" w:cs="Arial"/>
          <w:sz w:val="20"/>
          <w:szCs w:val="20"/>
        </w:rPr>
        <w:t xml:space="preserve">y other information we </w:t>
      </w:r>
      <w:r w:rsidR="00356A13">
        <w:rPr>
          <w:rFonts w:ascii="Arial" w:hAnsi="Arial" w:cs="Arial"/>
          <w:sz w:val="20"/>
          <w:szCs w:val="20"/>
        </w:rPr>
        <w:t xml:space="preserve">may </w:t>
      </w:r>
      <w:r w:rsidR="007E530F">
        <w:rPr>
          <w:rFonts w:ascii="Arial" w:hAnsi="Arial" w:cs="Arial"/>
          <w:sz w:val="20"/>
          <w:szCs w:val="20"/>
        </w:rPr>
        <w:t>give to y</w:t>
      </w:r>
      <w:r w:rsidRPr="006E333D">
        <w:rPr>
          <w:rFonts w:ascii="Arial" w:hAnsi="Arial" w:cs="Arial"/>
          <w:sz w:val="20"/>
          <w:szCs w:val="20"/>
        </w:rPr>
        <w:t xml:space="preserve">ou about how we </w:t>
      </w:r>
      <w:r w:rsidR="007E530F">
        <w:rPr>
          <w:rFonts w:ascii="Arial" w:hAnsi="Arial" w:cs="Arial"/>
          <w:sz w:val="20"/>
          <w:szCs w:val="20"/>
        </w:rPr>
        <w:t>use</w:t>
      </w:r>
      <w:r w:rsidRPr="006E333D">
        <w:rPr>
          <w:rFonts w:ascii="Arial" w:hAnsi="Arial" w:cs="Arial"/>
          <w:sz w:val="20"/>
          <w:szCs w:val="20"/>
        </w:rPr>
        <w:t xml:space="preserve"> your </w:t>
      </w:r>
      <w:r w:rsidR="00AC208B">
        <w:rPr>
          <w:rFonts w:ascii="Arial" w:hAnsi="Arial" w:cs="Arial"/>
          <w:sz w:val="20"/>
          <w:szCs w:val="20"/>
        </w:rPr>
        <w:t>personal information</w:t>
      </w:r>
      <w:r w:rsidRPr="006E333D">
        <w:rPr>
          <w:rFonts w:ascii="Arial" w:hAnsi="Arial" w:cs="Arial"/>
          <w:sz w:val="20"/>
          <w:szCs w:val="20"/>
        </w:rPr>
        <w:t>) and in accordance with the data protection legislation.</w:t>
      </w:r>
    </w:p>
    <w:p w14:paraId="1938FCCD" w14:textId="567E6EA0" w:rsidR="00AF691F" w:rsidRPr="006E333D" w:rsidRDefault="00AF691F" w:rsidP="00C57379">
      <w:pPr>
        <w:jc w:val="both"/>
        <w:rPr>
          <w:rFonts w:ascii="Arial" w:hAnsi="Arial" w:cs="Arial"/>
          <w:b/>
          <w:sz w:val="20"/>
          <w:szCs w:val="20"/>
          <w:u w:val="single"/>
        </w:rPr>
      </w:pPr>
      <w:r w:rsidRPr="006E333D">
        <w:rPr>
          <w:rFonts w:ascii="Arial" w:hAnsi="Arial" w:cs="Arial"/>
          <w:b/>
          <w:sz w:val="20"/>
          <w:szCs w:val="20"/>
          <w:u w:val="single"/>
        </w:rPr>
        <w:t xml:space="preserve">Your </w:t>
      </w:r>
      <w:r w:rsidR="00562077">
        <w:rPr>
          <w:rFonts w:ascii="Arial" w:hAnsi="Arial" w:cs="Arial"/>
          <w:b/>
          <w:sz w:val="20"/>
          <w:szCs w:val="20"/>
          <w:u w:val="single"/>
        </w:rPr>
        <w:t>c</w:t>
      </w:r>
      <w:r w:rsidRPr="006E333D">
        <w:rPr>
          <w:rFonts w:ascii="Arial" w:hAnsi="Arial" w:cs="Arial"/>
          <w:b/>
          <w:sz w:val="20"/>
          <w:szCs w:val="20"/>
          <w:u w:val="single"/>
        </w:rPr>
        <w:t xml:space="preserve">ontroller </w:t>
      </w:r>
    </w:p>
    <w:p w14:paraId="50CDE980" w14:textId="30EA0E1B" w:rsidR="00FE40E0" w:rsidRPr="006E333D" w:rsidRDefault="007E530F" w:rsidP="00C57379">
      <w:pPr>
        <w:jc w:val="both"/>
        <w:rPr>
          <w:rFonts w:ascii="Arial" w:hAnsi="Arial" w:cs="Arial"/>
          <w:sz w:val="20"/>
          <w:szCs w:val="20"/>
        </w:rPr>
      </w:pPr>
      <w:r>
        <w:rPr>
          <w:rFonts w:ascii="Arial" w:hAnsi="Arial" w:cs="Arial"/>
          <w:sz w:val="20"/>
          <w:szCs w:val="20"/>
        </w:rPr>
        <w:t>JCQ, and e</w:t>
      </w:r>
      <w:r w:rsidR="00FE40E0" w:rsidRPr="006E333D">
        <w:rPr>
          <w:rFonts w:ascii="Arial" w:hAnsi="Arial" w:cs="Arial"/>
          <w:sz w:val="20"/>
          <w:szCs w:val="20"/>
        </w:rPr>
        <w:t>ach individual member of the JCQ Awa</w:t>
      </w:r>
      <w:r w:rsidR="00623CD7" w:rsidRPr="006E333D">
        <w:rPr>
          <w:rFonts w:ascii="Arial" w:hAnsi="Arial" w:cs="Arial"/>
          <w:sz w:val="20"/>
          <w:szCs w:val="20"/>
        </w:rPr>
        <w:t>rding Bodies</w:t>
      </w:r>
      <w:r>
        <w:rPr>
          <w:rFonts w:ascii="Arial" w:hAnsi="Arial" w:cs="Arial"/>
          <w:sz w:val="20"/>
          <w:szCs w:val="20"/>
        </w:rPr>
        <w:t>,</w:t>
      </w:r>
      <w:r w:rsidR="00623CD7" w:rsidRPr="006E333D">
        <w:rPr>
          <w:rFonts w:ascii="Arial" w:hAnsi="Arial" w:cs="Arial"/>
          <w:sz w:val="20"/>
          <w:szCs w:val="20"/>
        </w:rPr>
        <w:t xml:space="preserve"> is a separate </w:t>
      </w:r>
      <w:r w:rsidR="00FE40E0" w:rsidRPr="006E333D">
        <w:rPr>
          <w:rFonts w:ascii="Arial" w:hAnsi="Arial" w:cs="Arial"/>
          <w:sz w:val="20"/>
          <w:szCs w:val="20"/>
        </w:rPr>
        <w:t xml:space="preserve">controller in relation to your </w:t>
      </w:r>
      <w:r w:rsidR="00AC208B">
        <w:rPr>
          <w:rFonts w:ascii="Arial" w:hAnsi="Arial" w:cs="Arial"/>
          <w:sz w:val="20"/>
          <w:szCs w:val="20"/>
        </w:rPr>
        <w:t>personal information</w:t>
      </w:r>
      <w:r>
        <w:rPr>
          <w:rFonts w:ascii="Arial" w:hAnsi="Arial" w:cs="Arial"/>
          <w:sz w:val="20"/>
          <w:szCs w:val="20"/>
        </w:rPr>
        <w:t xml:space="preserve"> contained in the Register</w:t>
      </w:r>
      <w:r w:rsidR="00FE40E0" w:rsidRPr="006E333D">
        <w:rPr>
          <w:rFonts w:ascii="Arial" w:hAnsi="Arial" w:cs="Arial"/>
          <w:sz w:val="20"/>
          <w:szCs w:val="20"/>
        </w:rPr>
        <w:t>.  Their addresses, and telephone and email contact details, can be found at</w:t>
      </w:r>
      <w:r w:rsidR="00245931" w:rsidRPr="006E333D">
        <w:rPr>
          <w:rFonts w:ascii="Arial" w:hAnsi="Arial" w:cs="Arial"/>
          <w:sz w:val="20"/>
          <w:szCs w:val="20"/>
        </w:rPr>
        <w:t xml:space="preserve"> </w:t>
      </w:r>
      <w:hyperlink r:id="rId8" w:history="1">
        <w:r w:rsidR="00245931" w:rsidRPr="006E333D">
          <w:rPr>
            <w:rStyle w:val="Hyperlink"/>
            <w:rFonts w:ascii="Arial" w:hAnsi="Arial" w:cs="Arial"/>
            <w:sz w:val="20"/>
            <w:szCs w:val="20"/>
          </w:rPr>
          <w:t>Contact our members - JCQ Joint Council for Qualifications</w:t>
        </w:r>
      </w:hyperlink>
      <w:r w:rsidR="00245931" w:rsidRPr="006E333D">
        <w:rPr>
          <w:rFonts w:ascii="Arial" w:hAnsi="Arial" w:cs="Arial"/>
          <w:sz w:val="20"/>
          <w:szCs w:val="20"/>
        </w:rPr>
        <w:t xml:space="preserve">. </w:t>
      </w:r>
      <w:r w:rsidR="00FE40E0" w:rsidRPr="006E333D">
        <w:rPr>
          <w:rFonts w:ascii="Arial" w:hAnsi="Arial" w:cs="Arial"/>
          <w:sz w:val="20"/>
          <w:szCs w:val="20"/>
        </w:rPr>
        <w:t>The JCQ Awarding Bodies are available Monday to Friday, 9am to 5pm (GMT) except on days that are public holidays in the United Kingdom.</w:t>
      </w:r>
    </w:p>
    <w:p w14:paraId="0683A64D" w14:textId="7FEA9C34" w:rsidR="00AF691F" w:rsidRPr="006E333D" w:rsidRDefault="00FE40E0" w:rsidP="00C57379">
      <w:pPr>
        <w:jc w:val="both"/>
        <w:rPr>
          <w:rFonts w:ascii="Arial" w:hAnsi="Arial" w:cs="Arial"/>
          <w:b/>
          <w:sz w:val="20"/>
          <w:szCs w:val="20"/>
          <w:u w:val="single"/>
        </w:rPr>
      </w:pPr>
      <w:r w:rsidRPr="006E333D">
        <w:rPr>
          <w:rFonts w:ascii="Arial" w:hAnsi="Arial" w:cs="Arial"/>
          <w:b/>
          <w:sz w:val="20"/>
          <w:szCs w:val="20"/>
          <w:u w:val="single"/>
        </w:rPr>
        <w:t>Data Protection Office</w:t>
      </w:r>
      <w:r w:rsidR="00DB2970" w:rsidRPr="006E333D">
        <w:rPr>
          <w:rFonts w:ascii="Arial" w:hAnsi="Arial" w:cs="Arial"/>
          <w:b/>
          <w:sz w:val="20"/>
          <w:szCs w:val="20"/>
          <w:u w:val="single"/>
        </w:rPr>
        <w:t>r</w:t>
      </w:r>
    </w:p>
    <w:p w14:paraId="038F8070" w14:textId="2EEA77B6" w:rsidR="00FE40E0" w:rsidRPr="006E333D" w:rsidRDefault="00FE40E0" w:rsidP="00C57379">
      <w:pPr>
        <w:jc w:val="both"/>
        <w:rPr>
          <w:rFonts w:ascii="Arial" w:hAnsi="Arial" w:cs="Arial"/>
          <w:sz w:val="20"/>
          <w:szCs w:val="20"/>
        </w:rPr>
      </w:pPr>
      <w:r w:rsidRPr="00C57379">
        <w:rPr>
          <w:rFonts w:ascii="Arial" w:hAnsi="Arial" w:cs="Arial"/>
          <w:sz w:val="20"/>
          <w:szCs w:val="20"/>
        </w:rPr>
        <w:t xml:space="preserve">Each of the JCQ Awarding Bodies has its own arrangements for protecting your </w:t>
      </w:r>
      <w:r w:rsidR="00AC208B" w:rsidRPr="00C57379">
        <w:rPr>
          <w:rFonts w:ascii="Arial" w:hAnsi="Arial" w:cs="Arial"/>
          <w:sz w:val="20"/>
          <w:szCs w:val="20"/>
        </w:rPr>
        <w:t>personal information</w:t>
      </w:r>
      <w:r w:rsidRPr="00C57379">
        <w:rPr>
          <w:rFonts w:ascii="Arial" w:hAnsi="Arial" w:cs="Arial"/>
          <w:sz w:val="20"/>
          <w:szCs w:val="20"/>
        </w:rPr>
        <w:t>.  The contact details of each JCQ Awarding Body’s</w:t>
      </w:r>
      <w:r w:rsidRPr="00C57379">
        <w:rPr>
          <w:rFonts w:ascii="Arial" w:hAnsi="Arial" w:cs="Arial"/>
          <w:b/>
          <w:sz w:val="20"/>
          <w:szCs w:val="20"/>
        </w:rPr>
        <w:t xml:space="preserve"> </w:t>
      </w:r>
      <w:r w:rsidR="007E530F" w:rsidRPr="00C57379">
        <w:rPr>
          <w:rFonts w:ascii="Arial" w:hAnsi="Arial" w:cs="Arial"/>
          <w:sz w:val="20"/>
          <w:szCs w:val="20"/>
        </w:rPr>
        <w:t>D</w:t>
      </w:r>
      <w:r w:rsidRPr="00C57379">
        <w:rPr>
          <w:rFonts w:ascii="Arial" w:hAnsi="Arial" w:cs="Arial"/>
          <w:sz w:val="20"/>
          <w:szCs w:val="20"/>
        </w:rPr>
        <w:t xml:space="preserve">ata </w:t>
      </w:r>
      <w:r w:rsidR="007E530F" w:rsidRPr="00C57379">
        <w:rPr>
          <w:rFonts w:ascii="Arial" w:hAnsi="Arial" w:cs="Arial"/>
          <w:sz w:val="20"/>
          <w:szCs w:val="20"/>
        </w:rPr>
        <w:t>P</w:t>
      </w:r>
      <w:r w:rsidRPr="00C57379">
        <w:rPr>
          <w:rFonts w:ascii="Arial" w:hAnsi="Arial" w:cs="Arial"/>
          <w:sz w:val="20"/>
          <w:szCs w:val="20"/>
        </w:rPr>
        <w:t xml:space="preserve">rotection </w:t>
      </w:r>
      <w:r w:rsidR="007E530F" w:rsidRPr="00C57379">
        <w:rPr>
          <w:rFonts w:ascii="Arial" w:hAnsi="Arial" w:cs="Arial"/>
          <w:sz w:val="20"/>
          <w:szCs w:val="20"/>
        </w:rPr>
        <w:t>O</w:t>
      </w:r>
      <w:r w:rsidRPr="00C57379">
        <w:rPr>
          <w:rFonts w:ascii="Arial" w:hAnsi="Arial" w:cs="Arial"/>
          <w:sz w:val="20"/>
          <w:szCs w:val="20"/>
        </w:rPr>
        <w:t>ffice</w:t>
      </w:r>
      <w:r w:rsidR="007E530F" w:rsidRPr="00C57379">
        <w:rPr>
          <w:rFonts w:ascii="Arial" w:hAnsi="Arial" w:cs="Arial"/>
          <w:sz w:val="20"/>
          <w:szCs w:val="20"/>
        </w:rPr>
        <w:t>r</w:t>
      </w:r>
      <w:r w:rsidRPr="00C57379">
        <w:rPr>
          <w:rFonts w:ascii="Arial" w:hAnsi="Arial" w:cs="Arial"/>
          <w:sz w:val="20"/>
          <w:szCs w:val="20"/>
        </w:rPr>
        <w:t xml:space="preserve"> </w:t>
      </w:r>
      <w:r w:rsidR="0061363C" w:rsidRPr="00C57379">
        <w:rPr>
          <w:rFonts w:ascii="Arial" w:hAnsi="Arial" w:cs="Arial"/>
          <w:sz w:val="20"/>
          <w:szCs w:val="20"/>
        </w:rPr>
        <w:t>are available in their privacy notices available on their websites.</w:t>
      </w:r>
    </w:p>
    <w:p w14:paraId="333EFF76" w14:textId="53F44D53" w:rsidR="00AF691F" w:rsidRPr="006E333D" w:rsidRDefault="00562077" w:rsidP="00C57379">
      <w:pPr>
        <w:jc w:val="both"/>
        <w:rPr>
          <w:rFonts w:ascii="Arial" w:hAnsi="Arial" w:cs="Arial"/>
          <w:b/>
          <w:sz w:val="20"/>
          <w:szCs w:val="20"/>
          <w:u w:val="single"/>
        </w:rPr>
      </w:pPr>
      <w:r>
        <w:rPr>
          <w:rFonts w:ascii="Arial" w:hAnsi="Arial" w:cs="Arial"/>
          <w:b/>
          <w:sz w:val="20"/>
          <w:szCs w:val="20"/>
          <w:u w:val="single"/>
        </w:rPr>
        <w:t>Information w</w:t>
      </w:r>
      <w:r w:rsidR="00AF691F" w:rsidRPr="006E333D">
        <w:rPr>
          <w:rFonts w:ascii="Arial" w:hAnsi="Arial" w:cs="Arial"/>
          <w:b/>
          <w:sz w:val="20"/>
          <w:szCs w:val="20"/>
          <w:u w:val="single"/>
        </w:rPr>
        <w:t xml:space="preserve">e </w:t>
      </w:r>
      <w:r>
        <w:rPr>
          <w:rFonts w:ascii="Arial" w:hAnsi="Arial" w:cs="Arial"/>
          <w:b/>
          <w:sz w:val="20"/>
          <w:szCs w:val="20"/>
          <w:u w:val="single"/>
        </w:rPr>
        <w:t>c</w:t>
      </w:r>
      <w:r w:rsidR="00AF691F" w:rsidRPr="006E333D">
        <w:rPr>
          <w:rFonts w:ascii="Arial" w:hAnsi="Arial" w:cs="Arial"/>
          <w:b/>
          <w:sz w:val="20"/>
          <w:szCs w:val="20"/>
          <w:u w:val="single"/>
        </w:rPr>
        <w:t xml:space="preserve">ollect about </w:t>
      </w:r>
      <w:r>
        <w:rPr>
          <w:rFonts w:ascii="Arial" w:hAnsi="Arial" w:cs="Arial"/>
          <w:b/>
          <w:sz w:val="20"/>
          <w:szCs w:val="20"/>
          <w:u w:val="single"/>
        </w:rPr>
        <w:t>y</w:t>
      </w:r>
      <w:r w:rsidR="00AF691F" w:rsidRPr="006E333D">
        <w:rPr>
          <w:rFonts w:ascii="Arial" w:hAnsi="Arial" w:cs="Arial"/>
          <w:b/>
          <w:sz w:val="20"/>
          <w:szCs w:val="20"/>
          <w:u w:val="single"/>
        </w:rPr>
        <w:t>ou</w:t>
      </w:r>
    </w:p>
    <w:p w14:paraId="11593210" w14:textId="6FC2D62D" w:rsidR="0061363C" w:rsidRDefault="00F74DDD">
      <w:pPr>
        <w:jc w:val="both"/>
        <w:rPr>
          <w:rFonts w:ascii="Arial" w:hAnsi="Arial" w:cs="Arial"/>
          <w:sz w:val="20"/>
          <w:szCs w:val="20"/>
        </w:rPr>
      </w:pPr>
      <w:r w:rsidRPr="006E333D">
        <w:rPr>
          <w:rFonts w:ascii="Arial" w:hAnsi="Arial" w:cs="Arial"/>
          <w:sz w:val="20"/>
          <w:szCs w:val="20"/>
        </w:rPr>
        <w:t xml:space="preserve">The </w:t>
      </w:r>
      <w:r w:rsidR="00BD2817" w:rsidRPr="006E333D">
        <w:rPr>
          <w:rFonts w:ascii="Arial" w:hAnsi="Arial" w:cs="Arial"/>
          <w:sz w:val="20"/>
          <w:szCs w:val="20"/>
        </w:rPr>
        <w:t xml:space="preserve">Register contains </w:t>
      </w:r>
      <w:r w:rsidR="00356A13">
        <w:rPr>
          <w:rFonts w:ascii="Arial" w:hAnsi="Arial" w:cs="Arial"/>
          <w:sz w:val="20"/>
          <w:szCs w:val="20"/>
        </w:rPr>
        <w:t xml:space="preserve">work </w:t>
      </w:r>
      <w:r w:rsidR="007E530F">
        <w:rPr>
          <w:rFonts w:ascii="Arial" w:hAnsi="Arial" w:cs="Arial"/>
          <w:sz w:val="20"/>
          <w:szCs w:val="20"/>
        </w:rPr>
        <w:t>address</w:t>
      </w:r>
      <w:r w:rsidR="0061363C">
        <w:rPr>
          <w:rFonts w:ascii="Arial" w:hAnsi="Arial" w:cs="Arial"/>
          <w:sz w:val="20"/>
          <w:szCs w:val="20"/>
        </w:rPr>
        <w:t xml:space="preserve">, </w:t>
      </w:r>
      <w:r w:rsidR="00356A13">
        <w:rPr>
          <w:rFonts w:ascii="Arial" w:hAnsi="Arial" w:cs="Arial"/>
          <w:sz w:val="20"/>
          <w:szCs w:val="20"/>
        </w:rPr>
        <w:t xml:space="preserve">work </w:t>
      </w:r>
      <w:r w:rsidR="007E530F">
        <w:rPr>
          <w:rFonts w:ascii="Arial" w:hAnsi="Arial" w:cs="Arial"/>
          <w:sz w:val="20"/>
          <w:szCs w:val="20"/>
        </w:rPr>
        <w:t>email</w:t>
      </w:r>
      <w:r w:rsidR="0061363C">
        <w:rPr>
          <w:rFonts w:ascii="Arial" w:hAnsi="Arial" w:cs="Arial"/>
          <w:sz w:val="20"/>
          <w:szCs w:val="20"/>
        </w:rPr>
        <w:t xml:space="preserve">, </w:t>
      </w:r>
      <w:r w:rsidR="00C57379">
        <w:rPr>
          <w:rFonts w:ascii="Arial" w:hAnsi="Arial" w:cs="Arial"/>
          <w:sz w:val="20"/>
          <w:szCs w:val="20"/>
        </w:rPr>
        <w:t>job title</w:t>
      </w:r>
      <w:r w:rsidR="007E530F">
        <w:rPr>
          <w:rFonts w:ascii="Arial" w:hAnsi="Arial" w:cs="Arial"/>
          <w:sz w:val="20"/>
          <w:szCs w:val="20"/>
        </w:rPr>
        <w:t xml:space="preserve"> </w:t>
      </w:r>
      <w:r w:rsidR="00EB0E1D">
        <w:rPr>
          <w:rFonts w:ascii="Arial" w:hAnsi="Arial" w:cs="Arial"/>
          <w:sz w:val="20"/>
          <w:szCs w:val="20"/>
        </w:rPr>
        <w:t xml:space="preserve">and telephone </w:t>
      </w:r>
      <w:r w:rsidR="007E530F">
        <w:rPr>
          <w:rFonts w:ascii="Arial" w:hAnsi="Arial" w:cs="Arial"/>
          <w:sz w:val="20"/>
          <w:szCs w:val="20"/>
        </w:rPr>
        <w:t xml:space="preserve">contact </w:t>
      </w:r>
      <w:r w:rsidR="00BD2817" w:rsidRPr="006E333D">
        <w:rPr>
          <w:rFonts w:ascii="Arial" w:hAnsi="Arial" w:cs="Arial"/>
          <w:sz w:val="20"/>
          <w:szCs w:val="20"/>
        </w:rPr>
        <w:t xml:space="preserve">details </w:t>
      </w:r>
      <w:r w:rsidR="00C57379">
        <w:rPr>
          <w:rFonts w:ascii="Arial" w:hAnsi="Arial" w:cs="Arial"/>
          <w:sz w:val="20"/>
          <w:szCs w:val="20"/>
        </w:rPr>
        <w:t>for</w:t>
      </w:r>
      <w:r w:rsidR="0037144A" w:rsidRPr="006E333D">
        <w:rPr>
          <w:rFonts w:ascii="Arial" w:hAnsi="Arial" w:cs="Arial"/>
          <w:sz w:val="20"/>
          <w:szCs w:val="20"/>
        </w:rPr>
        <w:t xml:space="preserve"> the</w:t>
      </w:r>
      <w:r w:rsidR="005B7BD4" w:rsidRPr="006E333D">
        <w:rPr>
          <w:rFonts w:ascii="Arial" w:hAnsi="Arial" w:cs="Arial"/>
          <w:sz w:val="20"/>
          <w:szCs w:val="20"/>
        </w:rPr>
        <w:t xml:space="preserve"> </w:t>
      </w:r>
      <w:r w:rsidR="0061363C">
        <w:rPr>
          <w:rFonts w:ascii="Arial" w:hAnsi="Arial" w:cs="Arial"/>
          <w:sz w:val="20"/>
          <w:szCs w:val="20"/>
        </w:rPr>
        <w:t>following centre members of staff:</w:t>
      </w:r>
    </w:p>
    <w:p w14:paraId="3162206B" w14:textId="4567D65E" w:rsidR="0061363C" w:rsidRPr="00C57379" w:rsidRDefault="0061363C" w:rsidP="00C57379">
      <w:pPr>
        <w:pStyle w:val="ListParagraph"/>
        <w:numPr>
          <w:ilvl w:val="0"/>
          <w:numId w:val="28"/>
        </w:numPr>
        <w:jc w:val="both"/>
        <w:rPr>
          <w:rFonts w:ascii="Arial" w:hAnsi="Arial" w:cs="Arial"/>
          <w:sz w:val="20"/>
          <w:szCs w:val="20"/>
        </w:rPr>
      </w:pPr>
      <w:r w:rsidRPr="00C57379">
        <w:rPr>
          <w:rFonts w:ascii="Arial" w:hAnsi="Arial" w:cs="Arial"/>
          <w:sz w:val="20"/>
          <w:szCs w:val="20"/>
        </w:rPr>
        <w:t>H</w:t>
      </w:r>
      <w:r w:rsidR="00356A13" w:rsidRPr="00C57379">
        <w:rPr>
          <w:rFonts w:ascii="Arial" w:hAnsi="Arial" w:cs="Arial"/>
          <w:sz w:val="20"/>
          <w:szCs w:val="20"/>
        </w:rPr>
        <w:t xml:space="preserve">ead(s) of </w:t>
      </w:r>
      <w:r w:rsidRPr="00C57379">
        <w:rPr>
          <w:rFonts w:ascii="Arial" w:hAnsi="Arial" w:cs="Arial"/>
          <w:sz w:val="20"/>
          <w:szCs w:val="20"/>
        </w:rPr>
        <w:t>C</w:t>
      </w:r>
      <w:r w:rsidR="00356A13" w:rsidRPr="00C57379">
        <w:rPr>
          <w:rFonts w:ascii="Arial" w:hAnsi="Arial" w:cs="Arial"/>
          <w:sz w:val="20"/>
          <w:szCs w:val="20"/>
        </w:rPr>
        <w:t>entre</w:t>
      </w:r>
    </w:p>
    <w:p w14:paraId="75FF0ED6" w14:textId="2DF47A0B" w:rsidR="0061363C" w:rsidRPr="00C57379" w:rsidRDefault="0061363C" w:rsidP="00C57379">
      <w:pPr>
        <w:pStyle w:val="ListParagraph"/>
        <w:numPr>
          <w:ilvl w:val="0"/>
          <w:numId w:val="28"/>
        </w:numPr>
        <w:jc w:val="both"/>
        <w:rPr>
          <w:rFonts w:ascii="Arial" w:hAnsi="Arial" w:cs="Arial"/>
          <w:sz w:val="20"/>
          <w:szCs w:val="20"/>
        </w:rPr>
      </w:pPr>
      <w:r w:rsidRPr="00C57379">
        <w:rPr>
          <w:rFonts w:ascii="Arial" w:hAnsi="Arial" w:cs="Arial"/>
          <w:sz w:val="20"/>
          <w:szCs w:val="20"/>
        </w:rPr>
        <w:t>E</w:t>
      </w:r>
      <w:r w:rsidR="00245931" w:rsidRPr="00C57379">
        <w:rPr>
          <w:rFonts w:ascii="Arial" w:hAnsi="Arial" w:cs="Arial"/>
          <w:sz w:val="20"/>
          <w:szCs w:val="20"/>
        </w:rPr>
        <w:t>xaminat</w:t>
      </w:r>
      <w:r w:rsidR="00895EDA" w:rsidRPr="00C57379">
        <w:rPr>
          <w:rFonts w:ascii="Arial" w:hAnsi="Arial" w:cs="Arial"/>
          <w:sz w:val="20"/>
          <w:szCs w:val="20"/>
        </w:rPr>
        <w:t xml:space="preserve">ion </w:t>
      </w:r>
      <w:r w:rsidRPr="00C57379">
        <w:rPr>
          <w:rFonts w:ascii="Arial" w:hAnsi="Arial" w:cs="Arial"/>
          <w:sz w:val="20"/>
          <w:szCs w:val="20"/>
        </w:rPr>
        <w:t>Officer</w:t>
      </w:r>
    </w:p>
    <w:p w14:paraId="3648C1CE" w14:textId="32A525BF" w:rsidR="0061363C" w:rsidRPr="00C57379" w:rsidRDefault="00ED33D4" w:rsidP="00C57379">
      <w:pPr>
        <w:pStyle w:val="ListParagraph"/>
        <w:numPr>
          <w:ilvl w:val="0"/>
          <w:numId w:val="28"/>
        </w:numPr>
        <w:jc w:val="both"/>
        <w:rPr>
          <w:rFonts w:ascii="Arial" w:hAnsi="Arial" w:cs="Arial"/>
          <w:sz w:val="20"/>
          <w:szCs w:val="20"/>
        </w:rPr>
      </w:pPr>
      <w:r>
        <w:rPr>
          <w:rFonts w:ascii="Arial" w:hAnsi="Arial" w:cs="Arial"/>
          <w:sz w:val="20"/>
          <w:szCs w:val="20"/>
        </w:rPr>
        <w:lastRenderedPageBreak/>
        <w:t>Secure storage k</w:t>
      </w:r>
      <w:r w:rsidR="0061363C" w:rsidRPr="00C57379">
        <w:rPr>
          <w:rFonts w:ascii="Arial" w:hAnsi="Arial" w:cs="Arial"/>
          <w:sz w:val="20"/>
          <w:szCs w:val="20"/>
        </w:rPr>
        <w:t xml:space="preserve">eyholders </w:t>
      </w:r>
    </w:p>
    <w:p w14:paraId="2D336BF7" w14:textId="6B540D89" w:rsidR="0061363C" w:rsidRPr="00C57379" w:rsidRDefault="0061363C" w:rsidP="00C57379">
      <w:pPr>
        <w:pStyle w:val="ListParagraph"/>
        <w:numPr>
          <w:ilvl w:val="0"/>
          <w:numId w:val="28"/>
        </w:numPr>
        <w:jc w:val="both"/>
        <w:rPr>
          <w:rFonts w:ascii="Arial" w:hAnsi="Arial" w:cs="Arial"/>
          <w:sz w:val="20"/>
          <w:szCs w:val="20"/>
        </w:rPr>
      </w:pPr>
      <w:r w:rsidRPr="00C57379">
        <w:rPr>
          <w:rFonts w:ascii="Arial" w:hAnsi="Arial" w:cs="Arial"/>
          <w:sz w:val="20"/>
          <w:szCs w:val="20"/>
        </w:rPr>
        <w:t xml:space="preserve">Any other member of centre staff </w:t>
      </w:r>
      <w:r w:rsidR="00ED33D4">
        <w:rPr>
          <w:rFonts w:ascii="Arial" w:hAnsi="Arial" w:cs="Arial"/>
          <w:sz w:val="20"/>
          <w:szCs w:val="20"/>
        </w:rPr>
        <w:t xml:space="preserve">with delegated </w:t>
      </w:r>
      <w:r w:rsidRPr="00C57379">
        <w:rPr>
          <w:rFonts w:ascii="Arial" w:hAnsi="Arial" w:cs="Arial"/>
          <w:sz w:val="20"/>
          <w:szCs w:val="20"/>
        </w:rPr>
        <w:t>responsib</w:t>
      </w:r>
      <w:r w:rsidR="00ED33D4">
        <w:rPr>
          <w:rFonts w:ascii="Arial" w:hAnsi="Arial" w:cs="Arial"/>
          <w:sz w:val="20"/>
          <w:szCs w:val="20"/>
        </w:rPr>
        <w:t>ility</w:t>
      </w:r>
      <w:r w:rsidRPr="00C57379">
        <w:rPr>
          <w:rFonts w:ascii="Arial" w:hAnsi="Arial" w:cs="Arial"/>
          <w:sz w:val="20"/>
          <w:szCs w:val="20"/>
        </w:rPr>
        <w:t xml:space="preserve"> for running exams</w:t>
      </w:r>
    </w:p>
    <w:p w14:paraId="614436A3" w14:textId="33D7B9C8" w:rsidR="00FA7004" w:rsidRPr="006E333D" w:rsidRDefault="005B7BD4" w:rsidP="00C57379">
      <w:pPr>
        <w:jc w:val="both"/>
        <w:rPr>
          <w:rFonts w:ascii="Arial" w:hAnsi="Arial" w:cs="Arial"/>
          <w:sz w:val="20"/>
          <w:szCs w:val="20"/>
        </w:rPr>
      </w:pPr>
      <w:r w:rsidRPr="006E333D">
        <w:rPr>
          <w:rFonts w:ascii="Arial" w:hAnsi="Arial" w:cs="Arial"/>
          <w:sz w:val="20"/>
          <w:szCs w:val="20"/>
        </w:rPr>
        <w:t xml:space="preserve"> </w:t>
      </w:r>
    </w:p>
    <w:p w14:paraId="7BE3BF09" w14:textId="16FAD6DC" w:rsidR="00AF691F" w:rsidRPr="006E333D" w:rsidRDefault="00562077" w:rsidP="00C57379">
      <w:pPr>
        <w:jc w:val="both"/>
        <w:rPr>
          <w:rFonts w:ascii="Arial" w:hAnsi="Arial" w:cs="Arial"/>
          <w:b/>
          <w:sz w:val="20"/>
          <w:szCs w:val="20"/>
          <w:u w:val="single"/>
        </w:rPr>
      </w:pPr>
      <w:r>
        <w:rPr>
          <w:rFonts w:ascii="Arial" w:hAnsi="Arial" w:cs="Arial"/>
          <w:b/>
          <w:sz w:val="20"/>
          <w:szCs w:val="20"/>
          <w:u w:val="single"/>
        </w:rPr>
        <w:t>We obtain y</w:t>
      </w:r>
      <w:r w:rsidR="00FE40E0" w:rsidRPr="006E333D">
        <w:rPr>
          <w:rFonts w:ascii="Arial" w:hAnsi="Arial" w:cs="Arial"/>
          <w:b/>
          <w:sz w:val="20"/>
          <w:szCs w:val="20"/>
          <w:u w:val="single"/>
        </w:rPr>
        <w:t xml:space="preserve">our </w:t>
      </w:r>
      <w:r w:rsidR="00AC208B">
        <w:rPr>
          <w:rFonts w:ascii="Arial" w:hAnsi="Arial" w:cs="Arial"/>
          <w:b/>
          <w:sz w:val="20"/>
          <w:szCs w:val="20"/>
          <w:u w:val="single"/>
        </w:rPr>
        <w:t>personal information</w:t>
      </w:r>
      <w:r w:rsidR="00FE40E0" w:rsidRPr="006E333D">
        <w:rPr>
          <w:rFonts w:ascii="Arial" w:hAnsi="Arial" w:cs="Arial"/>
          <w:b/>
          <w:sz w:val="20"/>
          <w:szCs w:val="20"/>
          <w:u w:val="single"/>
        </w:rPr>
        <w:t xml:space="preserve"> from the following sources: </w:t>
      </w:r>
    </w:p>
    <w:p w14:paraId="6B24C157" w14:textId="52BB88DB" w:rsidR="00FE40E0" w:rsidRPr="00EB0E1D" w:rsidRDefault="009236D7" w:rsidP="00C57379">
      <w:pPr>
        <w:pStyle w:val="ListParagraph"/>
        <w:numPr>
          <w:ilvl w:val="0"/>
          <w:numId w:val="3"/>
        </w:numPr>
        <w:ind w:left="426"/>
        <w:jc w:val="both"/>
        <w:rPr>
          <w:rFonts w:ascii="Arial" w:hAnsi="Arial" w:cs="Arial"/>
          <w:sz w:val="20"/>
          <w:szCs w:val="20"/>
        </w:rPr>
      </w:pPr>
      <w:r w:rsidRPr="00EB0E1D">
        <w:rPr>
          <w:rFonts w:ascii="Arial" w:hAnsi="Arial" w:cs="Arial"/>
          <w:sz w:val="20"/>
          <w:szCs w:val="20"/>
        </w:rPr>
        <w:t>Directly from you</w:t>
      </w:r>
    </w:p>
    <w:p w14:paraId="7F9FB36F" w14:textId="26C60293" w:rsidR="00AB5655" w:rsidRPr="006E333D" w:rsidRDefault="002D4A9F" w:rsidP="00C57379">
      <w:pPr>
        <w:ind w:left="426"/>
        <w:jc w:val="both"/>
        <w:rPr>
          <w:rFonts w:ascii="Arial" w:hAnsi="Arial" w:cs="Arial"/>
          <w:sz w:val="20"/>
          <w:szCs w:val="20"/>
        </w:rPr>
      </w:pPr>
      <w:r w:rsidRPr="006E333D">
        <w:rPr>
          <w:rFonts w:ascii="Arial" w:hAnsi="Arial" w:cs="Arial"/>
          <w:sz w:val="20"/>
          <w:szCs w:val="20"/>
        </w:rPr>
        <w:t>In most situations</w:t>
      </w:r>
      <w:r w:rsidR="009236D7" w:rsidRPr="006E333D">
        <w:rPr>
          <w:rFonts w:ascii="Arial" w:hAnsi="Arial" w:cs="Arial"/>
          <w:sz w:val="20"/>
          <w:szCs w:val="20"/>
        </w:rPr>
        <w:t>,</w:t>
      </w:r>
      <w:r w:rsidRPr="006E333D">
        <w:rPr>
          <w:rFonts w:ascii="Arial" w:hAnsi="Arial" w:cs="Arial"/>
          <w:sz w:val="20"/>
          <w:szCs w:val="20"/>
        </w:rPr>
        <w:t xml:space="preserve"> we will obtain </w:t>
      </w:r>
      <w:r w:rsidR="009236D7" w:rsidRPr="006E333D">
        <w:rPr>
          <w:rFonts w:ascii="Arial" w:hAnsi="Arial" w:cs="Arial"/>
          <w:sz w:val="20"/>
          <w:szCs w:val="20"/>
        </w:rPr>
        <w:t xml:space="preserve">your </w:t>
      </w:r>
      <w:r w:rsidR="00AC208B">
        <w:rPr>
          <w:rFonts w:ascii="Arial" w:hAnsi="Arial" w:cs="Arial"/>
          <w:sz w:val="20"/>
          <w:szCs w:val="20"/>
        </w:rPr>
        <w:t>personal information</w:t>
      </w:r>
      <w:r w:rsidR="009236D7" w:rsidRPr="006E333D">
        <w:rPr>
          <w:rFonts w:ascii="Arial" w:hAnsi="Arial" w:cs="Arial"/>
          <w:sz w:val="20"/>
          <w:szCs w:val="20"/>
        </w:rPr>
        <w:t xml:space="preserve"> </w:t>
      </w:r>
      <w:r w:rsidRPr="006E333D">
        <w:rPr>
          <w:rFonts w:ascii="Arial" w:hAnsi="Arial" w:cs="Arial"/>
          <w:sz w:val="20"/>
          <w:szCs w:val="20"/>
        </w:rPr>
        <w:t xml:space="preserve">directly from you. </w:t>
      </w:r>
    </w:p>
    <w:p w14:paraId="7C1A1738" w14:textId="3F5F1622" w:rsidR="002D4A9F" w:rsidRPr="006E333D" w:rsidRDefault="002D4A9F" w:rsidP="00C57379">
      <w:pPr>
        <w:ind w:left="426"/>
        <w:jc w:val="both"/>
        <w:rPr>
          <w:rFonts w:ascii="Arial" w:hAnsi="Arial" w:cs="Arial"/>
          <w:sz w:val="20"/>
          <w:szCs w:val="20"/>
        </w:rPr>
      </w:pPr>
      <w:r w:rsidRPr="006E333D">
        <w:rPr>
          <w:rFonts w:ascii="Arial" w:hAnsi="Arial" w:cs="Arial"/>
          <w:sz w:val="20"/>
          <w:szCs w:val="20"/>
        </w:rPr>
        <w:t>As the</w:t>
      </w:r>
      <w:r w:rsidR="005B7BD4" w:rsidRPr="006E333D">
        <w:rPr>
          <w:rFonts w:ascii="Arial" w:hAnsi="Arial" w:cs="Arial"/>
          <w:sz w:val="20"/>
          <w:szCs w:val="20"/>
        </w:rPr>
        <w:t xml:space="preserve"> </w:t>
      </w:r>
      <w:r w:rsidR="00EB0E1D">
        <w:rPr>
          <w:rFonts w:ascii="Arial" w:hAnsi="Arial" w:cs="Arial"/>
          <w:sz w:val="20"/>
          <w:szCs w:val="20"/>
        </w:rPr>
        <w:t>e</w:t>
      </w:r>
      <w:r w:rsidRPr="006E333D">
        <w:rPr>
          <w:rFonts w:ascii="Arial" w:hAnsi="Arial" w:cs="Arial"/>
          <w:sz w:val="20"/>
          <w:szCs w:val="20"/>
        </w:rPr>
        <w:t xml:space="preserve">xaminations </w:t>
      </w:r>
      <w:r w:rsidR="00EB0E1D">
        <w:rPr>
          <w:rFonts w:ascii="Arial" w:hAnsi="Arial" w:cs="Arial"/>
          <w:sz w:val="20"/>
          <w:szCs w:val="20"/>
        </w:rPr>
        <w:t>o</w:t>
      </w:r>
      <w:r w:rsidRPr="006E333D">
        <w:rPr>
          <w:rFonts w:ascii="Arial" w:hAnsi="Arial" w:cs="Arial"/>
          <w:sz w:val="20"/>
          <w:szCs w:val="20"/>
        </w:rPr>
        <w:t xml:space="preserve">fficer, you </w:t>
      </w:r>
      <w:r w:rsidR="009236D7" w:rsidRPr="006E333D">
        <w:rPr>
          <w:rFonts w:ascii="Arial" w:hAnsi="Arial" w:cs="Arial"/>
          <w:sz w:val="20"/>
          <w:szCs w:val="20"/>
        </w:rPr>
        <w:t xml:space="preserve">are the main point of contact for the centre in relation to any communications with </w:t>
      </w:r>
      <w:r w:rsidR="00EB0E1D">
        <w:rPr>
          <w:rFonts w:ascii="Arial" w:hAnsi="Arial" w:cs="Arial"/>
          <w:sz w:val="20"/>
          <w:szCs w:val="20"/>
        </w:rPr>
        <w:t xml:space="preserve">JCQ or </w:t>
      </w:r>
      <w:r w:rsidR="009236D7" w:rsidRPr="006E333D">
        <w:rPr>
          <w:rFonts w:ascii="Arial" w:hAnsi="Arial" w:cs="Arial"/>
          <w:sz w:val="20"/>
          <w:szCs w:val="20"/>
        </w:rPr>
        <w:t xml:space="preserve">any of the JCQ Awarding Bodies. </w:t>
      </w:r>
    </w:p>
    <w:p w14:paraId="01704955" w14:textId="754D4ECE" w:rsidR="00AB5655" w:rsidRPr="006E333D" w:rsidRDefault="00AB5655" w:rsidP="00C57379">
      <w:pPr>
        <w:ind w:left="426"/>
        <w:jc w:val="both"/>
        <w:rPr>
          <w:rFonts w:ascii="Arial" w:hAnsi="Arial" w:cs="Arial"/>
          <w:sz w:val="20"/>
          <w:szCs w:val="20"/>
        </w:rPr>
      </w:pPr>
      <w:r w:rsidRPr="006E333D">
        <w:rPr>
          <w:rFonts w:ascii="Arial" w:hAnsi="Arial" w:cs="Arial"/>
          <w:sz w:val="20"/>
          <w:szCs w:val="20"/>
        </w:rPr>
        <w:t xml:space="preserve">As the </w:t>
      </w:r>
      <w:r w:rsidR="00356A13" w:rsidRPr="006E333D">
        <w:rPr>
          <w:rFonts w:ascii="Arial" w:hAnsi="Arial" w:cs="Arial"/>
          <w:sz w:val="20"/>
          <w:szCs w:val="20"/>
        </w:rPr>
        <w:t>head of centre</w:t>
      </w:r>
      <w:r w:rsidR="00BD1E73">
        <w:rPr>
          <w:rFonts w:ascii="Arial" w:hAnsi="Arial" w:cs="Arial"/>
          <w:sz w:val="20"/>
          <w:szCs w:val="20"/>
        </w:rPr>
        <w:t xml:space="preserve">, you are </w:t>
      </w:r>
      <w:r w:rsidR="00BD1E73" w:rsidRPr="00BD1E73">
        <w:rPr>
          <w:rFonts w:ascii="Arial" w:hAnsi="Arial" w:cs="Arial"/>
          <w:sz w:val="20"/>
          <w:szCs w:val="20"/>
        </w:rPr>
        <w:t>accountable to the awarding bodies for</w:t>
      </w:r>
      <w:r w:rsidR="00BD1E73">
        <w:rPr>
          <w:rFonts w:ascii="Arial" w:hAnsi="Arial" w:cs="Arial"/>
          <w:sz w:val="20"/>
          <w:szCs w:val="20"/>
        </w:rPr>
        <w:t xml:space="preserve"> </w:t>
      </w:r>
      <w:r w:rsidR="00BD1E73" w:rsidRPr="00BD1E73">
        <w:rPr>
          <w:rFonts w:ascii="Arial" w:hAnsi="Arial" w:cs="Arial"/>
          <w:sz w:val="20"/>
          <w:szCs w:val="20"/>
        </w:rPr>
        <w:t>ensuring that the centre is always compliant with the published JCQ regulations and</w:t>
      </w:r>
      <w:r w:rsidR="00BD1E73">
        <w:rPr>
          <w:rFonts w:ascii="Arial" w:hAnsi="Arial" w:cs="Arial"/>
          <w:sz w:val="20"/>
          <w:szCs w:val="20"/>
        </w:rPr>
        <w:t xml:space="preserve"> </w:t>
      </w:r>
      <w:r w:rsidR="00BD1E73" w:rsidRPr="00BD1E73">
        <w:rPr>
          <w:rFonts w:ascii="Arial" w:hAnsi="Arial" w:cs="Arial"/>
          <w:sz w:val="20"/>
          <w:szCs w:val="20"/>
        </w:rPr>
        <w:t>awarding body requirements to ensure the security and integrity of the examinations/assessments</w:t>
      </w:r>
      <w:r w:rsidR="00BD1E73">
        <w:rPr>
          <w:rFonts w:ascii="Arial" w:hAnsi="Arial" w:cs="Arial"/>
          <w:sz w:val="20"/>
          <w:szCs w:val="20"/>
        </w:rPr>
        <w:t>.</w:t>
      </w:r>
    </w:p>
    <w:p w14:paraId="0FF9BFD9" w14:textId="6E625790" w:rsidR="00FE40E0" w:rsidRPr="006E333D" w:rsidRDefault="00FE40E0" w:rsidP="00C57379">
      <w:pPr>
        <w:pStyle w:val="ListParagraph"/>
        <w:numPr>
          <w:ilvl w:val="0"/>
          <w:numId w:val="3"/>
        </w:numPr>
        <w:ind w:left="426"/>
        <w:jc w:val="both"/>
        <w:rPr>
          <w:rFonts w:ascii="Arial" w:hAnsi="Arial" w:cs="Arial"/>
          <w:sz w:val="20"/>
          <w:szCs w:val="20"/>
        </w:rPr>
      </w:pPr>
      <w:r w:rsidRPr="006E333D">
        <w:rPr>
          <w:rFonts w:ascii="Arial" w:hAnsi="Arial" w:cs="Arial"/>
          <w:sz w:val="20"/>
          <w:szCs w:val="20"/>
        </w:rPr>
        <w:t>From the ce</w:t>
      </w:r>
      <w:r w:rsidR="00EB0E1D">
        <w:rPr>
          <w:rFonts w:ascii="Arial" w:hAnsi="Arial" w:cs="Arial"/>
          <w:sz w:val="20"/>
          <w:szCs w:val="20"/>
        </w:rPr>
        <w:t>ntre to the JCQ A</w:t>
      </w:r>
      <w:r w:rsidR="009236D7" w:rsidRPr="006E333D">
        <w:rPr>
          <w:rFonts w:ascii="Arial" w:hAnsi="Arial" w:cs="Arial"/>
          <w:sz w:val="20"/>
          <w:szCs w:val="20"/>
        </w:rPr>
        <w:t xml:space="preserve">warding </w:t>
      </w:r>
      <w:r w:rsidR="00EB0E1D">
        <w:rPr>
          <w:rFonts w:ascii="Arial" w:hAnsi="Arial" w:cs="Arial"/>
          <w:sz w:val="20"/>
          <w:szCs w:val="20"/>
        </w:rPr>
        <w:t>B</w:t>
      </w:r>
      <w:r w:rsidR="009236D7" w:rsidRPr="006E333D">
        <w:rPr>
          <w:rFonts w:ascii="Arial" w:hAnsi="Arial" w:cs="Arial"/>
          <w:sz w:val="20"/>
          <w:szCs w:val="20"/>
        </w:rPr>
        <w:t>odies</w:t>
      </w:r>
    </w:p>
    <w:p w14:paraId="1F8F411F" w14:textId="233C9FE7" w:rsidR="009236D7" w:rsidRPr="006E333D" w:rsidRDefault="002D4A9F" w:rsidP="00C57379">
      <w:pPr>
        <w:ind w:left="426"/>
        <w:jc w:val="both"/>
        <w:rPr>
          <w:rFonts w:ascii="Arial" w:hAnsi="Arial" w:cs="Arial"/>
          <w:bCs/>
          <w:sz w:val="20"/>
          <w:szCs w:val="20"/>
          <w:lang w:val="en"/>
        </w:rPr>
      </w:pPr>
      <w:r w:rsidRPr="006E333D">
        <w:rPr>
          <w:rFonts w:ascii="Arial" w:hAnsi="Arial" w:cs="Arial"/>
          <w:sz w:val="20"/>
          <w:szCs w:val="20"/>
        </w:rPr>
        <w:t xml:space="preserve">In some circumstances, a member of staff from within the same organisation as you may provide us with the information we require on your behalf. </w:t>
      </w:r>
      <w:r w:rsidR="00EB0E1D">
        <w:rPr>
          <w:rFonts w:ascii="Arial" w:hAnsi="Arial" w:cs="Arial"/>
          <w:sz w:val="20"/>
          <w:szCs w:val="20"/>
        </w:rPr>
        <w:t xml:space="preserve"> For example, if the </w:t>
      </w:r>
      <w:r w:rsidR="00356A13">
        <w:rPr>
          <w:rFonts w:ascii="Arial" w:hAnsi="Arial" w:cs="Arial"/>
          <w:sz w:val="20"/>
          <w:szCs w:val="20"/>
        </w:rPr>
        <w:t xml:space="preserve">head of centre </w:t>
      </w:r>
      <w:r w:rsidR="00EB0E1D">
        <w:rPr>
          <w:rFonts w:ascii="Arial" w:hAnsi="Arial" w:cs="Arial"/>
          <w:sz w:val="20"/>
          <w:szCs w:val="20"/>
        </w:rPr>
        <w:t xml:space="preserve">at your centre completes the Register annual return, the </w:t>
      </w:r>
      <w:r w:rsidR="00356A13">
        <w:rPr>
          <w:rFonts w:ascii="Arial" w:hAnsi="Arial" w:cs="Arial"/>
          <w:sz w:val="20"/>
          <w:szCs w:val="20"/>
        </w:rPr>
        <w:t xml:space="preserve">head of centre </w:t>
      </w:r>
      <w:r w:rsidR="00EB0E1D">
        <w:rPr>
          <w:rFonts w:ascii="Arial" w:hAnsi="Arial" w:cs="Arial"/>
          <w:sz w:val="20"/>
          <w:szCs w:val="20"/>
        </w:rPr>
        <w:t>may provide contact details for the examination officer for us to include in the Register.</w:t>
      </w:r>
    </w:p>
    <w:p w14:paraId="75E660D8" w14:textId="67CF2F71" w:rsidR="00AF691F" w:rsidRPr="006E333D" w:rsidRDefault="00AF691F" w:rsidP="00C57379">
      <w:pPr>
        <w:jc w:val="both"/>
        <w:rPr>
          <w:rFonts w:ascii="Arial" w:hAnsi="Arial" w:cs="Arial"/>
          <w:b/>
          <w:sz w:val="20"/>
          <w:szCs w:val="20"/>
          <w:u w:val="single"/>
        </w:rPr>
      </w:pPr>
      <w:r w:rsidRPr="006E333D">
        <w:rPr>
          <w:rFonts w:ascii="Arial" w:hAnsi="Arial" w:cs="Arial"/>
          <w:b/>
          <w:sz w:val="20"/>
          <w:szCs w:val="20"/>
          <w:u w:val="single"/>
        </w:rPr>
        <w:t>Use</w:t>
      </w:r>
      <w:r w:rsidR="00AB5655" w:rsidRPr="006E333D">
        <w:rPr>
          <w:rFonts w:ascii="Arial" w:hAnsi="Arial" w:cs="Arial"/>
          <w:b/>
          <w:sz w:val="20"/>
          <w:szCs w:val="20"/>
          <w:u w:val="single"/>
        </w:rPr>
        <w:t xml:space="preserve"> </w:t>
      </w:r>
      <w:r w:rsidRPr="006E333D">
        <w:rPr>
          <w:rFonts w:ascii="Arial" w:hAnsi="Arial" w:cs="Arial"/>
          <w:b/>
          <w:sz w:val="20"/>
          <w:szCs w:val="20"/>
          <w:u w:val="single"/>
        </w:rPr>
        <w:t xml:space="preserve">of your </w:t>
      </w:r>
      <w:r w:rsidR="00AC208B">
        <w:rPr>
          <w:rFonts w:ascii="Arial" w:hAnsi="Arial" w:cs="Arial"/>
          <w:b/>
          <w:sz w:val="20"/>
          <w:szCs w:val="20"/>
          <w:u w:val="single"/>
        </w:rPr>
        <w:t>personal information</w:t>
      </w:r>
      <w:r w:rsidRPr="006E333D">
        <w:rPr>
          <w:rFonts w:ascii="Arial" w:hAnsi="Arial" w:cs="Arial"/>
          <w:b/>
          <w:sz w:val="20"/>
          <w:szCs w:val="20"/>
          <w:u w:val="single"/>
        </w:rPr>
        <w:t xml:space="preserve"> </w:t>
      </w:r>
    </w:p>
    <w:p w14:paraId="221E3A7A" w14:textId="5703A2C5" w:rsidR="00BD2817" w:rsidRPr="006E333D" w:rsidRDefault="00876B83" w:rsidP="00C57379">
      <w:pPr>
        <w:jc w:val="both"/>
        <w:rPr>
          <w:rFonts w:ascii="Arial" w:hAnsi="Arial" w:cs="Arial"/>
          <w:sz w:val="20"/>
          <w:szCs w:val="20"/>
        </w:rPr>
      </w:pPr>
      <w:r w:rsidRPr="006E333D">
        <w:rPr>
          <w:rFonts w:ascii="Arial" w:hAnsi="Arial" w:cs="Arial"/>
          <w:sz w:val="20"/>
          <w:szCs w:val="20"/>
        </w:rPr>
        <w:t xml:space="preserve">Whilst your </w:t>
      </w:r>
      <w:r w:rsidR="00AC208B">
        <w:rPr>
          <w:rFonts w:ascii="Arial" w:hAnsi="Arial" w:cs="Arial"/>
          <w:sz w:val="20"/>
          <w:szCs w:val="20"/>
        </w:rPr>
        <w:t>personal information</w:t>
      </w:r>
      <w:r w:rsidR="00F74DDD" w:rsidRPr="006E333D">
        <w:rPr>
          <w:rFonts w:ascii="Arial" w:hAnsi="Arial" w:cs="Arial"/>
          <w:sz w:val="20"/>
          <w:szCs w:val="20"/>
        </w:rPr>
        <w:t xml:space="preserve"> is included on the </w:t>
      </w:r>
      <w:r w:rsidRPr="006E333D">
        <w:rPr>
          <w:rFonts w:ascii="Arial" w:hAnsi="Arial" w:cs="Arial"/>
          <w:sz w:val="20"/>
          <w:szCs w:val="20"/>
        </w:rPr>
        <w:t xml:space="preserve">Register it </w:t>
      </w:r>
      <w:r w:rsidR="00320B28">
        <w:rPr>
          <w:rFonts w:ascii="Arial" w:hAnsi="Arial" w:cs="Arial"/>
          <w:sz w:val="20"/>
          <w:szCs w:val="20"/>
        </w:rPr>
        <w:t>may</w:t>
      </w:r>
      <w:r w:rsidR="00320B28" w:rsidRPr="006E333D">
        <w:rPr>
          <w:rFonts w:ascii="Arial" w:hAnsi="Arial" w:cs="Arial"/>
          <w:sz w:val="20"/>
          <w:szCs w:val="20"/>
        </w:rPr>
        <w:t xml:space="preserve"> </w:t>
      </w:r>
      <w:r w:rsidRPr="006E333D">
        <w:rPr>
          <w:rFonts w:ascii="Arial" w:hAnsi="Arial" w:cs="Arial"/>
          <w:sz w:val="20"/>
          <w:szCs w:val="20"/>
        </w:rPr>
        <w:t xml:space="preserve">be used for the following purposes: </w:t>
      </w:r>
    </w:p>
    <w:tbl>
      <w:tblPr>
        <w:tblStyle w:val="TableGrid"/>
        <w:tblW w:w="8789" w:type="dxa"/>
        <w:tblInd w:w="-5" w:type="dxa"/>
        <w:tblLook w:val="04A0" w:firstRow="1" w:lastRow="0" w:firstColumn="1" w:lastColumn="0" w:noHBand="0" w:noVBand="1"/>
      </w:tblPr>
      <w:tblGrid>
        <w:gridCol w:w="4513"/>
        <w:gridCol w:w="4276"/>
      </w:tblGrid>
      <w:tr w:rsidR="00BD2817" w:rsidRPr="006E333D" w14:paraId="0F13B3A6" w14:textId="77777777" w:rsidTr="00F74DDD">
        <w:tc>
          <w:tcPr>
            <w:tcW w:w="4513" w:type="dxa"/>
          </w:tcPr>
          <w:p w14:paraId="7CB62578" w14:textId="77777777" w:rsidR="00BD2817" w:rsidRPr="006E333D" w:rsidRDefault="00BD2817" w:rsidP="00C57379">
            <w:pPr>
              <w:jc w:val="both"/>
              <w:rPr>
                <w:rFonts w:ascii="Arial" w:hAnsi="Arial" w:cs="Arial"/>
                <w:b/>
                <w:sz w:val="20"/>
                <w:szCs w:val="20"/>
              </w:rPr>
            </w:pPr>
            <w:r w:rsidRPr="006E333D">
              <w:rPr>
                <w:rFonts w:ascii="Arial" w:hAnsi="Arial" w:cs="Arial"/>
                <w:b/>
                <w:sz w:val="20"/>
                <w:szCs w:val="20"/>
              </w:rPr>
              <w:t>Purpose</w:t>
            </w:r>
          </w:p>
        </w:tc>
        <w:tc>
          <w:tcPr>
            <w:tcW w:w="4276" w:type="dxa"/>
          </w:tcPr>
          <w:p w14:paraId="72C873E9" w14:textId="77777777" w:rsidR="00BD2817" w:rsidRPr="006E333D" w:rsidRDefault="00BD2817" w:rsidP="00C57379">
            <w:pPr>
              <w:jc w:val="both"/>
              <w:rPr>
                <w:rFonts w:ascii="Arial" w:hAnsi="Arial" w:cs="Arial"/>
                <w:b/>
                <w:sz w:val="20"/>
                <w:szCs w:val="20"/>
              </w:rPr>
            </w:pPr>
            <w:r w:rsidRPr="006E333D">
              <w:rPr>
                <w:rFonts w:ascii="Arial" w:hAnsi="Arial" w:cs="Arial"/>
                <w:b/>
                <w:sz w:val="20"/>
                <w:szCs w:val="20"/>
              </w:rPr>
              <w:t>Legal basis</w:t>
            </w:r>
          </w:p>
        </w:tc>
      </w:tr>
      <w:tr w:rsidR="00BD2817" w:rsidRPr="006E333D" w14:paraId="03CA2B9A" w14:textId="77777777" w:rsidTr="00F74DDD">
        <w:tc>
          <w:tcPr>
            <w:tcW w:w="4513" w:type="dxa"/>
          </w:tcPr>
          <w:p w14:paraId="01DFA07B" w14:textId="21F65C95" w:rsidR="00BD2817" w:rsidRPr="006E333D" w:rsidRDefault="00EB3375" w:rsidP="00C57379">
            <w:pPr>
              <w:pStyle w:val="ListParagraph"/>
              <w:numPr>
                <w:ilvl w:val="0"/>
                <w:numId w:val="7"/>
              </w:numPr>
              <w:ind w:left="315" w:hanging="315"/>
              <w:jc w:val="both"/>
              <w:rPr>
                <w:rFonts w:ascii="Arial" w:hAnsi="Arial" w:cs="Arial"/>
                <w:sz w:val="20"/>
                <w:szCs w:val="20"/>
              </w:rPr>
            </w:pPr>
            <w:r w:rsidRPr="006E333D">
              <w:rPr>
                <w:rFonts w:ascii="Arial" w:hAnsi="Arial" w:cs="Arial"/>
                <w:sz w:val="20"/>
                <w:szCs w:val="20"/>
              </w:rPr>
              <w:t xml:space="preserve">To provide you </w:t>
            </w:r>
            <w:r w:rsidR="0032776E" w:rsidRPr="006E333D">
              <w:rPr>
                <w:rFonts w:ascii="Arial" w:hAnsi="Arial" w:cs="Arial"/>
                <w:sz w:val="20"/>
                <w:szCs w:val="20"/>
              </w:rPr>
              <w:t xml:space="preserve">(as the main point of contact for your centre) </w:t>
            </w:r>
            <w:r w:rsidRPr="006E333D">
              <w:rPr>
                <w:rFonts w:ascii="Arial" w:hAnsi="Arial" w:cs="Arial"/>
                <w:sz w:val="20"/>
                <w:szCs w:val="20"/>
              </w:rPr>
              <w:t xml:space="preserve">with information about </w:t>
            </w:r>
            <w:r w:rsidR="0032776E" w:rsidRPr="006E333D">
              <w:rPr>
                <w:rFonts w:ascii="Arial" w:hAnsi="Arial" w:cs="Arial"/>
                <w:sz w:val="20"/>
                <w:szCs w:val="20"/>
              </w:rPr>
              <w:t xml:space="preserve">any changes to qualifications or </w:t>
            </w:r>
            <w:r w:rsidRPr="006E333D">
              <w:rPr>
                <w:rFonts w:ascii="Arial" w:hAnsi="Arial" w:cs="Arial"/>
                <w:sz w:val="20"/>
                <w:szCs w:val="20"/>
              </w:rPr>
              <w:t>any oth</w:t>
            </w:r>
            <w:r w:rsidR="00D2188E" w:rsidRPr="006E333D">
              <w:rPr>
                <w:rFonts w:ascii="Arial" w:hAnsi="Arial" w:cs="Arial"/>
                <w:sz w:val="20"/>
                <w:szCs w:val="20"/>
              </w:rPr>
              <w:t>er exam information.</w:t>
            </w:r>
          </w:p>
        </w:tc>
        <w:tc>
          <w:tcPr>
            <w:tcW w:w="4276" w:type="dxa"/>
          </w:tcPr>
          <w:p w14:paraId="7B1C327F" w14:textId="0E43A2F7" w:rsidR="00BD2817" w:rsidRPr="006E333D" w:rsidRDefault="00E27762" w:rsidP="00C57379">
            <w:pPr>
              <w:jc w:val="both"/>
              <w:rPr>
                <w:rFonts w:ascii="Arial" w:hAnsi="Arial" w:cs="Arial"/>
                <w:i/>
                <w:sz w:val="20"/>
                <w:szCs w:val="20"/>
              </w:rPr>
            </w:pPr>
            <w:r w:rsidRPr="006E333D">
              <w:rPr>
                <w:rFonts w:ascii="Arial" w:hAnsi="Arial" w:cs="Arial"/>
                <w:i/>
                <w:sz w:val="20"/>
                <w:szCs w:val="20"/>
              </w:rPr>
              <w:t xml:space="preserve">Based on the JCQ Awarding Bodies legitimate interest in updating the centre in relation to any changes to qualifications or any other exam information and </w:t>
            </w:r>
            <w:r w:rsidR="00216D62" w:rsidRPr="006E333D">
              <w:rPr>
                <w:rFonts w:ascii="Arial" w:hAnsi="Arial" w:cs="Arial"/>
                <w:i/>
                <w:sz w:val="20"/>
                <w:szCs w:val="20"/>
              </w:rPr>
              <w:t xml:space="preserve">equally, </w:t>
            </w:r>
            <w:r w:rsidRPr="006E333D">
              <w:rPr>
                <w:rFonts w:ascii="Arial" w:hAnsi="Arial" w:cs="Arial"/>
                <w:i/>
                <w:sz w:val="20"/>
                <w:szCs w:val="20"/>
              </w:rPr>
              <w:t xml:space="preserve">the centres legitimate interest in receiving said information. </w:t>
            </w:r>
          </w:p>
        </w:tc>
      </w:tr>
      <w:tr w:rsidR="00BD2817" w:rsidRPr="006E333D" w14:paraId="07C5F9A3" w14:textId="77777777" w:rsidTr="00F74DDD">
        <w:tc>
          <w:tcPr>
            <w:tcW w:w="4513" w:type="dxa"/>
          </w:tcPr>
          <w:p w14:paraId="7DF767EB" w14:textId="020DE361" w:rsidR="00BD2817" w:rsidRPr="006E333D" w:rsidRDefault="00EB3375" w:rsidP="00C57379">
            <w:pPr>
              <w:pStyle w:val="ListParagraph"/>
              <w:numPr>
                <w:ilvl w:val="0"/>
                <w:numId w:val="7"/>
              </w:numPr>
              <w:ind w:left="315"/>
              <w:jc w:val="both"/>
              <w:rPr>
                <w:rFonts w:ascii="Arial" w:hAnsi="Arial" w:cs="Arial"/>
                <w:sz w:val="20"/>
                <w:szCs w:val="20"/>
              </w:rPr>
            </w:pPr>
            <w:r w:rsidRPr="006E333D">
              <w:rPr>
                <w:rFonts w:ascii="Arial" w:hAnsi="Arial" w:cs="Arial"/>
                <w:sz w:val="20"/>
                <w:szCs w:val="20"/>
              </w:rPr>
              <w:t xml:space="preserve">To provide you with information </w:t>
            </w:r>
            <w:r w:rsidR="0032776E" w:rsidRPr="006E333D">
              <w:rPr>
                <w:rFonts w:ascii="Arial" w:hAnsi="Arial" w:cs="Arial"/>
                <w:sz w:val="20"/>
                <w:szCs w:val="20"/>
              </w:rPr>
              <w:t>that you have requested from any of the</w:t>
            </w:r>
            <w:r w:rsidRPr="006E333D">
              <w:rPr>
                <w:rFonts w:ascii="Arial" w:hAnsi="Arial" w:cs="Arial"/>
                <w:sz w:val="20"/>
                <w:szCs w:val="20"/>
              </w:rPr>
              <w:t xml:space="preserve"> JCQ Awarding Bodies</w:t>
            </w:r>
            <w:r w:rsidR="00D2188E" w:rsidRPr="006E333D">
              <w:rPr>
                <w:rFonts w:ascii="Arial" w:hAnsi="Arial" w:cs="Arial"/>
                <w:sz w:val="20"/>
                <w:szCs w:val="20"/>
              </w:rPr>
              <w:t xml:space="preserve"> in relation to examinations.</w:t>
            </w:r>
          </w:p>
        </w:tc>
        <w:tc>
          <w:tcPr>
            <w:tcW w:w="4276" w:type="dxa"/>
          </w:tcPr>
          <w:p w14:paraId="175A8C53" w14:textId="33BAC34B" w:rsidR="00BD2817" w:rsidRPr="006E333D" w:rsidRDefault="00E27762" w:rsidP="00C57379">
            <w:pPr>
              <w:jc w:val="both"/>
              <w:rPr>
                <w:rFonts w:ascii="Arial" w:hAnsi="Arial" w:cs="Arial"/>
                <w:i/>
                <w:sz w:val="20"/>
                <w:szCs w:val="20"/>
              </w:rPr>
            </w:pPr>
            <w:r w:rsidRPr="006E333D">
              <w:rPr>
                <w:rFonts w:ascii="Arial" w:hAnsi="Arial" w:cs="Arial"/>
                <w:i/>
                <w:sz w:val="20"/>
                <w:szCs w:val="20"/>
              </w:rPr>
              <w:t>Based on t</w:t>
            </w:r>
            <w:r w:rsidR="005D007D" w:rsidRPr="006E333D">
              <w:rPr>
                <w:rFonts w:ascii="Arial" w:hAnsi="Arial" w:cs="Arial"/>
                <w:i/>
                <w:sz w:val="20"/>
                <w:szCs w:val="20"/>
              </w:rPr>
              <w:t xml:space="preserve">he </w:t>
            </w:r>
            <w:r w:rsidR="001B2E30" w:rsidRPr="006E333D">
              <w:rPr>
                <w:rFonts w:ascii="Arial" w:hAnsi="Arial" w:cs="Arial"/>
                <w:i/>
                <w:sz w:val="20"/>
                <w:szCs w:val="20"/>
              </w:rPr>
              <w:t>JCQ Awarding Bodies</w:t>
            </w:r>
            <w:r w:rsidR="005D007D" w:rsidRPr="006E333D">
              <w:rPr>
                <w:rFonts w:ascii="Arial" w:hAnsi="Arial" w:cs="Arial"/>
                <w:i/>
                <w:sz w:val="20"/>
                <w:szCs w:val="20"/>
              </w:rPr>
              <w:t xml:space="preserve"> legitimate interest in responding to your requests and enqu</w:t>
            </w:r>
            <w:r w:rsidRPr="006E333D">
              <w:rPr>
                <w:rFonts w:ascii="Arial" w:hAnsi="Arial" w:cs="Arial"/>
                <w:i/>
                <w:sz w:val="20"/>
                <w:szCs w:val="20"/>
              </w:rPr>
              <w:t>iries, e.g. by email, telephone or</w:t>
            </w:r>
            <w:r w:rsidR="005D007D" w:rsidRPr="006E333D">
              <w:rPr>
                <w:rFonts w:ascii="Arial" w:hAnsi="Arial" w:cs="Arial"/>
                <w:i/>
                <w:sz w:val="20"/>
                <w:szCs w:val="20"/>
              </w:rPr>
              <w:t xml:space="preserve"> post and </w:t>
            </w:r>
            <w:r w:rsidRPr="006E333D">
              <w:rPr>
                <w:rFonts w:ascii="Arial" w:hAnsi="Arial" w:cs="Arial"/>
                <w:i/>
                <w:sz w:val="20"/>
                <w:szCs w:val="20"/>
              </w:rPr>
              <w:t xml:space="preserve">the </w:t>
            </w:r>
            <w:r w:rsidR="005D007D" w:rsidRPr="006E333D">
              <w:rPr>
                <w:rFonts w:ascii="Arial" w:hAnsi="Arial" w:cs="Arial"/>
                <w:i/>
                <w:sz w:val="20"/>
                <w:szCs w:val="20"/>
              </w:rPr>
              <w:t>JCQ Awarding Bodies’ legitimate interest in supporting the centre</w:t>
            </w:r>
            <w:r w:rsidRPr="006E333D">
              <w:rPr>
                <w:rFonts w:ascii="Arial" w:hAnsi="Arial" w:cs="Arial"/>
                <w:i/>
                <w:sz w:val="20"/>
                <w:szCs w:val="20"/>
              </w:rPr>
              <w:t xml:space="preserve"> in relation to the delivery of its examinations. </w:t>
            </w:r>
          </w:p>
        </w:tc>
      </w:tr>
      <w:tr w:rsidR="00EB3375" w:rsidRPr="006E333D" w14:paraId="5770C26C" w14:textId="77777777" w:rsidTr="00F74DDD">
        <w:tc>
          <w:tcPr>
            <w:tcW w:w="4513" w:type="dxa"/>
          </w:tcPr>
          <w:p w14:paraId="7C76D4ED" w14:textId="011F2E23" w:rsidR="00EB3375" w:rsidRDefault="00D012A7" w:rsidP="00C57379">
            <w:pPr>
              <w:pStyle w:val="ListParagraph"/>
              <w:numPr>
                <w:ilvl w:val="0"/>
                <w:numId w:val="7"/>
              </w:numPr>
              <w:ind w:left="315"/>
              <w:jc w:val="both"/>
              <w:rPr>
                <w:rFonts w:ascii="Arial" w:hAnsi="Arial" w:cs="Arial"/>
                <w:sz w:val="20"/>
                <w:szCs w:val="20"/>
              </w:rPr>
            </w:pPr>
            <w:r w:rsidRPr="006E333D">
              <w:rPr>
                <w:rFonts w:ascii="Arial" w:hAnsi="Arial" w:cs="Arial"/>
                <w:sz w:val="20"/>
                <w:szCs w:val="20"/>
              </w:rPr>
              <w:t>To link the information contained in the Register with other infor</w:t>
            </w:r>
            <w:r w:rsidR="00AC4693" w:rsidRPr="006E333D">
              <w:rPr>
                <w:rFonts w:ascii="Arial" w:hAnsi="Arial" w:cs="Arial"/>
                <w:sz w:val="20"/>
                <w:szCs w:val="20"/>
              </w:rPr>
              <w:t>mation held by each of the JCQ A</w:t>
            </w:r>
            <w:r w:rsidRPr="006E333D">
              <w:rPr>
                <w:rFonts w:ascii="Arial" w:hAnsi="Arial" w:cs="Arial"/>
                <w:sz w:val="20"/>
                <w:szCs w:val="20"/>
              </w:rPr>
              <w:t>warding Bodies</w:t>
            </w:r>
            <w:r w:rsidR="00EB0E1D">
              <w:rPr>
                <w:rFonts w:ascii="Arial" w:hAnsi="Arial" w:cs="Arial"/>
                <w:sz w:val="20"/>
                <w:szCs w:val="20"/>
              </w:rPr>
              <w:t xml:space="preserve">. </w:t>
            </w:r>
            <w:r w:rsidRPr="006E333D">
              <w:rPr>
                <w:rFonts w:ascii="Arial" w:hAnsi="Arial" w:cs="Arial"/>
                <w:sz w:val="20"/>
                <w:szCs w:val="20"/>
              </w:rPr>
              <w:t xml:space="preserve"> </w:t>
            </w:r>
            <w:r w:rsidR="00EB0E1D">
              <w:rPr>
                <w:rFonts w:ascii="Arial" w:hAnsi="Arial" w:cs="Arial"/>
                <w:sz w:val="20"/>
                <w:szCs w:val="20"/>
              </w:rPr>
              <w:t>T</w:t>
            </w:r>
            <w:r w:rsidRPr="006E333D">
              <w:rPr>
                <w:rFonts w:ascii="Arial" w:hAnsi="Arial" w:cs="Arial"/>
                <w:sz w:val="20"/>
                <w:szCs w:val="20"/>
              </w:rPr>
              <w:t>his includes</w:t>
            </w:r>
            <w:r w:rsidR="00796CC0" w:rsidRPr="006E333D">
              <w:rPr>
                <w:rFonts w:ascii="Arial" w:hAnsi="Arial" w:cs="Arial"/>
                <w:sz w:val="20"/>
                <w:szCs w:val="20"/>
              </w:rPr>
              <w:t xml:space="preserve"> linking </w:t>
            </w:r>
            <w:r w:rsidR="00EB0E1D">
              <w:rPr>
                <w:rFonts w:ascii="Arial" w:hAnsi="Arial" w:cs="Arial"/>
                <w:sz w:val="20"/>
                <w:szCs w:val="20"/>
              </w:rPr>
              <w:t>information contained in the Register with</w:t>
            </w:r>
            <w:r w:rsidR="00796CC0" w:rsidRPr="006E333D">
              <w:rPr>
                <w:rFonts w:ascii="Arial" w:hAnsi="Arial" w:cs="Arial"/>
                <w:sz w:val="20"/>
                <w:szCs w:val="20"/>
              </w:rPr>
              <w:t xml:space="preserve"> information</w:t>
            </w:r>
            <w:r w:rsidRPr="006E333D">
              <w:rPr>
                <w:rFonts w:ascii="Arial" w:hAnsi="Arial" w:cs="Arial"/>
                <w:sz w:val="20"/>
                <w:szCs w:val="20"/>
              </w:rPr>
              <w:t xml:space="preserve"> </w:t>
            </w:r>
            <w:r w:rsidR="00796CC0" w:rsidRPr="006E333D">
              <w:rPr>
                <w:rFonts w:ascii="Arial" w:hAnsi="Arial" w:cs="Arial"/>
                <w:sz w:val="20"/>
                <w:szCs w:val="20"/>
              </w:rPr>
              <w:t xml:space="preserve">held </w:t>
            </w:r>
            <w:r w:rsidR="00EB0E1D">
              <w:rPr>
                <w:rFonts w:ascii="Arial" w:hAnsi="Arial" w:cs="Arial"/>
                <w:sz w:val="20"/>
                <w:szCs w:val="20"/>
              </w:rPr>
              <w:t xml:space="preserve">by JCQ Awarding Bodies </w:t>
            </w:r>
            <w:r w:rsidRPr="006E333D">
              <w:rPr>
                <w:rFonts w:ascii="Arial" w:hAnsi="Arial" w:cs="Arial"/>
                <w:sz w:val="20"/>
                <w:szCs w:val="20"/>
              </w:rPr>
              <w:t>about individual candidate</w:t>
            </w:r>
            <w:r w:rsidR="00EB0E1D">
              <w:rPr>
                <w:rFonts w:ascii="Arial" w:hAnsi="Arial" w:cs="Arial"/>
                <w:sz w:val="20"/>
                <w:szCs w:val="20"/>
              </w:rPr>
              <w:t>s</w:t>
            </w:r>
            <w:r w:rsidR="00817737">
              <w:rPr>
                <w:rFonts w:ascii="Arial" w:hAnsi="Arial" w:cs="Arial"/>
                <w:sz w:val="20"/>
                <w:szCs w:val="20"/>
              </w:rPr>
              <w:t xml:space="preserve"> or centre staff</w:t>
            </w:r>
            <w:r w:rsidR="00EB0E1D">
              <w:rPr>
                <w:rFonts w:ascii="Arial" w:hAnsi="Arial" w:cs="Arial"/>
                <w:sz w:val="20"/>
                <w:szCs w:val="20"/>
              </w:rPr>
              <w:t>, so that the JCQ Awarding Bodies can contact the centre about any particular candidate</w:t>
            </w:r>
            <w:r w:rsidRPr="006E333D">
              <w:rPr>
                <w:rFonts w:ascii="Arial" w:hAnsi="Arial" w:cs="Arial"/>
                <w:sz w:val="20"/>
                <w:szCs w:val="20"/>
              </w:rPr>
              <w:t>s</w:t>
            </w:r>
            <w:r w:rsidR="00817737">
              <w:rPr>
                <w:rFonts w:ascii="Arial" w:hAnsi="Arial" w:cs="Arial"/>
                <w:sz w:val="20"/>
                <w:szCs w:val="20"/>
              </w:rPr>
              <w:t xml:space="preserve"> or centre staff</w:t>
            </w:r>
            <w:r w:rsidRPr="006E333D">
              <w:rPr>
                <w:rFonts w:ascii="Arial" w:hAnsi="Arial" w:cs="Arial"/>
                <w:sz w:val="20"/>
                <w:szCs w:val="20"/>
              </w:rPr>
              <w:t xml:space="preserve">. </w:t>
            </w:r>
          </w:p>
          <w:p w14:paraId="4F997E4A" w14:textId="77777777" w:rsidR="00817737" w:rsidRDefault="00817737" w:rsidP="00C57379">
            <w:pPr>
              <w:pStyle w:val="ListParagraph"/>
              <w:ind w:left="315"/>
              <w:jc w:val="both"/>
              <w:rPr>
                <w:rFonts w:ascii="Arial" w:hAnsi="Arial" w:cs="Arial"/>
                <w:sz w:val="20"/>
                <w:szCs w:val="20"/>
              </w:rPr>
            </w:pPr>
          </w:p>
          <w:p w14:paraId="3BB08A95" w14:textId="6DB48DA1" w:rsidR="00817737" w:rsidRPr="006E333D" w:rsidRDefault="00EF7660" w:rsidP="00C57379">
            <w:pPr>
              <w:pStyle w:val="ListParagraph"/>
              <w:ind w:left="315"/>
              <w:jc w:val="both"/>
              <w:rPr>
                <w:rFonts w:ascii="Arial" w:hAnsi="Arial" w:cs="Arial"/>
                <w:sz w:val="20"/>
                <w:szCs w:val="20"/>
              </w:rPr>
            </w:pPr>
            <w:r>
              <w:rPr>
                <w:rFonts w:ascii="Arial" w:hAnsi="Arial" w:cs="Arial"/>
                <w:sz w:val="20"/>
                <w:szCs w:val="20"/>
              </w:rPr>
              <w:t xml:space="preserve">Please refer </w:t>
            </w:r>
            <w:proofErr w:type="spellStart"/>
            <w:r>
              <w:rPr>
                <w:rFonts w:ascii="Arial" w:hAnsi="Arial" w:cs="Arial"/>
                <w:sz w:val="20"/>
                <w:szCs w:val="20"/>
              </w:rPr>
              <w:t>tp</w:t>
            </w:r>
            <w:proofErr w:type="spellEnd"/>
            <w:r w:rsidR="00817737">
              <w:rPr>
                <w:rFonts w:ascii="Arial" w:hAnsi="Arial" w:cs="Arial"/>
                <w:sz w:val="20"/>
                <w:szCs w:val="20"/>
              </w:rPr>
              <w:t xml:space="preserve"> the Privacy Notices provided by each of the JCQ Awarding Bodies, for details of the purposes for which they may use candidate </w:t>
            </w:r>
            <w:r w:rsidR="00817737" w:rsidRPr="00C57379">
              <w:rPr>
                <w:rFonts w:ascii="Arial" w:hAnsi="Arial" w:cs="Arial"/>
                <w:sz w:val="20"/>
                <w:szCs w:val="20"/>
              </w:rPr>
              <w:t>or centre staff</w:t>
            </w:r>
            <w:r w:rsidR="00817737">
              <w:rPr>
                <w:rFonts w:ascii="Arial" w:hAnsi="Arial" w:cs="Arial"/>
                <w:sz w:val="20"/>
                <w:szCs w:val="20"/>
              </w:rPr>
              <w:t xml:space="preserve"> </w:t>
            </w:r>
            <w:r w:rsidR="00AC208B">
              <w:rPr>
                <w:rFonts w:ascii="Arial" w:hAnsi="Arial" w:cs="Arial"/>
                <w:sz w:val="20"/>
                <w:szCs w:val="20"/>
              </w:rPr>
              <w:t>personal information</w:t>
            </w:r>
            <w:r w:rsidR="00817737">
              <w:rPr>
                <w:rFonts w:ascii="Arial" w:hAnsi="Arial" w:cs="Arial"/>
                <w:sz w:val="20"/>
                <w:szCs w:val="20"/>
              </w:rPr>
              <w:t>, and which may result in them needing to contact the centre.</w:t>
            </w:r>
          </w:p>
        </w:tc>
        <w:tc>
          <w:tcPr>
            <w:tcW w:w="4276" w:type="dxa"/>
          </w:tcPr>
          <w:p w14:paraId="55A1F698" w14:textId="4FCFB46E" w:rsidR="001A70FB" w:rsidRPr="006E333D" w:rsidRDefault="00216D62" w:rsidP="00C57379">
            <w:pPr>
              <w:widowControl w:val="0"/>
              <w:jc w:val="both"/>
              <w:textAlignment w:val="baseline"/>
              <w:rPr>
                <w:rFonts w:ascii="Arial" w:eastAsia="Times New Roman" w:hAnsi="Arial" w:cs="Arial"/>
                <w:i/>
                <w:sz w:val="20"/>
                <w:szCs w:val="20"/>
                <w:lang w:eastAsia="en-GB"/>
              </w:rPr>
            </w:pPr>
            <w:r w:rsidRPr="006E333D">
              <w:rPr>
                <w:rFonts w:ascii="Arial" w:eastAsia="Times New Roman" w:hAnsi="Arial" w:cs="Arial"/>
                <w:i/>
                <w:sz w:val="20"/>
                <w:szCs w:val="20"/>
                <w:lang w:eastAsia="en-GB"/>
              </w:rPr>
              <w:t>Based on t</w:t>
            </w:r>
            <w:r w:rsidR="001A70FB" w:rsidRPr="006E333D">
              <w:rPr>
                <w:rFonts w:ascii="Arial" w:eastAsia="Times New Roman" w:hAnsi="Arial" w:cs="Arial"/>
                <w:i/>
                <w:sz w:val="20"/>
                <w:szCs w:val="20"/>
                <w:lang w:eastAsia="en-GB"/>
              </w:rPr>
              <w:t xml:space="preserve">he relevant JCQ Awarding Bodies’ legitimate interests in compiling information about different centres and the candidates who have undertaken their examinations. </w:t>
            </w:r>
          </w:p>
          <w:p w14:paraId="7EC14493" w14:textId="77FC2BEF" w:rsidR="00EB3375" w:rsidRPr="006E333D" w:rsidRDefault="00EB3375" w:rsidP="00C57379">
            <w:pPr>
              <w:widowControl w:val="0"/>
              <w:jc w:val="both"/>
              <w:textAlignment w:val="baseline"/>
              <w:rPr>
                <w:rFonts w:ascii="Arial" w:hAnsi="Arial" w:cs="Arial"/>
                <w:i/>
                <w:sz w:val="20"/>
                <w:szCs w:val="20"/>
              </w:rPr>
            </w:pPr>
          </w:p>
        </w:tc>
      </w:tr>
      <w:tr w:rsidR="0032776E" w:rsidRPr="006E333D" w14:paraId="1AF71E41" w14:textId="77777777" w:rsidTr="00F74DDD">
        <w:tc>
          <w:tcPr>
            <w:tcW w:w="4513" w:type="dxa"/>
          </w:tcPr>
          <w:p w14:paraId="097E043B" w14:textId="77777777" w:rsidR="0032776E" w:rsidRPr="006E333D" w:rsidRDefault="0032776E" w:rsidP="00C57379">
            <w:pPr>
              <w:pStyle w:val="ListParagraph"/>
              <w:numPr>
                <w:ilvl w:val="0"/>
                <w:numId w:val="7"/>
              </w:numPr>
              <w:ind w:left="315"/>
              <w:jc w:val="both"/>
              <w:rPr>
                <w:rFonts w:ascii="Arial" w:hAnsi="Arial" w:cs="Arial"/>
                <w:sz w:val="20"/>
                <w:szCs w:val="20"/>
              </w:rPr>
            </w:pPr>
            <w:r w:rsidRPr="006E333D">
              <w:rPr>
                <w:rFonts w:ascii="Arial" w:hAnsi="Arial" w:cs="Arial"/>
                <w:sz w:val="20"/>
                <w:szCs w:val="20"/>
              </w:rPr>
              <w:t>To contact the centre in relation to any other matter related to the provision of JCQ examination board exams</w:t>
            </w:r>
            <w:r w:rsidR="00FE5E08" w:rsidRPr="006E333D">
              <w:rPr>
                <w:rFonts w:ascii="Arial" w:hAnsi="Arial" w:cs="Arial"/>
                <w:sz w:val="20"/>
                <w:szCs w:val="20"/>
              </w:rPr>
              <w:t>.</w:t>
            </w:r>
          </w:p>
        </w:tc>
        <w:tc>
          <w:tcPr>
            <w:tcW w:w="4276" w:type="dxa"/>
          </w:tcPr>
          <w:p w14:paraId="4274EEBA" w14:textId="262998CF" w:rsidR="0032776E" w:rsidRPr="006E333D" w:rsidRDefault="00E27762" w:rsidP="00C57379">
            <w:pPr>
              <w:jc w:val="both"/>
              <w:rPr>
                <w:rFonts w:ascii="Arial" w:hAnsi="Arial" w:cs="Arial"/>
                <w:i/>
                <w:sz w:val="20"/>
                <w:szCs w:val="20"/>
              </w:rPr>
            </w:pPr>
            <w:r w:rsidRPr="006E333D">
              <w:rPr>
                <w:rFonts w:ascii="Arial" w:hAnsi="Arial" w:cs="Arial"/>
                <w:i/>
                <w:sz w:val="20"/>
                <w:szCs w:val="20"/>
              </w:rPr>
              <w:t>Based on the JCQ Awarding Bodies’ legitimate interest in supporting the centre in relation to the delivery of its examinations.</w:t>
            </w:r>
          </w:p>
        </w:tc>
      </w:tr>
      <w:tr w:rsidR="00FE5E08" w:rsidRPr="006E333D" w14:paraId="06527239" w14:textId="77777777" w:rsidTr="00F74DDD">
        <w:tc>
          <w:tcPr>
            <w:tcW w:w="4513" w:type="dxa"/>
          </w:tcPr>
          <w:p w14:paraId="4470029C" w14:textId="63107335" w:rsidR="00AC4693" w:rsidRPr="006E333D" w:rsidRDefault="00AC4693" w:rsidP="00C57379">
            <w:pPr>
              <w:pStyle w:val="ListParagraph"/>
              <w:numPr>
                <w:ilvl w:val="0"/>
                <w:numId w:val="7"/>
              </w:numPr>
              <w:ind w:left="315"/>
              <w:jc w:val="both"/>
              <w:rPr>
                <w:rFonts w:ascii="Arial" w:hAnsi="Arial" w:cs="Arial"/>
                <w:sz w:val="20"/>
                <w:szCs w:val="20"/>
              </w:rPr>
            </w:pPr>
            <w:r w:rsidRPr="006E333D">
              <w:rPr>
                <w:rFonts w:ascii="Arial" w:hAnsi="Arial" w:cs="Arial"/>
                <w:sz w:val="20"/>
                <w:szCs w:val="20"/>
              </w:rPr>
              <w:t xml:space="preserve">To request, obtain and record confirmation that your centre is observing and complying </w:t>
            </w:r>
            <w:r w:rsidRPr="006E333D">
              <w:rPr>
                <w:rFonts w:ascii="Arial" w:hAnsi="Arial" w:cs="Arial"/>
                <w:sz w:val="20"/>
                <w:szCs w:val="20"/>
              </w:rPr>
              <w:lastRenderedPageBreak/>
              <w:t>with the latest version of the JCQ General Regulations</w:t>
            </w:r>
            <w:r w:rsidR="00817737">
              <w:rPr>
                <w:rFonts w:ascii="Arial" w:hAnsi="Arial" w:cs="Arial"/>
                <w:sz w:val="20"/>
                <w:szCs w:val="20"/>
              </w:rPr>
              <w:t>, which we will request from the centre as part of the Register annual return process</w:t>
            </w:r>
            <w:r w:rsidR="00F82226" w:rsidRPr="006E333D">
              <w:rPr>
                <w:rFonts w:ascii="Arial" w:hAnsi="Arial" w:cs="Arial"/>
                <w:sz w:val="20"/>
                <w:szCs w:val="20"/>
              </w:rPr>
              <w:t>.</w:t>
            </w:r>
          </w:p>
          <w:p w14:paraId="15505E6F" w14:textId="202E79FF" w:rsidR="00FE5E08" w:rsidRPr="006E333D" w:rsidRDefault="00FE5E08" w:rsidP="00C57379">
            <w:pPr>
              <w:pStyle w:val="ListParagraph"/>
              <w:ind w:left="315"/>
              <w:jc w:val="both"/>
              <w:rPr>
                <w:rFonts w:ascii="Arial" w:hAnsi="Arial" w:cs="Arial"/>
                <w:sz w:val="20"/>
                <w:szCs w:val="20"/>
              </w:rPr>
            </w:pPr>
          </w:p>
        </w:tc>
        <w:tc>
          <w:tcPr>
            <w:tcW w:w="4276" w:type="dxa"/>
          </w:tcPr>
          <w:p w14:paraId="4743925A" w14:textId="27E8D9A6" w:rsidR="00FE5E08" w:rsidRPr="006E333D" w:rsidRDefault="001A70FB" w:rsidP="00C57379">
            <w:pPr>
              <w:widowControl w:val="0"/>
              <w:jc w:val="both"/>
              <w:textAlignment w:val="baseline"/>
              <w:rPr>
                <w:rFonts w:ascii="Arial" w:eastAsia="Times New Roman" w:hAnsi="Arial" w:cs="Arial"/>
                <w:i/>
                <w:sz w:val="20"/>
                <w:szCs w:val="20"/>
                <w:lang w:eastAsia="en-GB"/>
              </w:rPr>
            </w:pPr>
            <w:r w:rsidRPr="006E333D">
              <w:rPr>
                <w:rFonts w:ascii="Arial" w:eastAsia="Times New Roman" w:hAnsi="Arial" w:cs="Arial"/>
                <w:i/>
                <w:sz w:val="20"/>
                <w:szCs w:val="20"/>
                <w:lang w:eastAsia="en-GB"/>
              </w:rPr>
              <w:lastRenderedPageBreak/>
              <w:t xml:space="preserve">Based on the JCQ Awarding Bodies’ legitimate interest in ensuring that the integrity </w:t>
            </w:r>
            <w:r w:rsidRPr="006E333D">
              <w:rPr>
                <w:rFonts w:ascii="Arial" w:eastAsia="Times New Roman" w:hAnsi="Arial" w:cs="Arial"/>
                <w:i/>
                <w:sz w:val="20"/>
                <w:szCs w:val="20"/>
                <w:lang w:eastAsia="en-GB"/>
              </w:rPr>
              <w:lastRenderedPageBreak/>
              <w:t xml:space="preserve">and security of the examination/ assessment system is maintained and not brought into disrepute. The JCQ General Regulations adhere to the requirements of the qualification regulators in England, Wales, Northern Ireland and Scotland. </w:t>
            </w:r>
          </w:p>
        </w:tc>
      </w:tr>
      <w:tr w:rsidR="00BF3EB9" w:rsidRPr="006E333D" w14:paraId="3C3B3D21" w14:textId="77777777" w:rsidTr="00F74DDD">
        <w:tc>
          <w:tcPr>
            <w:tcW w:w="4513" w:type="dxa"/>
          </w:tcPr>
          <w:p w14:paraId="32CF8D62" w14:textId="77777777" w:rsidR="00817737" w:rsidRDefault="00BF3EB9" w:rsidP="00C57379">
            <w:pPr>
              <w:pStyle w:val="ListParagraph"/>
              <w:numPr>
                <w:ilvl w:val="0"/>
                <w:numId w:val="7"/>
              </w:numPr>
              <w:ind w:left="315"/>
              <w:jc w:val="both"/>
              <w:rPr>
                <w:rFonts w:ascii="Arial" w:hAnsi="Arial" w:cs="Arial"/>
                <w:sz w:val="20"/>
                <w:szCs w:val="20"/>
              </w:rPr>
            </w:pPr>
            <w:r w:rsidRPr="006E333D">
              <w:rPr>
                <w:rFonts w:ascii="Arial" w:hAnsi="Arial" w:cs="Arial"/>
                <w:sz w:val="20"/>
                <w:szCs w:val="20"/>
              </w:rPr>
              <w:lastRenderedPageBreak/>
              <w:t>To receive, process and record details of the main centre contact</w:t>
            </w:r>
            <w:r w:rsidR="00F74DDD" w:rsidRPr="006E333D">
              <w:rPr>
                <w:rFonts w:ascii="Arial" w:hAnsi="Arial" w:cs="Arial"/>
                <w:sz w:val="20"/>
                <w:szCs w:val="20"/>
              </w:rPr>
              <w:t xml:space="preserve"> for the first time</w:t>
            </w:r>
            <w:r w:rsidR="00817737">
              <w:rPr>
                <w:rFonts w:ascii="Arial" w:hAnsi="Arial" w:cs="Arial"/>
                <w:sz w:val="20"/>
                <w:szCs w:val="20"/>
              </w:rPr>
              <w:t>.</w:t>
            </w:r>
          </w:p>
          <w:p w14:paraId="5C7506E1" w14:textId="77777777" w:rsidR="00817737" w:rsidRDefault="00817737" w:rsidP="00C57379">
            <w:pPr>
              <w:pStyle w:val="ListParagraph"/>
              <w:ind w:left="315"/>
              <w:jc w:val="both"/>
              <w:rPr>
                <w:rFonts w:ascii="Arial" w:hAnsi="Arial" w:cs="Arial"/>
                <w:sz w:val="20"/>
                <w:szCs w:val="20"/>
              </w:rPr>
            </w:pPr>
          </w:p>
          <w:p w14:paraId="673B4D74" w14:textId="0F8D7442" w:rsidR="00BF3EB9" w:rsidRPr="00817737" w:rsidRDefault="00817737" w:rsidP="00C57379">
            <w:pPr>
              <w:pStyle w:val="ListParagraph"/>
              <w:ind w:left="315"/>
              <w:jc w:val="both"/>
              <w:rPr>
                <w:rFonts w:ascii="Arial" w:hAnsi="Arial" w:cs="Arial"/>
                <w:sz w:val="20"/>
                <w:szCs w:val="20"/>
              </w:rPr>
            </w:pPr>
            <w:r>
              <w:rPr>
                <w:rFonts w:ascii="Arial" w:hAnsi="Arial" w:cs="Arial"/>
                <w:sz w:val="20"/>
                <w:szCs w:val="20"/>
              </w:rPr>
              <w:t>T</w:t>
            </w:r>
            <w:r w:rsidR="00BF3EB9" w:rsidRPr="006E333D">
              <w:rPr>
                <w:rFonts w:ascii="Arial" w:hAnsi="Arial" w:cs="Arial"/>
                <w:sz w:val="20"/>
                <w:szCs w:val="20"/>
              </w:rPr>
              <w:t xml:space="preserve">o receive annual updates </w:t>
            </w:r>
            <w:r>
              <w:rPr>
                <w:rFonts w:ascii="Arial" w:hAnsi="Arial" w:cs="Arial"/>
                <w:sz w:val="20"/>
                <w:szCs w:val="20"/>
              </w:rPr>
              <w:t xml:space="preserve">thereafter </w:t>
            </w:r>
            <w:r w:rsidR="00BF3EB9" w:rsidRPr="006E333D">
              <w:rPr>
                <w:rFonts w:ascii="Arial" w:hAnsi="Arial" w:cs="Arial"/>
                <w:sz w:val="20"/>
                <w:szCs w:val="20"/>
              </w:rPr>
              <w:t>from the</w:t>
            </w:r>
            <w:r>
              <w:rPr>
                <w:rFonts w:ascii="Arial" w:hAnsi="Arial" w:cs="Arial"/>
                <w:sz w:val="20"/>
                <w:szCs w:val="20"/>
              </w:rPr>
              <w:t xml:space="preserve"> centre.  </w:t>
            </w:r>
            <w:r w:rsidR="003C55BC" w:rsidRPr="00817737">
              <w:rPr>
                <w:rFonts w:ascii="Arial" w:hAnsi="Arial" w:cs="Arial"/>
                <w:sz w:val="20"/>
                <w:szCs w:val="20"/>
              </w:rPr>
              <w:t xml:space="preserve">Annual updates are submitted via the JCQ online webpage or portal. </w:t>
            </w:r>
          </w:p>
        </w:tc>
        <w:tc>
          <w:tcPr>
            <w:tcW w:w="4276" w:type="dxa"/>
          </w:tcPr>
          <w:p w14:paraId="69174191" w14:textId="54674E56" w:rsidR="00BF3EB9" w:rsidRPr="006E333D" w:rsidRDefault="001440F7" w:rsidP="00C57379">
            <w:pPr>
              <w:jc w:val="both"/>
              <w:rPr>
                <w:rFonts w:ascii="Arial" w:hAnsi="Arial" w:cs="Arial"/>
                <w:i/>
                <w:sz w:val="20"/>
                <w:szCs w:val="20"/>
              </w:rPr>
            </w:pPr>
            <w:r w:rsidRPr="006E333D">
              <w:rPr>
                <w:rFonts w:ascii="Arial" w:hAnsi="Arial" w:cs="Arial"/>
                <w:i/>
                <w:sz w:val="20"/>
                <w:szCs w:val="20"/>
              </w:rPr>
              <w:t>Based on the JCQ Awarding Bodies legitimate interest in being able to contact centres where its examinations are being conducted and the centres legitimate interest in receiving said information</w:t>
            </w:r>
          </w:p>
        </w:tc>
      </w:tr>
      <w:tr w:rsidR="00AC4693" w:rsidRPr="006E333D" w14:paraId="7A977D5F" w14:textId="77777777" w:rsidTr="00F74DDD">
        <w:tc>
          <w:tcPr>
            <w:tcW w:w="4513" w:type="dxa"/>
          </w:tcPr>
          <w:p w14:paraId="474AEDC9" w14:textId="6AFB0318" w:rsidR="00AC4693" w:rsidRPr="006E333D" w:rsidRDefault="00817737" w:rsidP="00C57379">
            <w:pPr>
              <w:pStyle w:val="ListParagraph"/>
              <w:numPr>
                <w:ilvl w:val="0"/>
                <w:numId w:val="7"/>
              </w:numPr>
              <w:ind w:left="315"/>
              <w:jc w:val="both"/>
              <w:rPr>
                <w:rFonts w:ascii="Arial" w:hAnsi="Arial" w:cs="Arial"/>
                <w:sz w:val="20"/>
                <w:szCs w:val="20"/>
              </w:rPr>
            </w:pPr>
            <w:r>
              <w:rPr>
                <w:rFonts w:ascii="Arial" w:hAnsi="Arial" w:cs="Arial"/>
                <w:sz w:val="20"/>
                <w:szCs w:val="20"/>
              </w:rPr>
              <w:t>T</w:t>
            </w:r>
            <w:r w:rsidR="00AC4693" w:rsidRPr="006E333D">
              <w:rPr>
                <w:rFonts w:ascii="Arial" w:hAnsi="Arial" w:cs="Arial"/>
                <w:sz w:val="20"/>
                <w:szCs w:val="20"/>
              </w:rPr>
              <w:t>o receive, process and record any interim changes to the Register</w:t>
            </w:r>
            <w:r w:rsidR="003C55BC" w:rsidRPr="006E333D">
              <w:rPr>
                <w:rFonts w:ascii="Arial" w:hAnsi="Arial" w:cs="Arial"/>
                <w:sz w:val="20"/>
                <w:szCs w:val="20"/>
              </w:rPr>
              <w:t xml:space="preserve"> which are communicated </w:t>
            </w:r>
            <w:r>
              <w:rPr>
                <w:rFonts w:ascii="Arial" w:hAnsi="Arial" w:cs="Arial"/>
                <w:sz w:val="20"/>
                <w:szCs w:val="20"/>
              </w:rPr>
              <w:t xml:space="preserve">to us </w:t>
            </w:r>
            <w:r w:rsidR="003C55BC" w:rsidRPr="006E333D">
              <w:rPr>
                <w:rFonts w:ascii="Arial" w:hAnsi="Arial" w:cs="Arial"/>
                <w:sz w:val="20"/>
                <w:szCs w:val="20"/>
              </w:rPr>
              <w:t>via email or post</w:t>
            </w:r>
            <w:r w:rsidR="00AC4693" w:rsidRPr="006E333D">
              <w:rPr>
                <w:rFonts w:ascii="Arial" w:hAnsi="Arial" w:cs="Arial"/>
                <w:sz w:val="20"/>
                <w:szCs w:val="20"/>
              </w:rPr>
              <w:t xml:space="preserve">, including any change in circumstance that could affect centre status, </w:t>
            </w:r>
            <w:r>
              <w:rPr>
                <w:rFonts w:ascii="Arial" w:hAnsi="Arial" w:cs="Arial"/>
                <w:sz w:val="20"/>
                <w:szCs w:val="20"/>
              </w:rPr>
              <w:t>as well as</w:t>
            </w:r>
            <w:r w:rsidR="00AC4693" w:rsidRPr="006E333D">
              <w:rPr>
                <w:rFonts w:ascii="Arial" w:hAnsi="Arial" w:cs="Arial"/>
                <w:sz w:val="20"/>
                <w:szCs w:val="20"/>
              </w:rPr>
              <w:t xml:space="preserve"> any changes to the name, address or contact details of the individual appointed to be the main source of contact with the JCQ. </w:t>
            </w:r>
          </w:p>
        </w:tc>
        <w:tc>
          <w:tcPr>
            <w:tcW w:w="4276" w:type="dxa"/>
          </w:tcPr>
          <w:p w14:paraId="20912079" w14:textId="6D7BE548" w:rsidR="00AC4693" w:rsidRPr="006E333D" w:rsidRDefault="001440F7" w:rsidP="00C57379">
            <w:pPr>
              <w:jc w:val="both"/>
              <w:rPr>
                <w:rFonts w:ascii="Arial" w:hAnsi="Arial" w:cs="Arial"/>
                <w:i/>
                <w:sz w:val="20"/>
                <w:szCs w:val="20"/>
              </w:rPr>
            </w:pPr>
            <w:r w:rsidRPr="006E333D">
              <w:rPr>
                <w:rFonts w:ascii="Arial" w:hAnsi="Arial" w:cs="Arial"/>
                <w:i/>
                <w:sz w:val="20"/>
                <w:szCs w:val="20"/>
              </w:rPr>
              <w:t>Based on the JCQ Awarding Bodies legitimate interest in being able to contact centres where its examinations are being conducted and the centres legitimate interest in receiving said information</w:t>
            </w:r>
          </w:p>
        </w:tc>
      </w:tr>
      <w:tr w:rsidR="006E333D" w:rsidRPr="006E333D" w14:paraId="45483D18" w14:textId="77777777" w:rsidTr="00F74DDD">
        <w:tc>
          <w:tcPr>
            <w:tcW w:w="4513" w:type="dxa"/>
          </w:tcPr>
          <w:p w14:paraId="000A545F" w14:textId="75FBBE40" w:rsidR="006E333D" w:rsidRPr="006E333D" w:rsidRDefault="006E333D" w:rsidP="00C57379">
            <w:pPr>
              <w:pStyle w:val="ListParagraph"/>
              <w:numPr>
                <w:ilvl w:val="0"/>
                <w:numId w:val="7"/>
              </w:numPr>
              <w:ind w:left="315"/>
              <w:jc w:val="both"/>
              <w:rPr>
                <w:rFonts w:ascii="Arial" w:hAnsi="Arial" w:cs="Arial"/>
                <w:sz w:val="20"/>
                <w:szCs w:val="20"/>
              </w:rPr>
            </w:pPr>
            <w:r>
              <w:rPr>
                <w:rFonts w:ascii="Arial" w:hAnsi="Arial" w:cs="Arial"/>
                <w:sz w:val="20"/>
                <w:szCs w:val="20"/>
              </w:rPr>
              <w:t xml:space="preserve">To establish or update mailing lists operated by JCQ, including newsletter mailing lists. </w:t>
            </w:r>
          </w:p>
        </w:tc>
        <w:tc>
          <w:tcPr>
            <w:tcW w:w="4276" w:type="dxa"/>
          </w:tcPr>
          <w:p w14:paraId="275364A1" w14:textId="24A1D138" w:rsidR="006E333D" w:rsidRPr="006E333D" w:rsidRDefault="00B0288D" w:rsidP="00C57379">
            <w:pPr>
              <w:jc w:val="both"/>
              <w:rPr>
                <w:rFonts w:ascii="Arial" w:hAnsi="Arial" w:cs="Arial"/>
                <w:i/>
                <w:sz w:val="20"/>
                <w:szCs w:val="20"/>
              </w:rPr>
            </w:pPr>
            <w:r>
              <w:rPr>
                <w:rFonts w:ascii="Arial" w:hAnsi="Arial" w:cs="Arial"/>
                <w:i/>
                <w:sz w:val="20"/>
                <w:szCs w:val="20"/>
              </w:rPr>
              <w:t>Use will be b</w:t>
            </w:r>
            <w:r w:rsidR="006E333D">
              <w:rPr>
                <w:rFonts w:ascii="Arial" w:hAnsi="Arial" w:cs="Arial"/>
                <w:i/>
                <w:sz w:val="20"/>
                <w:szCs w:val="20"/>
              </w:rPr>
              <w:t>as</w:t>
            </w:r>
            <w:r>
              <w:rPr>
                <w:rFonts w:ascii="Arial" w:hAnsi="Arial" w:cs="Arial"/>
                <w:i/>
                <w:sz w:val="20"/>
                <w:szCs w:val="20"/>
              </w:rPr>
              <w:t xml:space="preserve">ed on your explicit consent. </w:t>
            </w:r>
            <w:r w:rsidR="006E333D">
              <w:rPr>
                <w:rFonts w:ascii="Arial" w:hAnsi="Arial" w:cs="Arial"/>
                <w:i/>
                <w:sz w:val="20"/>
                <w:szCs w:val="20"/>
              </w:rPr>
              <w:t>JCQ Awarding Bodies</w:t>
            </w:r>
            <w:r w:rsidR="006E333D" w:rsidRPr="006E333D">
              <w:rPr>
                <w:rFonts w:ascii="Arial" w:hAnsi="Arial" w:cs="Arial"/>
                <w:i/>
                <w:sz w:val="20"/>
                <w:szCs w:val="20"/>
              </w:rPr>
              <w:t xml:space="preserve"> will stop conta</w:t>
            </w:r>
            <w:r>
              <w:rPr>
                <w:rFonts w:ascii="Arial" w:hAnsi="Arial" w:cs="Arial"/>
                <w:i/>
                <w:sz w:val="20"/>
                <w:szCs w:val="20"/>
              </w:rPr>
              <w:t xml:space="preserve">cting you by </w:t>
            </w:r>
            <w:r w:rsidR="006E333D" w:rsidRPr="006E333D">
              <w:rPr>
                <w:rFonts w:ascii="Arial" w:hAnsi="Arial" w:cs="Arial"/>
                <w:i/>
                <w:sz w:val="20"/>
                <w:szCs w:val="20"/>
              </w:rPr>
              <w:t>if you with</w:t>
            </w:r>
            <w:r w:rsidR="006E333D">
              <w:rPr>
                <w:rFonts w:ascii="Arial" w:hAnsi="Arial" w:cs="Arial"/>
                <w:i/>
                <w:sz w:val="20"/>
                <w:szCs w:val="20"/>
              </w:rPr>
              <w:t xml:space="preserve">hold or withdraw your consent. </w:t>
            </w:r>
          </w:p>
        </w:tc>
      </w:tr>
      <w:tr w:rsidR="0095021B" w:rsidRPr="006E333D" w14:paraId="4E85202E" w14:textId="77777777" w:rsidTr="00F74DDD">
        <w:tc>
          <w:tcPr>
            <w:tcW w:w="4513" w:type="dxa"/>
          </w:tcPr>
          <w:p w14:paraId="3781AB89" w14:textId="2B1B7954" w:rsidR="00F74DDD" w:rsidRPr="006E333D" w:rsidRDefault="00DB2970" w:rsidP="00C57379">
            <w:pPr>
              <w:pStyle w:val="ListParagraph"/>
              <w:numPr>
                <w:ilvl w:val="0"/>
                <w:numId w:val="7"/>
              </w:numPr>
              <w:ind w:left="315" w:hanging="423"/>
              <w:jc w:val="both"/>
              <w:rPr>
                <w:rFonts w:ascii="Arial" w:hAnsi="Arial" w:cs="Arial"/>
                <w:sz w:val="20"/>
                <w:szCs w:val="20"/>
              </w:rPr>
            </w:pPr>
            <w:r w:rsidRPr="006E333D">
              <w:rPr>
                <w:rFonts w:ascii="Arial" w:hAnsi="Arial" w:cs="Arial"/>
                <w:sz w:val="20"/>
                <w:szCs w:val="20"/>
              </w:rPr>
              <w:t>T</w:t>
            </w:r>
            <w:r w:rsidR="0095021B" w:rsidRPr="006E333D">
              <w:rPr>
                <w:rFonts w:ascii="Arial" w:hAnsi="Arial" w:cs="Arial"/>
                <w:sz w:val="20"/>
                <w:szCs w:val="20"/>
              </w:rPr>
              <w:t>o provide</w:t>
            </w:r>
            <w:r w:rsidR="001F2A0B" w:rsidRPr="006E333D">
              <w:rPr>
                <w:rFonts w:ascii="Arial" w:hAnsi="Arial" w:cs="Arial"/>
                <w:sz w:val="20"/>
                <w:szCs w:val="20"/>
              </w:rPr>
              <w:t xml:space="preserve"> </w:t>
            </w:r>
            <w:r w:rsidR="00BC2C7D">
              <w:rPr>
                <w:rFonts w:ascii="Arial" w:hAnsi="Arial" w:cs="Arial"/>
                <w:sz w:val="20"/>
                <w:szCs w:val="20"/>
              </w:rPr>
              <w:t>RM Results</w:t>
            </w:r>
            <w:r w:rsidR="0095021B" w:rsidRPr="006E333D">
              <w:rPr>
                <w:rFonts w:ascii="Arial" w:hAnsi="Arial" w:cs="Arial"/>
                <w:sz w:val="20"/>
                <w:szCs w:val="20"/>
              </w:rPr>
              <w:t xml:space="preserve">, with updated information; </w:t>
            </w:r>
            <w:r w:rsidR="00BC2C7D">
              <w:rPr>
                <w:rFonts w:ascii="Arial" w:hAnsi="Arial" w:cs="Arial"/>
                <w:sz w:val="20"/>
                <w:szCs w:val="20"/>
              </w:rPr>
              <w:t>they</w:t>
            </w:r>
            <w:r w:rsidR="0095021B" w:rsidRPr="006E333D">
              <w:rPr>
                <w:rFonts w:ascii="Arial" w:hAnsi="Arial" w:cs="Arial"/>
                <w:sz w:val="20"/>
                <w:szCs w:val="20"/>
              </w:rPr>
              <w:t xml:space="preserve"> are responsible for collating information on exam centres and results for the Department for Education</w:t>
            </w:r>
            <w:r w:rsidR="00C84DE5" w:rsidRPr="006E333D">
              <w:rPr>
                <w:rFonts w:ascii="Arial" w:hAnsi="Arial" w:cs="Arial"/>
                <w:sz w:val="20"/>
                <w:szCs w:val="20"/>
              </w:rPr>
              <w:t>.</w:t>
            </w:r>
          </w:p>
        </w:tc>
        <w:tc>
          <w:tcPr>
            <w:tcW w:w="4276" w:type="dxa"/>
          </w:tcPr>
          <w:p w14:paraId="1F7F4220" w14:textId="581255C6" w:rsidR="00BC2C7D" w:rsidRDefault="00BC2C7D" w:rsidP="00C57379">
            <w:pPr>
              <w:jc w:val="both"/>
              <w:rPr>
                <w:rFonts w:ascii="Arial" w:hAnsi="Arial" w:cs="Arial"/>
                <w:i/>
                <w:sz w:val="20"/>
                <w:szCs w:val="20"/>
              </w:rPr>
            </w:pPr>
            <w:r>
              <w:rPr>
                <w:rFonts w:ascii="Arial" w:hAnsi="Arial" w:cs="Arial"/>
                <w:i/>
                <w:sz w:val="20"/>
                <w:szCs w:val="20"/>
              </w:rPr>
              <w:t>Why is the information required?</w:t>
            </w:r>
          </w:p>
          <w:p w14:paraId="6D4F1DC8" w14:textId="4682B5A4" w:rsidR="00BC2C7D" w:rsidRPr="00BC2C7D" w:rsidRDefault="00BC2C7D" w:rsidP="00C57379">
            <w:pPr>
              <w:pStyle w:val="ListParagraph"/>
              <w:numPr>
                <w:ilvl w:val="0"/>
                <w:numId w:val="24"/>
              </w:numPr>
              <w:ind w:left="360"/>
              <w:jc w:val="both"/>
              <w:rPr>
                <w:rFonts w:ascii="Arial" w:hAnsi="Arial" w:cs="Arial"/>
                <w:i/>
                <w:sz w:val="20"/>
                <w:szCs w:val="20"/>
              </w:rPr>
            </w:pPr>
            <w:r w:rsidRPr="00BC2C7D">
              <w:rPr>
                <w:rFonts w:ascii="Arial" w:hAnsi="Arial" w:cs="Arial"/>
                <w:i/>
                <w:sz w:val="20"/>
                <w:szCs w:val="20"/>
              </w:rPr>
              <w:t>The Department for Education (DfE) is responsible for children’s services and education, including early years, schools, higher and further education policy, apprenticeships and wider skills in England. RM, as the DfE’s contractor, are acting on behalf of DfE for the collection of this data.</w:t>
            </w:r>
          </w:p>
          <w:p w14:paraId="7920C720" w14:textId="3EDBDEE6" w:rsidR="00BC2C7D" w:rsidRDefault="00BC2C7D" w:rsidP="00C57379">
            <w:pPr>
              <w:ind w:left="-360" w:firstLine="720"/>
              <w:jc w:val="both"/>
              <w:rPr>
                <w:rFonts w:ascii="Arial" w:hAnsi="Arial" w:cs="Arial"/>
                <w:i/>
                <w:sz w:val="20"/>
                <w:szCs w:val="20"/>
              </w:rPr>
            </w:pPr>
          </w:p>
          <w:p w14:paraId="2F384337" w14:textId="77777777" w:rsidR="0095021B" w:rsidRDefault="00BC2C7D" w:rsidP="00C57379">
            <w:pPr>
              <w:pStyle w:val="ListParagraph"/>
              <w:numPr>
                <w:ilvl w:val="0"/>
                <w:numId w:val="24"/>
              </w:numPr>
              <w:ind w:left="360"/>
              <w:jc w:val="both"/>
              <w:rPr>
                <w:rFonts w:ascii="Arial" w:hAnsi="Arial" w:cs="Arial"/>
                <w:i/>
                <w:sz w:val="20"/>
                <w:szCs w:val="20"/>
              </w:rPr>
            </w:pPr>
            <w:r w:rsidRPr="00BC2C7D">
              <w:rPr>
                <w:rFonts w:ascii="Arial" w:hAnsi="Arial" w:cs="Arial"/>
                <w:i/>
                <w:sz w:val="20"/>
                <w:szCs w:val="20"/>
              </w:rPr>
              <w:t>The information is required by DfE to allow them to perform their official functions and, in particular, to support the government’s accountability and transparency agenda. This includes ensuring accurate reporting of pupil performance in national statistics and associated accountability services including the compare school and college performance (CSCP) service [compare-school-performance.service.gov.uk] and others listed below. Further details around the use of the data collected from awarding organisations are covered in the annual awarding organisation data collection specification and Memorandum of Understanding.</w:t>
            </w:r>
          </w:p>
          <w:p w14:paraId="0F099F42" w14:textId="5271808B" w:rsidR="00BC2C7D" w:rsidRDefault="00BC2C7D" w:rsidP="00C57379">
            <w:pPr>
              <w:jc w:val="both"/>
              <w:rPr>
                <w:rFonts w:ascii="Arial" w:hAnsi="Arial" w:cs="Arial"/>
                <w:i/>
                <w:sz w:val="20"/>
                <w:szCs w:val="20"/>
              </w:rPr>
            </w:pPr>
            <w:r>
              <w:rPr>
                <w:rFonts w:ascii="Arial" w:hAnsi="Arial" w:cs="Arial"/>
                <w:i/>
                <w:sz w:val="20"/>
                <w:szCs w:val="20"/>
              </w:rPr>
              <w:t>How is the information used?</w:t>
            </w:r>
          </w:p>
          <w:p w14:paraId="356047D9" w14:textId="6BD4E981" w:rsidR="00BC2C7D" w:rsidRPr="004C4229" w:rsidRDefault="00BC2C7D" w:rsidP="00C57379">
            <w:pPr>
              <w:pStyle w:val="ListParagraph"/>
              <w:numPr>
                <w:ilvl w:val="0"/>
                <w:numId w:val="25"/>
              </w:numPr>
              <w:jc w:val="both"/>
              <w:rPr>
                <w:rFonts w:ascii="Arial" w:hAnsi="Arial" w:cs="Arial"/>
                <w:i/>
                <w:sz w:val="20"/>
                <w:szCs w:val="20"/>
              </w:rPr>
            </w:pPr>
            <w:r w:rsidRPr="004C4229">
              <w:rPr>
                <w:rFonts w:ascii="Arial" w:hAnsi="Arial" w:cs="Arial"/>
                <w:i/>
                <w:sz w:val="20"/>
                <w:szCs w:val="20"/>
              </w:rPr>
              <w:t xml:space="preserve">The NCN is used to validate the accuracy of the centre details providing for the AOs data collections that support the production of the School &amp; College Performance Tables (for which datasets are used in National Statistics Publications and shared via our digital services including Analyse School Performance (ASP) and Compare School and College Performance (CSCP), National Pupil </w:t>
            </w:r>
            <w:r w:rsidRPr="004C4229">
              <w:rPr>
                <w:rFonts w:ascii="Arial" w:hAnsi="Arial" w:cs="Arial"/>
                <w:i/>
                <w:sz w:val="20"/>
                <w:szCs w:val="20"/>
              </w:rPr>
              <w:lastRenderedPageBreak/>
              <w:t>Database (NPD) Pupil ID data; and other attainment datasets for statistical publications including Young Persons Matched Administrative Dataset (YPMAD).</w:t>
            </w:r>
          </w:p>
          <w:p w14:paraId="49B122DA" w14:textId="738810C0" w:rsidR="00BC2C7D" w:rsidRPr="004C4229" w:rsidRDefault="00BC2C7D" w:rsidP="00C57379">
            <w:pPr>
              <w:pStyle w:val="ListParagraph"/>
              <w:numPr>
                <w:ilvl w:val="0"/>
                <w:numId w:val="25"/>
              </w:numPr>
              <w:jc w:val="both"/>
              <w:rPr>
                <w:rFonts w:ascii="Arial" w:hAnsi="Arial" w:cs="Arial"/>
                <w:i/>
                <w:sz w:val="20"/>
                <w:szCs w:val="20"/>
              </w:rPr>
            </w:pPr>
            <w:r w:rsidRPr="004C4229">
              <w:rPr>
                <w:rFonts w:ascii="Arial" w:hAnsi="Arial" w:cs="Arial"/>
                <w:i/>
                <w:sz w:val="20"/>
                <w:szCs w:val="20"/>
              </w:rPr>
              <w:t xml:space="preserve">To support data linkage activities enabling us to have coherent datasets on candidates and their corresponding qualifications and attainment within academic years. </w:t>
            </w:r>
          </w:p>
          <w:p w14:paraId="675D38C0" w14:textId="44C234AA" w:rsidR="00BC2C7D" w:rsidRPr="004C4229" w:rsidRDefault="00BC2C7D" w:rsidP="00C57379">
            <w:pPr>
              <w:pStyle w:val="ListParagraph"/>
              <w:numPr>
                <w:ilvl w:val="0"/>
                <w:numId w:val="25"/>
              </w:numPr>
              <w:jc w:val="both"/>
              <w:rPr>
                <w:rFonts w:ascii="Arial" w:hAnsi="Arial" w:cs="Arial"/>
                <w:i/>
                <w:sz w:val="20"/>
                <w:szCs w:val="20"/>
              </w:rPr>
            </w:pPr>
            <w:r w:rsidRPr="004C4229">
              <w:rPr>
                <w:rFonts w:ascii="Arial" w:hAnsi="Arial" w:cs="Arial"/>
                <w:i/>
                <w:sz w:val="20"/>
                <w:szCs w:val="20"/>
              </w:rPr>
              <w:t>To enable matching activities, so that there is only a single candidate per centre, and to also ensure that the candidate is attributable to the correct centre (e.g. school/college).</w:t>
            </w:r>
          </w:p>
          <w:p w14:paraId="049E7898" w14:textId="7581C904" w:rsidR="00BC2C7D" w:rsidRPr="00BC2C7D" w:rsidRDefault="00BC2C7D" w:rsidP="00C57379">
            <w:pPr>
              <w:jc w:val="both"/>
              <w:rPr>
                <w:rFonts w:ascii="Arial" w:hAnsi="Arial" w:cs="Arial"/>
                <w:i/>
                <w:sz w:val="20"/>
                <w:szCs w:val="20"/>
              </w:rPr>
            </w:pPr>
          </w:p>
        </w:tc>
      </w:tr>
      <w:tr w:rsidR="0095021B" w:rsidRPr="006E333D" w14:paraId="51DE9C6E" w14:textId="77777777" w:rsidTr="00F74DDD">
        <w:tc>
          <w:tcPr>
            <w:tcW w:w="4513" w:type="dxa"/>
          </w:tcPr>
          <w:p w14:paraId="7B130BE1" w14:textId="3D21C0EF" w:rsidR="00F74DDD" w:rsidRPr="006E333D" w:rsidRDefault="00BF3EB9" w:rsidP="00C57379">
            <w:pPr>
              <w:pStyle w:val="ListParagraph"/>
              <w:numPr>
                <w:ilvl w:val="0"/>
                <w:numId w:val="7"/>
              </w:numPr>
              <w:ind w:left="317" w:hanging="425"/>
              <w:jc w:val="both"/>
              <w:rPr>
                <w:rFonts w:ascii="Arial" w:hAnsi="Arial" w:cs="Arial"/>
                <w:sz w:val="20"/>
                <w:szCs w:val="20"/>
              </w:rPr>
            </w:pPr>
            <w:r w:rsidRPr="006E333D">
              <w:rPr>
                <w:rFonts w:ascii="Arial" w:hAnsi="Arial" w:cs="Arial"/>
                <w:sz w:val="20"/>
                <w:szCs w:val="20"/>
              </w:rPr>
              <w:lastRenderedPageBreak/>
              <w:t>To provide anonymised extracts</w:t>
            </w:r>
            <w:r w:rsidR="00F74DDD" w:rsidRPr="006E333D">
              <w:rPr>
                <w:rFonts w:ascii="Arial" w:hAnsi="Arial" w:cs="Arial"/>
                <w:sz w:val="20"/>
                <w:szCs w:val="20"/>
              </w:rPr>
              <w:t xml:space="preserve"> from the Register to the relevant regulators for their own purposes; anonymised data does not contain any personally identifiable information. </w:t>
            </w:r>
          </w:p>
        </w:tc>
        <w:tc>
          <w:tcPr>
            <w:tcW w:w="4276" w:type="dxa"/>
          </w:tcPr>
          <w:p w14:paraId="24BBC0C2" w14:textId="45A6BB36" w:rsidR="0095021B" w:rsidRPr="006E333D" w:rsidRDefault="001440F7" w:rsidP="00C57379">
            <w:pPr>
              <w:jc w:val="both"/>
              <w:rPr>
                <w:rFonts w:ascii="Arial" w:hAnsi="Arial" w:cs="Arial"/>
                <w:i/>
                <w:sz w:val="20"/>
                <w:szCs w:val="20"/>
              </w:rPr>
            </w:pPr>
            <w:r w:rsidRPr="006E333D">
              <w:rPr>
                <w:rFonts w:ascii="Arial" w:hAnsi="Arial" w:cs="Arial"/>
                <w:i/>
                <w:sz w:val="20"/>
                <w:szCs w:val="20"/>
              </w:rPr>
              <w:t xml:space="preserve">Based on the legitimate interests of the recipient regulators to be able to review </w:t>
            </w:r>
            <w:r w:rsidR="00216D62" w:rsidRPr="006E333D">
              <w:rPr>
                <w:rFonts w:ascii="Arial" w:hAnsi="Arial" w:cs="Arial"/>
                <w:i/>
                <w:sz w:val="20"/>
                <w:szCs w:val="20"/>
              </w:rPr>
              <w:t xml:space="preserve">anonymised </w:t>
            </w:r>
            <w:r w:rsidRPr="006E333D">
              <w:rPr>
                <w:rFonts w:ascii="Arial" w:hAnsi="Arial" w:cs="Arial"/>
                <w:i/>
                <w:sz w:val="20"/>
                <w:szCs w:val="20"/>
              </w:rPr>
              <w:t>examination d</w:t>
            </w:r>
            <w:r w:rsidR="00B87444" w:rsidRPr="006E333D">
              <w:rPr>
                <w:rFonts w:ascii="Arial" w:hAnsi="Arial" w:cs="Arial"/>
                <w:i/>
                <w:sz w:val="20"/>
                <w:szCs w:val="20"/>
              </w:rPr>
              <w:t>ata in order to identify trends and/or</w:t>
            </w:r>
            <w:r w:rsidRPr="006E333D">
              <w:rPr>
                <w:rFonts w:ascii="Arial" w:hAnsi="Arial" w:cs="Arial"/>
                <w:i/>
                <w:sz w:val="20"/>
                <w:szCs w:val="20"/>
              </w:rPr>
              <w:t xml:space="preserve"> patterns.</w:t>
            </w:r>
          </w:p>
        </w:tc>
      </w:tr>
      <w:tr w:rsidR="00F74DDD" w:rsidRPr="006E333D" w14:paraId="32114A0A" w14:textId="77777777" w:rsidTr="00F74DDD">
        <w:tc>
          <w:tcPr>
            <w:tcW w:w="4513" w:type="dxa"/>
          </w:tcPr>
          <w:p w14:paraId="474E6D06" w14:textId="6AB4BB4D" w:rsidR="00F74DDD" w:rsidRPr="006E333D" w:rsidRDefault="00106B72" w:rsidP="00C57379">
            <w:pPr>
              <w:pStyle w:val="ListParagraph"/>
              <w:numPr>
                <w:ilvl w:val="0"/>
                <w:numId w:val="7"/>
              </w:numPr>
              <w:ind w:left="320" w:hanging="426"/>
              <w:jc w:val="both"/>
              <w:rPr>
                <w:rFonts w:ascii="Arial" w:hAnsi="Arial" w:cs="Arial"/>
                <w:sz w:val="20"/>
                <w:szCs w:val="20"/>
              </w:rPr>
            </w:pPr>
            <w:r w:rsidRPr="006E333D">
              <w:rPr>
                <w:rFonts w:ascii="Arial" w:hAnsi="Arial" w:cs="Arial"/>
                <w:sz w:val="20"/>
                <w:szCs w:val="20"/>
              </w:rPr>
              <w:t>To contract out the task of operating and maintaining the register and the annual return and interim update processes (and supporting IT) to a third party.</w:t>
            </w:r>
          </w:p>
        </w:tc>
        <w:tc>
          <w:tcPr>
            <w:tcW w:w="4276" w:type="dxa"/>
          </w:tcPr>
          <w:p w14:paraId="26B96981" w14:textId="2868EA6C" w:rsidR="00F74DDD" w:rsidRPr="006E333D" w:rsidRDefault="001440F7" w:rsidP="00C57379">
            <w:pPr>
              <w:jc w:val="both"/>
              <w:rPr>
                <w:rFonts w:ascii="Arial" w:hAnsi="Arial" w:cs="Arial"/>
                <w:i/>
                <w:sz w:val="20"/>
                <w:szCs w:val="20"/>
              </w:rPr>
            </w:pPr>
            <w:r w:rsidRPr="006E333D">
              <w:rPr>
                <w:rFonts w:ascii="Arial" w:hAnsi="Arial" w:cs="Arial"/>
                <w:i/>
                <w:sz w:val="20"/>
                <w:szCs w:val="20"/>
              </w:rPr>
              <w:t>Based on the JCQ Awarding Bodies legitimate interest in being able to contact centres where its examinations are being conducted and the centres legitimate interest in receiving said information</w:t>
            </w:r>
            <w:r w:rsidR="00B87444" w:rsidRPr="006E333D">
              <w:rPr>
                <w:rFonts w:ascii="Arial" w:hAnsi="Arial" w:cs="Arial"/>
                <w:i/>
                <w:sz w:val="20"/>
                <w:szCs w:val="20"/>
              </w:rPr>
              <w:t>.</w:t>
            </w:r>
          </w:p>
        </w:tc>
      </w:tr>
      <w:tr w:rsidR="007C5FCA" w:rsidRPr="006E333D" w14:paraId="2773EE5E" w14:textId="77777777" w:rsidTr="00F74DDD">
        <w:tc>
          <w:tcPr>
            <w:tcW w:w="4513" w:type="dxa"/>
          </w:tcPr>
          <w:p w14:paraId="370105CF" w14:textId="735E7426" w:rsidR="007C5FCA" w:rsidRPr="006E333D" w:rsidRDefault="0096290D" w:rsidP="00C57379">
            <w:pPr>
              <w:pStyle w:val="ListParagraph"/>
              <w:numPr>
                <w:ilvl w:val="0"/>
                <w:numId w:val="7"/>
              </w:numPr>
              <w:ind w:left="320" w:hanging="426"/>
              <w:jc w:val="both"/>
              <w:rPr>
                <w:rFonts w:ascii="Arial" w:hAnsi="Arial" w:cs="Arial"/>
                <w:sz w:val="20"/>
                <w:szCs w:val="20"/>
              </w:rPr>
            </w:pPr>
            <w:r>
              <w:rPr>
                <w:rFonts w:ascii="Arial" w:hAnsi="Arial" w:cs="Arial"/>
                <w:sz w:val="20"/>
                <w:szCs w:val="20"/>
              </w:rPr>
              <w:t xml:space="preserve">To provide </w:t>
            </w:r>
            <w:r w:rsidR="002020E3">
              <w:rPr>
                <w:rFonts w:ascii="Arial" w:hAnsi="Arial" w:cs="Arial"/>
                <w:sz w:val="20"/>
                <w:szCs w:val="20"/>
              </w:rPr>
              <w:t xml:space="preserve">centre details to </w:t>
            </w:r>
            <w:r>
              <w:rPr>
                <w:rFonts w:ascii="Arial" w:hAnsi="Arial" w:cs="Arial"/>
                <w:sz w:val="20"/>
                <w:szCs w:val="20"/>
              </w:rPr>
              <w:t>the third party responsible for managing the DfE’s script collection service</w:t>
            </w:r>
            <w:r w:rsidR="002020E3">
              <w:rPr>
                <w:rFonts w:ascii="Arial" w:hAnsi="Arial" w:cs="Arial"/>
                <w:sz w:val="20"/>
                <w:szCs w:val="20"/>
              </w:rPr>
              <w:t xml:space="preserve">. </w:t>
            </w:r>
            <w:r>
              <w:rPr>
                <w:rFonts w:ascii="Arial" w:hAnsi="Arial" w:cs="Arial"/>
                <w:sz w:val="20"/>
                <w:szCs w:val="20"/>
              </w:rPr>
              <w:t xml:space="preserve"> </w:t>
            </w:r>
          </w:p>
        </w:tc>
        <w:tc>
          <w:tcPr>
            <w:tcW w:w="4276" w:type="dxa"/>
          </w:tcPr>
          <w:p w14:paraId="3D48A879" w14:textId="528CA389" w:rsidR="007C5FCA" w:rsidRPr="006E333D" w:rsidRDefault="002020E3" w:rsidP="00C57379">
            <w:pPr>
              <w:jc w:val="both"/>
              <w:rPr>
                <w:rFonts w:ascii="Arial" w:hAnsi="Arial" w:cs="Arial"/>
                <w:i/>
                <w:sz w:val="20"/>
                <w:szCs w:val="20"/>
              </w:rPr>
            </w:pPr>
            <w:r>
              <w:rPr>
                <w:rFonts w:ascii="Arial" w:hAnsi="Arial" w:cs="Arial"/>
                <w:i/>
                <w:sz w:val="20"/>
                <w:szCs w:val="20"/>
              </w:rPr>
              <w:t>Essential to the collection of scripts (candidate answer papers) for delivery to assessors and/or scanning bureaux.</w:t>
            </w:r>
          </w:p>
        </w:tc>
      </w:tr>
    </w:tbl>
    <w:p w14:paraId="6C549AD7" w14:textId="42AA4948" w:rsidR="0057571D" w:rsidRPr="006E333D" w:rsidRDefault="0057571D" w:rsidP="00C57379">
      <w:pPr>
        <w:spacing w:before="120"/>
        <w:jc w:val="both"/>
        <w:rPr>
          <w:rFonts w:ascii="Arial" w:hAnsi="Arial" w:cs="Arial"/>
          <w:b/>
          <w:sz w:val="20"/>
          <w:szCs w:val="20"/>
          <w:u w:val="single"/>
        </w:rPr>
      </w:pPr>
      <w:r w:rsidRPr="006E333D">
        <w:rPr>
          <w:rFonts w:ascii="Arial" w:hAnsi="Arial" w:cs="Arial"/>
          <w:b/>
          <w:sz w:val="20"/>
          <w:szCs w:val="20"/>
          <w:u w:val="single"/>
        </w:rPr>
        <w:t xml:space="preserve">Sharing of your </w:t>
      </w:r>
      <w:r w:rsidR="00AC208B">
        <w:rPr>
          <w:rFonts w:ascii="Arial" w:hAnsi="Arial" w:cs="Arial"/>
          <w:b/>
          <w:sz w:val="20"/>
          <w:szCs w:val="20"/>
          <w:u w:val="single"/>
        </w:rPr>
        <w:t>personal information</w:t>
      </w:r>
    </w:p>
    <w:p w14:paraId="71CD6C5D" w14:textId="26C49D3B" w:rsidR="00106B72" w:rsidRPr="006E333D" w:rsidRDefault="00106B72" w:rsidP="00C57379">
      <w:pPr>
        <w:jc w:val="both"/>
        <w:rPr>
          <w:rFonts w:ascii="Arial" w:hAnsi="Arial" w:cs="Arial"/>
          <w:sz w:val="20"/>
          <w:szCs w:val="20"/>
        </w:rPr>
      </w:pPr>
      <w:r w:rsidRPr="006E333D">
        <w:rPr>
          <w:rFonts w:ascii="Arial" w:hAnsi="Arial" w:cs="Arial"/>
          <w:sz w:val="20"/>
          <w:szCs w:val="20"/>
        </w:rPr>
        <w:t xml:space="preserve">For as long as we have access to your </w:t>
      </w:r>
      <w:r w:rsidR="00AC208B">
        <w:rPr>
          <w:rFonts w:ascii="Arial" w:hAnsi="Arial" w:cs="Arial"/>
          <w:sz w:val="20"/>
          <w:szCs w:val="20"/>
        </w:rPr>
        <w:t>personal information</w:t>
      </w:r>
      <w:r w:rsidRPr="006E333D">
        <w:rPr>
          <w:rFonts w:ascii="Arial" w:hAnsi="Arial" w:cs="Arial"/>
          <w:sz w:val="20"/>
          <w:szCs w:val="20"/>
        </w:rPr>
        <w:t xml:space="preserve">, we may share any of it with any of the following to the extent that they need to have access to your </w:t>
      </w:r>
      <w:r w:rsidR="00AC208B">
        <w:rPr>
          <w:rFonts w:ascii="Arial" w:hAnsi="Arial" w:cs="Arial"/>
          <w:sz w:val="20"/>
          <w:szCs w:val="20"/>
        </w:rPr>
        <w:t>personal information</w:t>
      </w:r>
      <w:r w:rsidRPr="006E333D">
        <w:rPr>
          <w:rFonts w:ascii="Arial" w:hAnsi="Arial" w:cs="Arial"/>
          <w:sz w:val="20"/>
          <w:szCs w:val="20"/>
        </w:rPr>
        <w:t xml:space="preserve"> </w:t>
      </w:r>
      <w:r w:rsidR="001D329F" w:rsidRPr="006E333D">
        <w:rPr>
          <w:rFonts w:ascii="Arial" w:hAnsi="Arial" w:cs="Arial"/>
          <w:sz w:val="20"/>
          <w:szCs w:val="20"/>
        </w:rPr>
        <w:t>to</w:t>
      </w:r>
      <w:r w:rsidRPr="006E333D">
        <w:rPr>
          <w:rFonts w:ascii="Arial" w:hAnsi="Arial" w:cs="Arial"/>
          <w:sz w:val="20"/>
          <w:szCs w:val="20"/>
        </w:rPr>
        <w:t xml:space="preserve"> perform their role.  </w:t>
      </w:r>
    </w:p>
    <w:p w14:paraId="70C318CE" w14:textId="5DBD395F" w:rsidR="00106B72" w:rsidRPr="006E333D" w:rsidRDefault="00106B72" w:rsidP="00C57379">
      <w:pPr>
        <w:jc w:val="both"/>
        <w:rPr>
          <w:rFonts w:ascii="Arial" w:hAnsi="Arial" w:cs="Arial"/>
          <w:sz w:val="20"/>
          <w:szCs w:val="20"/>
        </w:rPr>
      </w:pPr>
      <w:r w:rsidRPr="006E333D">
        <w:rPr>
          <w:rFonts w:ascii="Arial" w:hAnsi="Arial" w:cs="Arial"/>
          <w:sz w:val="20"/>
          <w:szCs w:val="20"/>
        </w:rPr>
        <w:t xml:space="preserve">Third parties listed under the heading “Our service providers” are our processors, who </w:t>
      </w:r>
      <w:r w:rsidR="001D329F">
        <w:rPr>
          <w:rFonts w:ascii="Arial" w:hAnsi="Arial" w:cs="Arial"/>
          <w:sz w:val="20"/>
          <w:szCs w:val="20"/>
        </w:rPr>
        <w:t>process</w:t>
      </w:r>
      <w:r w:rsidR="001D329F" w:rsidRPr="006E333D">
        <w:rPr>
          <w:rFonts w:ascii="Arial" w:hAnsi="Arial" w:cs="Arial"/>
          <w:sz w:val="20"/>
          <w:szCs w:val="20"/>
        </w:rPr>
        <w:t xml:space="preserve"> </w:t>
      </w:r>
      <w:r w:rsidRPr="006E333D">
        <w:rPr>
          <w:rFonts w:ascii="Arial" w:hAnsi="Arial" w:cs="Arial"/>
          <w:sz w:val="20"/>
          <w:szCs w:val="20"/>
        </w:rPr>
        <w:t xml:space="preserve">your </w:t>
      </w:r>
      <w:r w:rsidR="00AC208B">
        <w:rPr>
          <w:rFonts w:ascii="Arial" w:hAnsi="Arial" w:cs="Arial"/>
          <w:sz w:val="20"/>
          <w:szCs w:val="20"/>
        </w:rPr>
        <w:t>personal information</w:t>
      </w:r>
      <w:r w:rsidRPr="006E333D">
        <w:rPr>
          <w:rFonts w:ascii="Arial" w:hAnsi="Arial" w:cs="Arial"/>
          <w:sz w:val="20"/>
          <w:szCs w:val="20"/>
        </w:rPr>
        <w:t xml:space="preserve"> for our purposes and on our instruction (although there are circumstances where each of them </w:t>
      </w:r>
      <w:r w:rsidR="001D329F">
        <w:rPr>
          <w:rFonts w:ascii="Arial" w:hAnsi="Arial" w:cs="Arial"/>
          <w:sz w:val="20"/>
          <w:szCs w:val="20"/>
        </w:rPr>
        <w:t>may</w:t>
      </w:r>
      <w:r w:rsidR="001D329F" w:rsidRPr="006E333D">
        <w:rPr>
          <w:rFonts w:ascii="Arial" w:hAnsi="Arial" w:cs="Arial"/>
          <w:sz w:val="20"/>
          <w:szCs w:val="20"/>
        </w:rPr>
        <w:t xml:space="preserve"> </w:t>
      </w:r>
      <w:r w:rsidRPr="006E333D">
        <w:rPr>
          <w:rFonts w:ascii="Arial" w:hAnsi="Arial" w:cs="Arial"/>
          <w:sz w:val="20"/>
          <w:szCs w:val="20"/>
        </w:rPr>
        <w:t xml:space="preserve">lawfully become a controller of your </w:t>
      </w:r>
      <w:r w:rsidR="00AC208B">
        <w:rPr>
          <w:rFonts w:ascii="Arial" w:hAnsi="Arial" w:cs="Arial"/>
          <w:sz w:val="20"/>
          <w:szCs w:val="20"/>
        </w:rPr>
        <w:t>personal information</w:t>
      </w:r>
      <w:r w:rsidRPr="006E333D">
        <w:rPr>
          <w:rFonts w:ascii="Arial" w:hAnsi="Arial" w:cs="Arial"/>
          <w:sz w:val="20"/>
          <w:szCs w:val="20"/>
        </w:rPr>
        <w:t xml:space="preserve">).  </w:t>
      </w:r>
    </w:p>
    <w:p w14:paraId="079B7BC5" w14:textId="1206F108" w:rsidR="00106B72" w:rsidRPr="006E333D" w:rsidRDefault="00106B72" w:rsidP="00C57379">
      <w:pPr>
        <w:jc w:val="both"/>
        <w:rPr>
          <w:rFonts w:ascii="Arial" w:hAnsi="Arial" w:cs="Arial"/>
          <w:sz w:val="20"/>
          <w:szCs w:val="20"/>
        </w:rPr>
      </w:pPr>
      <w:r w:rsidRPr="006E333D">
        <w:rPr>
          <w:rFonts w:ascii="Arial" w:hAnsi="Arial" w:cs="Arial"/>
          <w:sz w:val="20"/>
          <w:szCs w:val="20"/>
        </w:rPr>
        <w:t xml:space="preserve">Other third parties who are listed in this section are controllers, who decide the purposes for which they use your </w:t>
      </w:r>
      <w:r w:rsidR="00AC208B">
        <w:rPr>
          <w:rFonts w:ascii="Arial" w:hAnsi="Arial" w:cs="Arial"/>
          <w:sz w:val="20"/>
          <w:szCs w:val="20"/>
        </w:rPr>
        <w:t>personal information</w:t>
      </w:r>
      <w:r w:rsidRPr="006E333D">
        <w:rPr>
          <w:rFonts w:ascii="Arial" w:hAnsi="Arial" w:cs="Arial"/>
          <w:sz w:val="20"/>
          <w:szCs w:val="20"/>
        </w:rPr>
        <w:t xml:space="preserve">.  This Notice explains why we share your </w:t>
      </w:r>
      <w:r w:rsidR="00AC208B">
        <w:rPr>
          <w:rFonts w:ascii="Arial" w:hAnsi="Arial" w:cs="Arial"/>
          <w:sz w:val="20"/>
          <w:szCs w:val="20"/>
        </w:rPr>
        <w:t>personal information</w:t>
      </w:r>
      <w:r w:rsidRPr="006E333D">
        <w:rPr>
          <w:rFonts w:ascii="Arial" w:hAnsi="Arial" w:cs="Arial"/>
          <w:sz w:val="20"/>
          <w:szCs w:val="20"/>
        </w:rPr>
        <w:t xml:space="preserve"> with those third parties.  You must refer to the similar notices that they provide to understand all their intended uses of your </w:t>
      </w:r>
      <w:r w:rsidR="00AC208B">
        <w:rPr>
          <w:rFonts w:ascii="Arial" w:hAnsi="Arial" w:cs="Arial"/>
          <w:sz w:val="20"/>
          <w:szCs w:val="20"/>
        </w:rPr>
        <w:t>personal information</w:t>
      </w:r>
      <w:r w:rsidRPr="006E333D">
        <w:rPr>
          <w:rFonts w:ascii="Arial" w:hAnsi="Arial" w:cs="Arial"/>
          <w:sz w:val="20"/>
          <w:szCs w:val="20"/>
        </w:rPr>
        <w:t>.</w:t>
      </w:r>
    </w:p>
    <w:p w14:paraId="21A5E707" w14:textId="47985096" w:rsidR="00B52B99" w:rsidRPr="006E333D" w:rsidRDefault="00106B72" w:rsidP="00C57379">
      <w:pPr>
        <w:jc w:val="both"/>
        <w:rPr>
          <w:rFonts w:ascii="Arial" w:hAnsi="Arial" w:cs="Arial"/>
          <w:sz w:val="20"/>
          <w:szCs w:val="20"/>
          <w:u w:val="single"/>
        </w:rPr>
      </w:pPr>
      <w:r w:rsidRPr="006E333D">
        <w:rPr>
          <w:rFonts w:ascii="Arial" w:hAnsi="Arial" w:cs="Arial"/>
          <w:sz w:val="20"/>
          <w:szCs w:val="20"/>
          <w:u w:val="single"/>
        </w:rPr>
        <w:t>Our service providers</w:t>
      </w:r>
    </w:p>
    <w:p w14:paraId="045D0E9B" w14:textId="0CC25BFB" w:rsidR="00B52B99" w:rsidRDefault="00611B75" w:rsidP="00C57379">
      <w:pPr>
        <w:pStyle w:val="ListParagraph"/>
        <w:numPr>
          <w:ilvl w:val="0"/>
          <w:numId w:val="18"/>
        </w:numPr>
        <w:jc w:val="both"/>
        <w:rPr>
          <w:rFonts w:ascii="Arial" w:hAnsi="Arial" w:cs="Arial"/>
          <w:sz w:val="20"/>
          <w:szCs w:val="20"/>
        </w:rPr>
      </w:pPr>
      <w:r w:rsidRPr="006E333D">
        <w:rPr>
          <w:rFonts w:ascii="Arial" w:hAnsi="Arial" w:cs="Arial"/>
          <w:sz w:val="20"/>
          <w:szCs w:val="20"/>
        </w:rPr>
        <w:t>A</w:t>
      </w:r>
      <w:r w:rsidR="00B52B99" w:rsidRPr="006E333D">
        <w:rPr>
          <w:rFonts w:ascii="Arial" w:hAnsi="Arial" w:cs="Arial"/>
          <w:sz w:val="20"/>
          <w:szCs w:val="20"/>
        </w:rPr>
        <w:t>ny provider that we use to hold</w:t>
      </w:r>
      <w:r w:rsidR="00791CF2" w:rsidRPr="006E333D">
        <w:rPr>
          <w:rFonts w:ascii="Arial" w:hAnsi="Arial" w:cs="Arial"/>
          <w:sz w:val="20"/>
          <w:szCs w:val="20"/>
        </w:rPr>
        <w:t xml:space="preserve"> and mainta</w:t>
      </w:r>
      <w:r w:rsidR="00B52B99" w:rsidRPr="006E333D">
        <w:rPr>
          <w:rFonts w:ascii="Arial" w:hAnsi="Arial" w:cs="Arial"/>
          <w:sz w:val="20"/>
          <w:szCs w:val="20"/>
        </w:rPr>
        <w:t>in</w:t>
      </w:r>
      <w:r w:rsidRPr="006E333D">
        <w:rPr>
          <w:rFonts w:ascii="Arial" w:hAnsi="Arial" w:cs="Arial"/>
          <w:sz w:val="20"/>
          <w:szCs w:val="20"/>
        </w:rPr>
        <w:t xml:space="preserve"> the R</w:t>
      </w:r>
      <w:r w:rsidR="00B52B99" w:rsidRPr="006E333D">
        <w:rPr>
          <w:rFonts w:ascii="Arial" w:hAnsi="Arial" w:cs="Arial"/>
          <w:sz w:val="20"/>
          <w:szCs w:val="20"/>
        </w:rPr>
        <w:t>egister</w:t>
      </w:r>
      <w:r w:rsidR="00562077">
        <w:rPr>
          <w:rFonts w:ascii="Arial" w:hAnsi="Arial" w:cs="Arial"/>
          <w:sz w:val="20"/>
          <w:szCs w:val="20"/>
        </w:rPr>
        <w:t>.  T</w:t>
      </w:r>
      <w:r w:rsidRPr="006E333D">
        <w:rPr>
          <w:rFonts w:ascii="Arial" w:hAnsi="Arial" w:cs="Arial"/>
          <w:sz w:val="20"/>
          <w:szCs w:val="20"/>
        </w:rPr>
        <w:t>his is currently OCR</w:t>
      </w:r>
      <w:r w:rsidR="000A7E08">
        <w:rPr>
          <w:rFonts w:ascii="Arial" w:hAnsi="Arial" w:cs="Arial"/>
          <w:sz w:val="20"/>
          <w:szCs w:val="20"/>
        </w:rPr>
        <w:t xml:space="preserve"> (one of the JCQ Awarding Bodies)</w:t>
      </w:r>
      <w:r w:rsidR="00482B54" w:rsidRPr="006E333D">
        <w:rPr>
          <w:rFonts w:ascii="Arial" w:hAnsi="Arial" w:cs="Arial"/>
          <w:sz w:val="20"/>
          <w:szCs w:val="20"/>
        </w:rPr>
        <w:t>.</w:t>
      </w:r>
    </w:p>
    <w:p w14:paraId="2B8B3E87" w14:textId="77777777" w:rsidR="00B0288D" w:rsidRDefault="00B0288D" w:rsidP="00C57379">
      <w:pPr>
        <w:pStyle w:val="ListParagraph"/>
        <w:jc w:val="both"/>
        <w:rPr>
          <w:rFonts w:ascii="Arial" w:hAnsi="Arial" w:cs="Arial"/>
          <w:sz w:val="20"/>
          <w:szCs w:val="20"/>
        </w:rPr>
      </w:pPr>
    </w:p>
    <w:p w14:paraId="3D7A0243" w14:textId="20EA3DBC" w:rsidR="00B0288D" w:rsidRPr="006E333D" w:rsidRDefault="00B0288D" w:rsidP="00C57379">
      <w:pPr>
        <w:pStyle w:val="ListParagraph"/>
        <w:numPr>
          <w:ilvl w:val="0"/>
          <w:numId w:val="18"/>
        </w:numPr>
        <w:jc w:val="both"/>
        <w:rPr>
          <w:rFonts w:ascii="Arial" w:hAnsi="Arial" w:cs="Arial"/>
          <w:sz w:val="20"/>
          <w:szCs w:val="20"/>
        </w:rPr>
      </w:pPr>
      <w:r>
        <w:rPr>
          <w:rFonts w:ascii="Arial" w:hAnsi="Arial" w:cs="Arial"/>
          <w:sz w:val="20"/>
          <w:szCs w:val="20"/>
        </w:rPr>
        <w:t xml:space="preserve">The </w:t>
      </w:r>
      <w:r w:rsidRPr="00B0288D">
        <w:rPr>
          <w:rFonts w:ascii="Arial" w:hAnsi="Arial" w:cs="Arial"/>
          <w:sz w:val="20"/>
          <w:szCs w:val="20"/>
        </w:rPr>
        <w:t>suppliers and se</w:t>
      </w:r>
      <w:r>
        <w:rPr>
          <w:rFonts w:ascii="Arial" w:hAnsi="Arial" w:cs="Arial"/>
          <w:sz w:val="20"/>
          <w:szCs w:val="20"/>
        </w:rPr>
        <w:t>r</w:t>
      </w:r>
      <w:r w:rsidR="000A7E08">
        <w:rPr>
          <w:rFonts w:ascii="Arial" w:hAnsi="Arial" w:cs="Arial"/>
          <w:sz w:val="20"/>
          <w:szCs w:val="20"/>
        </w:rPr>
        <w:t xml:space="preserve">vice providers </w:t>
      </w:r>
      <w:r w:rsidRPr="00B0288D">
        <w:rPr>
          <w:rFonts w:ascii="Arial" w:hAnsi="Arial" w:cs="Arial"/>
          <w:sz w:val="20"/>
          <w:szCs w:val="20"/>
        </w:rPr>
        <w:t xml:space="preserve">who are not subject to day-to-day line management and supervision by </w:t>
      </w:r>
      <w:r w:rsidR="000A7E08">
        <w:rPr>
          <w:rFonts w:ascii="Arial" w:hAnsi="Arial" w:cs="Arial"/>
          <w:sz w:val="20"/>
          <w:szCs w:val="20"/>
        </w:rPr>
        <w:t>JCQ, the provider who holds and maintains the Register, or JCQ Awarding Bodies</w:t>
      </w:r>
      <w:r w:rsidRPr="00B0288D">
        <w:rPr>
          <w:rFonts w:ascii="Arial" w:hAnsi="Arial" w:cs="Arial"/>
          <w:sz w:val="20"/>
          <w:szCs w:val="20"/>
        </w:rPr>
        <w:t>.  This includes the providers of the</w:t>
      </w:r>
      <w:r w:rsidR="000A7E08">
        <w:rPr>
          <w:rFonts w:ascii="Arial" w:hAnsi="Arial" w:cs="Arial"/>
          <w:sz w:val="20"/>
          <w:szCs w:val="20"/>
        </w:rPr>
        <w:t xml:space="preserve"> IT</w:t>
      </w:r>
      <w:r w:rsidRPr="00B0288D">
        <w:rPr>
          <w:rFonts w:ascii="Arial" w:hAnsi="Arial" w:cs="Arial"/>
          <w:sz w:val="20"/>
          <w:szCs w:val="20"/>
        </w:rPr>
        <w:t xml:space="preserve"> infrastructure </w:t>
      </w:r>
      <w:r w:rsidR="000A7E08">
        <w:rPr>
          <w:rFonts w:ascii="Arial" w:hAnsi="Arial" w:cs="Arial"/>
          <w:sz w:val="20"/>
          <w:szCs w:val="20"/>
        </w:rPr>
        <w:t xml:space="preserve">and facilities that we use for the Register.  Currently </w:t>
      </w:r>
      <w:r>
        <w:rPr>
          <w:rFonts w:ascii="Arial" w:hAnsi="Arial" w:cs="Arial"/>
          <w:sz w:val="20"/>
          <w:szCs w:val="20"/>
        </w:rPr>
        <w:t>Microsoft Azure</w:t>
      </w:r>
      <w:r w:rsidR="000A7E08">
        <w:rPr>
          <w:rFonts w:ascii="Arial" w:hAnsi="Arial" w:cs="Arial"/>
          <w:sz w:val="20"/>
          <w:szCs w:val="20"/>
        </w:rPr>
        <w:t xml:space="preserve"> is used to hold the Register.</w:t>
      </w:r>
    </w:p>
    <w:p w14:paraId="2CFA0599" w14:textId="77777777" w:rsidR="00F73FB8" w:rsidRPr="006E333D" w:rsidRDefault="00F73FB8" w:rsidP="00C57379">
      <w:pPr>
        <w:pStyle w:val="ListParagraph"/>
        <w:jc w:val="both"/>
        <w:rPr>
          <w:rFonts w:ascii="Arial" w:hAnsi="Arial" w:cs="Arial"/>
          <w:sz w:val="20"/>
          <w:szCs w:val="20"/>
          <w:u w:val="single"/>
        </w:rPr>
      </w:pPr>
    </w:p>
    <w:p w14:paraId="33256222" w14:textId="445977FA" w:rsidR="00F73FB8" w:rsidRPr="006E333D" w:rsidRDefault="00611B75" w:rsidP="00C57379">
      <w:pPr>
        <w:pStyle w:val="ListParagraph"/>
        <w:numPr>
          <w:ilvl w:val="0"/>
          <w:numId w:val="18"/>
        </w:numPr>
        <w:jc w:val="both"/>
        <w:rPr>
          <w:rFonts w:ascii="Arial" w:hAnsi="Arial" w:cs="Arial"/>
          <w:sz w:val="20"/>
          <w:szCs w:val="20"/>
          <w:u w:val="single"/>
        </w:rPr>
      </w:pPr>
      <w:r w:rsidRPr="006E333D">
        <w:rPr>
          <w:rFonts w:ascii="Arial" w:hAnsi="Arial" w:cs="Arial"/>
          <w:sz w:val="20"/>
          <w:szCs w:val="20"/>
        </w:rPr>
        <w:t>Any other</w:t>
      </w:r>
      <w:r w:rsidR="00482B54" w:rsidRPr="006E333D">
        <w:rPr>
          <w:rFonts w:ascii="Arial" w:hAnsi="Arial" w:cs="Arial"/>
          <w:sz w:val="20"/>
          <w:szCs w:val="20"/>
        </w:rPr>
        <w:t xml:space="preserve"> third-party</w:t>
      </w:r>
      <w:r w:rsidRPr="006E333D">
        <w:rPr>
          <w:rFonts w:ascii="Arial" w:hAnsi="Arial" w:cs="Arial"/>
          <w:sz w:val="20"/>
          <w:szCs w:val="20"/>
        </w:rPr>
        <w:t xml:space="preserve"> </w:t>
      </w:r>
      <w:r w:rsidR="00F73FB8" w:rsidRPr="006E333D">
        <w:rPr>
          <w:rFonts w:ascii="Arial" w:hAnsi="Arial" w:cs="Arial"/>
          <w:sz w:val="20"/>
          <w:szCs w:val="20"/>
        </w:rPr>
        <w:t>IT service providers who are used to provide, maintain, improve, manage, optimise or</w:t>
      </w:r>
      <w:r w:rsidR="009E0638">
        <w:rPr>
          <w:rFonts w:ascii="Arial" w:hAnsi="Arial" w:cs="Arial"/>
          <w:sz w:val="20"/>
          <w:szCs w:val="20"/>
        </w:rPr>
        <w:t xml:space="preserve"> fix the IT facilities that the JCQ</w:t>
      </w:r>
      <w:r w:rsidR="00F73FB8" w:rsidRPr="006E333D">
        <w:rPr>
          <w:rFonts w:ascii="Arial" w:hAnsi="Arial" w:cs="Arial"/>
          <w:sz w:val="20"/>
          <w:szCs w:val="20"/>
        </w:rPr>
        <w:t xml:space="preserve"> </w:t>
      </w:r>
      <w:r w:rsidR="000A7E08">
        <w:rPr>
          <w:rFonts w:ascii="Arial" w:hAnsi="Arial" w:cs="Arial"/>
          <w:sz w:val="20"/>
          <w:szCs w:val="20"/>
        </w:rPr>
        <w:t xml:space="preserve">or JCQ Awarding Bodies </w:t>
      </w:r>
      <w:r w:rsidR="00F73FB8" w:rsidRPr="006E333D">
        <w:rPr>
          <w:rFonts w:ascii="Arial" w:hAnsi="Arial" w:cs="Arial"/>
          <w:sz w:val="20"/>
          <w:szCs w:val="20"/>
        </w:rPr>
        <w:t>use or rely on</w:t>
      </w:r>
      <w:r w:rsidR="000A7E08">
        <w:rPr>
          <w:rFonts w:ascii="Arial" w:hAnsi="Arial" w:cs="Arial"/>
          <w:sz w:val="20"/>
          <w:szCs w:val="20"/>
        </w:rPr>
        <w:t xml:space="preserve"> in relation to the Register</w:t>
      </w:r>
      <w:r w:rsidR="00482B54" w:rsidRPr="006E333D">
        <w:rPr>
          <w:rFonts w:ascii="Arial" w:hAnsi="Arial" w:cs="Arial"/>
          <w:sz w:val="20"/>
          <w:szCs w:val="20"/>
        </w:rPr>
        <w:t>.</w:t>
      </w:r>
    </w:p>
    <w:p w14:paraId="3C328F57" w14:textId="77777777" w:rsidR="00F73FB8" w:rsidRPr="006E333D" w:rsidRDefault="00F73FB8" w:rsidP="00C57379">
      <w:pPr>
        <w:pStyle w:val="ListParagraph"/>
        <w:jc w:val="both"/>
        <w:rPr>
          <w:rFonts w:ascii="Arial" w:hAnsi="Arial" w:cs="Arial"/>
          <w:sz w:val="20"/>
          <w:szCs w:val="20"/>
        </w:rPr>
      </w:pPr>
    </w:p>
    <w:p w14:paraId="77F6A30C" w14:textId="6FAED547" w:rsidR="00B52B99" w:rsidRPr="006E333D" w:rsidRDefault="00611B75" w:rsidP="00C57379">
      <w:pPr>
        <w:pStyle w:val="ListParagraph"/>
        <w:numPr>
          <w:ilvl w:val="0"/>
          <w:numId w:val="18"/>
        </w:numPr>
        <w:jc w:val="both"/>
        <w:rPr>
          <w:rFonts w:ascii="Arial" w:hAnsi="Arial" w:cs="Arial"/>
          <w:sz w:val="20"/>
          <w:szCs w:val="20"/>
          <w:u w:val="single"/>
        </w:rPr>
      </w:pPr>
      <w:r w:rsidRPr="006E333D">
        <w:rPr>
          <w:rFonts w:ascii="Arial" w:hAnsi="Arial" w:cs="Arial"/>
          <w:sz w:val="20"/>
          <w:szCs w:val="20"/>
        </w:rPr>
        <w:t>Other p</w:t>
      </w:r>
      <w:r w:rsidR="00F73FB8" w:rsidRPr="006E333D">
        <w:rPr>
          <w:rFonts w:ascii="Arial" w:hAnsi="Arial" w:cs="Arial"/>
          <w:sz w:val="20"/>
          <w:szCs w:val="20"/>
        </w:rPr>
        <w:t>rofessional service providers, such as accountants, auditors and insurance brokers</w:t>
      </w:r>
      <w:r w:rsidR="000A7E08">
        <w:rPr>
          <w:rFonts w:ascii="Arial" w:hAnsi="Arial" w:cs="Arial"/>
          <w:sz w:val="20"/>
          <w:szCs w:val="20"/>
        </w:rPr>
        <w:t>, who may assist us in relation to the Register</w:t>
      </w:r>
      <w:r w:rsidR="00F73FB8" w:rsidRPr="006E333D">
        <w:rPr>
          <w:rFonts w:ascii="Arial" w:hAnsi="Arial" w:cs="Arial"/>
          <w:sz w:val="20"/>
          <w:szCs w:val="20"/>
        </w:rPr>
        <w:t>.</w:t>
      </w:r>
    </w:p>
    <w:p w14:paraId="37384D8D" w14:textId="2AEF93D8" w:rsidR="00B52B99" w:rsidRPr="006E333D" w:rsidRDefault="00B52B99" w:rsidP="00C57379">
      <w:pPr>
        <w:jc w:val="both"/>
        <w:rPr>
          <w:rFonts w:ascii="Arial" w:hAnsi="Arial" w:cs="Arial"/>
          <w:sz w:val="20"/>
          <w:szCs w:val="20"/>
          <w:u w:val="single"/>
        </w:rPr>
      </w:pPr>
      <w:r w:rsidRPr="006E333D">
        <w:rPr>
          <w:rFonts w:ascii="Arial" w:hAnsi="Arial" w:cs="Arial"/>
          <w:sz w:val="20"/>
          <w:szCs w:val="20"/>
          <w:u w:val="single"/>
        </w:rPr>
        <w:lastRenderedPageBreak/>
        <w:t xml:space="preserve">Third parties who </w:t>
      </w:r>
      <w:r w:rsidR="000A7E08">
        <w:rPr>
          <w:rFonts w:ascii="Arial" w:hAnsi="Arial" w:cs="Arial"/>
          <w:sz w:val="20"/>
          <w:szCs w:val="20"/>
          <w:u w:val="single"/>
        </w:rPr>
        <w:t xml:space="preserve">may receive and </w:t>
      </w:r>
      <w:r w:rsidRPr="006E333D">
        <w:rPr>
          <w:rFonts w:ascii="Arial" w:hAnsi="Arial" w:cs="Arial"/>
          <w:sz w:val="20"/>
          <w:szCs w:val="20"/>
          <w:u w:val="single"/>
        </w:rPr>
        <w:t xml:space="preserve">use </w:t>
      </w:r>
      <w:r w:rsidR="00562077">
        <w:rPr>
          <w:rFonts w:ascii="Arial" w:hAnsi="Arial" w:cs="Arial"/>
          <w:sz w:val="20"/>
          <w:szCs w:val="20"/>
          <w:u w:val="single"/>
        </w:rPr>
        <w:t>Register</w:t>
      </w:r>
      <w:r w:rsidRPr="006E333D">
        <w:rPr>
          <w:rFonts w:ascii="Arial" w:hAnsi="Arial" w:cs="Arial"/>
          <w:sz w:val="20"/>
          <w:szCs w:val="20"/>
          <w:u w:val="single"/>
        </w:rPr>
        <w:t xml:space="preserve"> information for their own purposes</w:t>
      </w:r>
    </w:p>
    <w:p w14:paraId="77CEE550" w14:textId="538ABC50" w:rsidR="00611B75" w:rsidRDefault="000A7E08" w:rsidP="00356A13">
      <w:pPr>
        <w:pStyle w:val="MRHeading2"/>
        <w:numPr>
          <w:ilvl w:val="0"/>
          <w:numId w:val="21"/>
        </w:numPr>
        <w:spacing w:before="0" w:after="160" w:line="259" w:lineRule="auto"/>
        <w:rPr>
          <w:rFonts w:cs="Arial"/>
          <w:sz w:val="20"/>
          <w:szCs w:val="20"/>
        </w:rPr>
      </w:pPr>
      <w:r>
        <w:rPr>
          <w:rFonts w:cs="Arial"/>
          <w:sz w:val="20"/>
          <w:szCs w:val="20"/>
        </w:rPr>
        <w:t xml:space="preserve">JCQ and </w:t>
      </w:r>
      <w:r w:rsidR="00611B75" w:rsidRPr="006E333D">
        <w:rPr>
          <w:rFonts w:cs="Arial"/>
          <w:sz w:val="20"/>
          <w:szCs w:val="20"/>
        </w:rPr>
        <w:t xml:space="preserve">JCQ Awarding Bodies </w:t>
      </w:r>
      <w:r w:rsidR="001D329F" w:rsidRPr="006E333D">
        <w:rPr>
          <w:rFonts w:cs="Arial"/>
          <w:sz w:val="20"/>
          <w:szCs w:val="20"/>
        </w:rPr>
        <w:t>ha</w:t>
      </w:r>
      <w:r w:rsidR="001D329F">
        <w:rPr>
          <w:rFonts w:cs="Arial"/>
          <w:sz w:val="20"/>
          <w:szCs w:val="20"/>
        </w:rPr>
        <w:t>ve</w:t>
      </w:r>
      <w:r w:rsidR="001D329F" w:rsidRPr="006E333D">
        <w:rPr>
          <w:rFonts w:cs="Arial"/>
          <w:sz w:val="20"/>
          <w:szCs w:val="20"/>
        </w:rPr>
        <w:t xml:space="preserve"> </w:t>
      </w:r>
      <w:r w:rsidR="00611B75" w:rsidRPr="006E333D">
        <w:rPr>
          <w:rFonts w:cs="Arial"/>
          <w:sz w:val="20"/>
          <w:szCs w:val="20"/>
        </w:rPr>
        <w:t xml:space="preserve">access to the Register and is a separate controller in relation to your </w:t>
      </w:r>
      <w:r w:rsidR="00AC208B">
        <w:rPr>
          <w:rFonts w:cs="Arial"/>
          <w:sz w:val="20"/>
          <w:szCs w:val="20"/>
        </w:rPr>
        <w:t>personal information</w:t>
      </w:r>
      <w:r w:rsidR="00611B75" w:rsidRPr="006E333D">
        <w:rPr>
          <w:rFonts w:cs="Arial"/>
          <w:sz w:val="20"/>
          <w:szCs w:val="20"/>
        </w:rPr>
        <w:t xml:space="preserve">. </w:t>
      </w:r>
    </w:p>
    <w:p w14:paraId="54A475C7" w14:textId="6ED23585" w:rsidR="00611B75" w:rsidRPr="00B0288D" w:rsidRDefault="00611B75" w:rsidP="00C57379">
      <w:pPr>
        <w:pStyle w:val="ListParagraph"/>
        <w:numPr>
          <w:ilvl w:val="0"/>
          <w:numId w:val="21"/>
        </w:numPr>
        <w:jc w:val="both"/>
        <w:rPr>
          <w:rFonts w:ascii="Arial" w:hAnsi="Arial" w:cs="Arial"/>
          <w:sz w:val="20"/>
          <w:szCs w:val="20"/>
          <w:u w:val="single"/>
        </w:rPr>
      </w:pPr>
      <w:r w:rsidRPr="00B0288D">
        <w:rPr>
          <w:rFonts w:ascii="Arial" w:hAnsi="Arial" w:cs="Arial"/>
          <w:sz w:val="20"/>
          <w:szCs w:val="20"/>
        </w:rPr>
        <w:t xml:space="preserve">Information contained on the Register is supplied to </w:t>
      </w:r>
      <w:r w:rsidR="00E554C3">
        <w:rPr>
          <w:rFonts w:ascii="Arial" w:hAnsi="Arial" w:cs="Arial"/>
          <w:sz w:val="20"/>
          <w:szCs w:val="20"/>
        </w:rPr>
        <w:t>RM Results</w:t>
      </w:r>
      <w:r w:rsidRPr="00B0288D">
        <w:rPr>
          <w:rFonts w:ascii="Arial" w:hAnsi="Arial" w:cs="Arial"/>
          <w:sz w:val="20"/>
          <w:szCs w:val="20"/>
        </w:rPr>
        <w:t>, which is responsible for collating information on exam centres and results for the DfE.</w:t>
      </w:r>
    </w:p>
    <w:p w14:paraId="444739CC" w14:textId="77777777" w:rsidR="00611B75" w:rsidRPr="006E333D" w:rsidRDefault="00611B75" w:rsidP="00C57379">
      <w:pPr>
        <w:pStyle w:val="ListParagraph"/>
        <w:jc w:val="both"/>
        <w:rPr>
          <w:rFonts w:ascii="Arial" w:hAnsi="Arial" w:cs="Arial"/>
          <w:sz w:val="20"/>
          <w:szCs w:val="20"/>
        </w:rPr>
      </w:pPr>
    </w:p>
    <w:p w14:paraId="284DC58B" w14:textId="3C5DC95B" w:rsidR="00611B75" w:rsidRPr="006E333D" w:rsidRDefault="00B52B99" w:rsidP="00C57379">
      <w:pPr>
        <w:pStyle w:val="ListParagraph"/>
        <w:numPr>
          <w:ilvl w:val="0"/>
          <w:numId w:val="21"/>
        </w:numPr>
        <w:jc w:val="both"/>
        <w:rPr>
          <w:rFonts w:ascii="Arial" w:hAnsi="Arial" w:cs="Arial"/>
          <w:sz w:val="20"/>
          <w:szCs w:val="20"/>
          <w:u w:val="single"/>
        </w:rPr>
      </w:pPr>
      <w:r w:rsidRPr="006E333D">
        <w:rPr>
          <w:rFonts w:ascii="Arial" w:hAnsi="Arial" w:cs="Arial"/>
          <w:sz w:val="20"/>
          <w:szCs w:val="20"/>
        </w:rPr>
        <w:t>Ofqual</w:t>
      </w:r>
      <w:r w:rsidR="00F73FB8" w:rsidRPr="006E333D">
        <w:rPr>
          <w:rFonts w:ascii="Arial" w:hAnsi="Arial" w:cs="Arial"/>
          <w:sz w:val="20"/>
          <w:szCs w:val="20"/>
        </w:rPr>
        <w:t xml:space="preserve"> and Qualification Wales</w:t>
      </w:r>
      <w:r w:rsidR="00611B75" w:rsidRPr="006E333D">
        <w:rPr>
          <w:rFonts w:ascii="Arial" w:hAnsi="Arial" w:cs="Arial"/>
          <w:sz w:val="20"/>
          <w:szCs w:val="20"/>
        </w:rPr>
        <w:t xml:space="preserve"> as our regulators</w:t>
      </w:r>
      <w:r w:rsidR="00F73FB8" w:rsidRPr="006E333D">
        <w:rPr>
          <w:rFonts w:ascii="Arial" w:hAnsi="Arial" w:cs="Arial"/>
          <w:sz w:val="20"/>
          <w:szCs w:val="20"/>
        </w:rPr>
        <w:t xml:space="preserve"> </w:t>
      </w:r>
      <w:r w:rsidRPr="006E333D">
        <w:rPr>
          <w:rFonts w:ascii="Arial" w:hAnsi="Arial" w:cs="Arial"/>
          <w:sz w:val="20"/>
          <w:szCs w:val="20"/>
        </w:rPr>
        <w:t>(</w:t>
      </w:r>
      <w:r w:rsidR="00611B75" w:rsidRPr="006E333D">
        <w:rPr>
          <w:rFonts w:ascii="Arial" w:hAnsi="Arial" w:cs="Arial"/>
          <w:sz w:val="20"/>
          <w:szCs w:val="20"/>
        </w:rPr>
        <w:t>a</w:t>
      </w:r>
      <w:r w:rsidR="00F73FB8" w:rsidRPr="006E333D">
        <w:rPr>
          <w:rFonts w:ascii="Arial" w:hAnsi="Arial" w:cs="Arial"/>
          <w:sz w:val="20"/>
          <w:szCs w:val="20"/>
        </w:rPr>
        <w:t>s part of their</w:t>
      </w:r>
      <w:r w:rsidRPr="006E333D">
        <w:rPr>
          <w:rFonts w:ascii="Arial" w:hAnsi="Arial" w:cs="Arial"/>
          <w:sz w:val="20"/>
          <w:szCs w:val="20"/>
        </w:rPr>
        <w:t xml:space="preserve"> regulatory compliance, monitoring and repo</w:t>
      </w:r>
      <w:r w:rsidR="00F73FB8" w:rsidRPr="006E333D">
        <w:rPr>
          <w:rFonts w:ascii="Arial" w:hAnsi="Arial" w:cs="Arial"/>
          <w:sz w:val="20"/>
          <w:szCs w:val="20"/>
        </w:rPr>
        <w:t>rting responsibilities</w:t>
      </w:r>
      <w:r w:rsidRPr="006E333D">
        <w:rPr>
          <w:rFonts w:ascii="Arial" w:hAnsi="Arial" w:cs="Arial"/>
          <w:sz w:val="20"/>
          <w:szCs w:val="20"/>
        </w:rPr>
        <w:t xml:space="preserve"> they must each act as a controller in relation to your personal information</w:t>
      </w:r>
      <w:r w:rsidR="00562077">
        <w:rPr>
          <w:rFonts w:ascii="Arial" w:hAnsi="Arial" w:cs="Arial"/>
          <w:sz w:val="20"/>
          <w:szCs w:val="20"/>
        </w:rPr>
        <w:t>)</w:t>
      </w:r>
      <w:r w:rsidRPr="006E333D">
        <w:rPr>
          <w:rFonts w:ascii="Arial" w:hAnsi="Arial" w:cs="Arial"/>
          <w:sz w:val="20"/>
          <w:szCs w:val="20"/>
        </w:rPr>
        <w:t>.</w:t>
      </w:r>
    </w:p>
    <w:p w14:paraId="4AA03F8F" w14:textId="77777777" w:rsidR="00611B75" w:rsidRPr="006E333D" w:rsidRDefault="00611B75" w:rsidP="00C57379">
      <w:pPr>
        <w:pStyle w:val="ListParagraph"/>
        <w:jc w:val="both"/>
        <w:rPr>
          <w:rFonts w:ascii="Arial" w:hAnsi="Arial" w:cs="Arial"/>
          <w:sz w:val="20"/>
          <w:szCs w:val="20"/>
        </w:rPr>
      </w:pPr>
    </w:p>
    <w:p w14:paraId="14E7A068" w14:textId="77777777" w:rsidR="00611B75" w:rsidRPr="006E333D" w:rsidRDefault="00B52B99" w:rsidP="00C57379">
      <w:pPr>
        <w:pStyle w:val="ListParagraph"/>
        <w:numPr>
          <w:ilvl w:val="0"/>
          <w:numId w:val="21"/>
        </w:numPr>
        <w:jc w:val="both"/>
        <w:rPr>
          <w:rFonts w:ascii="Arial" w:hAnsi="Arial" w:cs="Arial"/>
          <w:sz w:val="20"/>
          <w:szCs w:val="20"/>
          <w:u w:val="single"/>
        </w:rPr>
      </w:pPr>
      <w:r w:rsidRPr="006E333D">
        <w:rPr>
          <w:rFonts w:ascii="Arial" w:hAnsi="Arial" w:cs="Arial"/>
          <w:sz w:val="20"/>
          <w:szCs w:val="20"/>
        </w:rPr>
        <w:t>Public bodies, including courts and tribunals.</w:t>
      </w:r>
    </w:p>
    <w:p w14:paraId="15017EEA" w14:textId="77777777" w:rsidR="00611B75" w:rsidRPr="006E333D" w:rsidRDefault="00611B75" w:rsidP="00C57379">
      <w:pPr>
        <w:pStyle w:val="ListParagraph"/>
        <w:jc w:val="both"/>
        <w:rPr>
          <w:rFonts w:ascii="Arial" w:hAnsi="Arial" w:cs="Arial"/>
          <w:sz w:val="20"/>
          <w:szCs w:val="20"/>
        </w:rPr>
      </w:pPr>
    </w:p>
    <w:p w14:paraId="51085753" w14:textId="713EF68D" w:rsidR="00B52B99" w:rsidRPr="00DD4A40" w:rsidRDefault="00B52B99" w:rsidP="00C57379">
      <w:pPr>
        <w:pStyle w:val="ListParagraph"/>
        <w:numPr>
          <w:ilvl w:val="0"/>
          <w:numId w:val="21"/>
        </w:numPr>
        <w:jc w:val="both"/>
        <w:rPr>
          <w:rFonts w:ascii="Arial" w:hAnsi="Arial" w:cs="Arial"/>
          <w:sz w:val="20"/>
          <w:szCs w:val="20"/>
          <w:u w:val="single"/>
        </w:rPr>
      </w:pPr>
      <w:r w:rsidRPr="006E333D">
        <w:rPr>
          <w:rFonts w:ascii="Arial" w:hAnsi="Arial" w:cs="Arial"/>
          <w:sz w:val="20"/>
          <w:szCs w:val="20"/>
        </w:rPr>
        <w:t>Law enforcers, including local authorities, the Police, the National Crime Agency, and international law enforcers.</w:t>
      </w:r>
    </w:p>
    <w:p w14:paraId="7426506B" w14:textId="77777777" w:rsidR="00DD4A40" w:rsidRPr="00DD4A40" w:rsidRDefault="00DD4A40" w:rsidP="00C57379">
      <w:pPr>
        <w:pStyle w:val="ListParagraph"/>
        <w:jc w:val="both"/>
        <w:rPr>
          <w:rFonts w:ascii="Arial" w:hAnsi="Arial" w:cs="Arial"/>
          <w:sz w:val="20"/>
          <w:szCs w:val="20"/>
          <w:u w:val="single"/>
        </w:rPr>
      </w:pPr>
    </w:p>
    <w:p w14:paraId="17856953" w14:textId="115C1F43" w:rsidR="00DD4A40" w:rsidRPr="00DD4A40" w:rsidRDefault="000D7815" w:rsidP="00C57379">
      <w:pPr>
        <w:pStyle w:val="ListParagraph"/>
        <w:numPr>
          <w:ilvl w:val="0"/>
          <w:numId w:val="21"/>
        </w:numPr>
        <w:jc w:val="both"/>
        <w:rPr>
          <w:rFonts w:ascii="Arial" w:hAnsi="Arial" w:cs="Arial"/>
          <w:sz w:val="20"/>
          <w:szCs w:val="20"/>
        </w:rPr>
      </w:pPr>
      <w:r>
        <w:rPr>
          <w:rFonts w:ascii="Arial" w:hAnsi="Arial" w:cs="Arial"/>
          <w:sz w:val="20"/>
          <w:szCs w:val="20"/>
        </w:rPr>
        <w:t xml:space="preserve">The </w:t>
      </w:r>
      <w:r w:rsidR="001D329F">
        <w:rPr>
          <w:rFonts w:ascii="Arial" w:hAnsi="Arial" w:cs="Arial"/>
          <w:sz w:val="20"/>
          <w:szCs w:val="20"/>
        </w:rPr>
        <w:t>third-party</w:t>
      </w:r>
      <w:r>
        <w:rPr>
          <w:rFonts w:ascii="Arial" w:hAnsi="Arial" w:cs="Arial"/>
          <w:sz w:val="20"/>
          <w:szCs w:val="20"/>
        </w:rPr>
        <w:t xml:space="preserve"> supplier responsible for delivering the script collection service</w:t>
      </w:r>
      <w:r w:rsidR="00DD4A40" w:rsidRPr="00DD4A40">
        <w:rPr>
          <w:rFonts w:ascii="Arial" w:hAnsi="Arial" w:cs="Arial"/>
          <w:sz w:val="20"/>
          <w:szCs w:val="20"/>
        </w:rPr>
        <w:t>, on behalf of the DfE</w:t>
      </w:r>
      <w:r>
        <w:rPr>
          <w:rFonts w:ascii="Arial" w:hAnsi="Arial" w:cs="Arial"/>
          <w:sz w:val="20"/>
          <w:szCs w:val="20"/>
        </w:rPr>
        <w:t>.</w:t>
      </w:r>
    </w:p>
    <w:p w14:paraId="7B99668D" w14:textId="3C98417B" w:rsidR="009D3607" w:rsidRPr="00562077" w:rsidRDefault="000A7E08" w:rsidP="00356A13">
      <w:pPr>
        <w:pStyle w:val="MRHeading2"/>
        <w:numPr>
          <w:ilvl w:val="0"/>
          <w:numId w:val="0"/>
        </w:numPr>
        <w:spacing w:before="0" w:after="160" w:line="259" w:lineRule="auto"/>
        <w:rPr>
          <w:rFonts w:cs="Arial"/>
          <w:sz w:val="20"/>
          <w:szCs w:val="20"/>
        </w:rPr>
      </w:pPr>
      <w:r>
        <w:rPr>
          <w:rFonts w:cs="Arial"/>
          <w:sz w:val="20"/>
          <w:szCs w:val="20"/>
        </w:rPr>
        <w:t>JCQ and t</w:t>
      </w:r>
      <w:r w:rsidR="009D3607" w:rsidRPr="00562077">
        <w:rPr>
          <w:rFonts w:cs="Arial"/>
          <w:sz w:val="20"/>
          <w:szCs w:val="20"/>
        </w:rPr>
        <w:t xml:space="preserve">he JCQ Awarding Bodies may disclose your </w:t>
      </w:r>
      <w:r w:rsidR="00AC208B">
        <w:rPr>
          <w:rFonts w:cs="Arial"/>
          <w:sz w:val="20"/>
          <w:szCs w:val="20"/>
        </w:rPr>
        <w:t>personal information</w:t>
      </w:r>
      <w:r w:rsidR="009D3607" w:rsidRPr="00562077">
        <w:rPr>
          <w:rFonts w:cs="Arial"/>
          <w:sz w:val="20"/>
          <w:szCs w:val="20"/>
        </w:rPr>
        <w:t xml:space="preserve"> to other third parties if they have lawful grounds to do </w:t>
      </w:r>
      <w:r w:rsidR="00C81054" w:rsidRPr="00562077">
        <w:rPr>
          <w:rFonts w:cs="Arial"/>
          <w:sz w:val="20"/>
          <w:szCs w:val="20"/>
        </w:rPr>
        <w:t>so or</w:t>
      </w:r>
      <w:r w:rsidR="009D3607" w:rsidRPr="00562077">
        <w:rPr>
          <w:rFonts w:cs="Arial"/>
          <w:sz w:val="20"/>
          <w:szCs w:val="20"/>
        </w:rPr>
        <w:t xml:space="preserve"> are under a legal obligation to disclose or share it, or in order to establish, exercise or defend their legal rights, or for the purposes of preventing or defending crime (or apprehending or facilitating the prosecution of criminal offences).  This includes exchanging information within the community of JCQ Awarding Bodies, and with other organisations, in relation to </w:t>
      </w:r>
      <w:r w:rsidR="00593360">
        <w:rPr>
          <w:rFonts w:cs="Arial"/>
          <w:sz w:val="20"/>
          <w:szCs w:val="20"/>
        </w:rPr>
        <w:t>malpractice</w:t>
      </w:r>
      <w:r w:rsidR="009D3607" w:rsidRPr="00562077">
        <w:rPr>
          <w:rFonts w:cs="Arial"/>
          <w:sz w:val="20"/>
          <w:szCs w:val="20"/>
        </w:rPr>
        <w:t>, fraud or other irregularities in relation to examinations.</w:t>
      </w:r>
    </w:p>
    <w:p w14:paraId="374A59DD" w14:textId="6292972C" w:rsidR="006E333D" w:rsidRPr="006E333D" w:rsidRDefault="006E333D" w:rsidP="00C57379">
      <w:pPr>
        <w:jc w:val="both"/>
        <w:rPr>
          <w:rFonts w:ascii="Arial" w:hAnsi="Arial" w:cs="Arial"/>
          <w:b/>
          <w:sz w:val="20"/>
          <w:szCs w:val="20"/>
          <w:u w:val="single"/>
        </w:rPr>
      </w:pPr>
      <w:r w:rsidRPr="006E333D">
        <w:rPr>
          <w:rFonts w:ascii="Arial" w:hAnsi="Arial" w:cs="Arial"/>
          <w:b/>
          <w:sz w:val="20"/>
          <w:szCs w:val="20"/>
          <w:u w:val="single"/>
        </w:rPr>
        <w:t xml:space="preserve">If you give us someone else’s </w:t>
      </w:r>
      <w:r w:rsidR="00AC208B">
        <w:rPr>
          <w:rFonts w:ascii="Arial" w:hAnsi="Arial" w:cs="Arial"/>
          <w:b/>
          <w:sz w:val="20"/>
          <w:szCs w:val="20"/>
          <w:u w:val="single"/>
        </w:rPr>
        <w:t>personal information</w:t>
      </w:r>
    </w:p>
    <w:p w14:paraId="1B307FAC" w14:textId="7DD307B7" w:rsidR="006E333D" w:rsidRPr="006E333D" w:rsidRDefault="006E333D" w:rsidP="00C57379">
      <w:pPr>
        <w:widowControl w:val="0"/>
        <w:autoSpaceDE w:val="0"/>
        <w:autoSpaceDN w:val="0"/>
        <w:adjustRightInd w:val="0"/>
        <w:spacing w:after="120"/>
        <w:jc w:val="both"/>
        <w:rPr>
          <w:rFonts w:ascii="Arial" w:hAnsi="Arial" w:cs="Arial"/>
          <w:color w:val="000000"/>
          <w:sz w:val="20"/>
          <w:szCs w:val="20"/>
        </w:rPr>
      </w:pPr>
      <w:r w:rsidRPr="006E333D">
        <w:rPr>
          <w:rFonts w:ascii="Arial" w:hAnsi="Arial" w:cs="Arial"/>
          <w:color w:val="000000"/>
          <w:sz w:val="20"/>
          <w:szCs w:val="20"/>
        </w:rPr>
        <w:t xml:space="preserve">Sometimes, you might provide us with another person’s </w:t>
      </w:r>
      <w:r w:rsidR="00AC208B">
        <w:rPr>
          <w:rFonts w:ascii="Arial" w:hAnsi="Arial" w:cs="Arial"/>
          <w:color w:val="000000"/>
          <w:sz w:val="20"/>
          <w:szCs w:val="20"/>
        </w:rPr>
        <w:t>personal information</w:t>
      </w:r>
      <w:r w:rsidRPr="006E333D">
        <w:rPr>
          <w:rFonts w:ascii="Arial" w:hAnsi="Arial" w:cs="Arial"/>
          <w:color w:val="000000"/>
          <w:sz w:val="20"/>
          <w:szCs w:val="20"/>
        </w:rPr>
        <w:t xml:space="preserve"> e.g. </w:t>
      </w:r>
      <w:r w:rsidR="00562077">
        <w:rPr>
          <w:rFonts w:ascii="Arial" w:hAnsi="Arial" w:cs="Arial"/>
          <w:color w:val="000000"/>
          <w:sz w:val="20"/>
          <w:szCs w:val="20"/>
        </w:rPr>
        <w:t>if you complete the Register annual return and include the contact details for one of your colleagues</w:t>
      </w:r>
      <w:r w:rsidRPr="006E333D">
        <w:rPr>
          <w:rFonts w:ascii="Arial" w:hAnsi="Arial" w:cs="Arial"/>
          <w:color w:val="000000"/>
          <w:sz w:val="20"/>
          <w:szCs w:val="20"/>
        </w:rPr>
        <w:t xml:space="preserve">.  In such cases, we require you to inform the individual what </w:t>
      </w:r>
      <w:r w:rsidR="00AC208B">
        <w:rPr>
          <w:rFonts w:ascii="Arial" w:hAnsi="Arial" w:cs="Arial"/>
          <w:color w:val="000000"/>
          <w:sz w:val="20"/>
          <w:szCs w:val="20"/>
        </w:rPr>
        <w:t>personal information</w:t>
      </w:r>
      <w:r w:rsidRPr="006E333D">
        <w:rPr>
          <w:rFonts w:ascii="Arial" w:hAnsi="Arial" w:cs="Arial"/>
          <w:color w:val="000000"/>
          <w:sz w:val="20"/>
          <w:szCs w:val="20"/>
        </w:rPr>
        <w:t xml:space="preserve"> of theirs you are giving to us. You must also give them our contact details and let them know that they should contact us if they have any queries about how we will use their </w:t>
      </w:r>
      <w:r w:rsidR="00AC208B">
        <w:rPr>
          <w:rFonts w:ascii="Arial" w:hAnsi="Arial" w:cs="Arial"/>
          <w:color w:val="000000"/>
          <w:sz w:val="20"/>
          <w:szCs w:val="20"/>
        </w:rPr>
        <w:t>personal information</w:t>
      </w:r>
      <w:r w:rsidRPr="006E333D">
        <w:rPr>
          <w:rFonts w:ascii="Arial" w:hAnsi="Arial" w:cs="Arial"/>
          <w:color w:val="000000"/>
          <w:sz w:val="20"/>
          <w:szCs w:val="20"/>
        </w:rPr>
        <w:t>.</w:t>
      </w:r>
    </w:p>
    <w:p w14:paraId="776E7B5B" w14:textId="23DC0180" w:rsidR="009D3607" w:rsidRPr="006E333D" w:rsidRDefault="009D3607" w:rsidP="00C57379">
      <w:pPr>
        <w:jc w:val="both"/>
        <w:rPr>
          <w:rFonts w:ascii="Arial" w:hAnsi="Arial" w:cs="Arial"/>
          <w:b/>
          <w:sz w:val="20"/>
          <w:szCs w:val="20"/>
          <w:u w:val="single"/>
        </w:rPr>
      </w:pPr>
      <w:r w:rsidRPr="006E333D">
        <w:rPr>
          <w:rFonts w:ascii="Arial" w:hAnsi="Arial" w:cs="Arial"/>
          <w:b/>
          <w:sz w:val="20"/>
          <w:szCs w:val="20"/>
          <w:u w:val="single"/>
        </w:rPr>
        <w:t xml:space="preserve">How long your </w:t>
      </w:r>
      <w:r w:rsidR="00AC208B">
        <w:rPr>
          <w:rFonts w:ascii="Arial" w:hAnsi="Arial" w:cs="Arial"/>
          <w:b/>
          <w:sz w:val="20"/>
          <w:szCs w:val="20"/>
          <w:u w:val="single"/>
        </w:rPr>
        <w:t>personal information</w:t>
      </w:r>
      <w:r w:rsidRPr="006E333D">
        <w:rPr>
          <w:rFonts w:ascii="Arial" w:hAnsi="Arial" w:cs="Arial"/>
          <w:b/>
          <w:sz w:val="20"/>
          <w:szCs w:val="20"/>
          <w:u w:val="single"/>
        </w:rPr>
        <w:t xml:space="preserve"> will be retained</w:t>
      </w:r>
    </w:p>
    <w:p w14:paraId="44A2D92D" w14:textId="07D7C351" w:rsidR="006E333D" w:rsidRPr="006E333D" w:rsidRDefault="006E333D" w:rsidP="00C57379">
      <w:pPr>
        <w:jc w:val="both"/>
        <w:rPr>
          <w:rFonts w:ascii="Arial" w:hAnsi="Arial" w:cs="Arial"/>
          <w:sz w:val="20"/>
          <w:szCs w:val="20"/>
        </w:rPr>
      </w:pPr>
      <w:r w:rsidRPr="006E333D">
        <w:rPr>
          <w:rFonts w:ascii="Arial" w:hAnsi="Arial" w:cs="Arial"/>
          <w:sz w:val="20"/>
          <w:szCs w:val="20"/>
        </w:rPr>
        <w:t xml:space="preserve">A record about the centre will be held on the register until the centre itself ceases to exist.  The specific </w:t>
      </w:r>
      <w:r w:rsidR="00AC208B">
        <w:rPr>
          <w:rFonts w:ascii="Arial" w:hAnsi="Arial" w:cs="Arial"/>
          <w:sz w:val="20"/>
          <w:szCs w:val="20"/>
        </w:rPr>
        <w:t>personal information</w:t>
      </w:r>
      <w:r w:rsidRPr="006E333D">
        <w:rPr>
          <w:rFonts w:ascii="Arial" w:hAnsi="Arial" w:cs="Arial"/>
          <w:sz w:val="20"/>
          <w:szCs w:val="20"/>
        </w:rPr>
        <w:t xml:space="preserve"> that is held on the register is subject to, as a minimum, annual refresh by way of the annual return (deadline 31 October each year).  If the centre provides an interim (within-year) update of changes, e.g. via email, the </w:t>
      </w:r>
      <w:r w:rsidR="00AC208B">
        <w:rPr>
          <w:rFonts w:ascii="Arial" w:hAnsi="Arial" w:cs="Arial"/>
          <w:sz w:val="20"/>
          <w:szCs w:val="20"/>
        </w:rPr>
        <w:t>personal information</w:t>
      </w:r>
      <w:r w:rsidRPr="006E333D">
        <w:rPr>
          <w:rFonts w:ascii="Arial" w:hAnsi="Arial" w:cs="Arial"/>
          <w:sz w:val="20"/>
          <w:szCs w:val="20"/>
        </w:rPr>
        <w:t xml:space="preserve"> will be updated within the year.</w:t>
      </w:r>
    </w:p>
    <w:p w14:paraId="24608023" w14:textId="111B6EC9" w:rsidR="006E333D" w:rsidRPr="006E333D" w:rsidRDefault="006E333D" w:rsidP="00C57379">
      <w:pPr>
        <w:jc w:val="both"/>
        <w:rPr>
          <w:rFonts w:ascii="Arial" w:hAnsi="Arial" w:cs="Arial"/>
          <w:sz w:val="20"/>
          <w:szCs w:val="20"/>
        </w:rPr>
      </w:pPr>
      <w:r w:rsidRPr="006E333D">
        <w:rPr>
          <w:rFonts w:ascii="Arial" w:hAnsi="Arial" w:cs="Arial"/>
          <w:sz w:val="20"/>
          <w:szCs w:val="20"/>
        </w:rPr>
        <w:t xml:space="preserve">Only one copy of the register is held.  When the register is updated, </w:t>
      </w:r>
      <w:r w:rsidR="00AC208B">
        <w:rPr>
          <w:rFonts w:ascii="Arial" w:hAnsi="Arial" w:cs="Arial"/>
          <w:sz w:val="20"/>
          <w:szCs w:val="20"/>
        </w:rPr>
        <w:t>personal information</w:t>
      </w:r>
      <w:r w:rsidRPr="006E333D">
        <w:rPr>
          <w:rFonts w:ascii="Arial" w:hAnsi="Arial" w:cs="Arial"/>
          <w:sz w:val="20"/>
          <w:szCs w:val="20"/>
        </w:rPr>
        <w:t xml:space="preserve"> that was previously held in the register is overwritten.  Historic copies of the register are not held. </w:t>
      </w:r>
    </w:p>
    <w:p w14:paraId="5A9F4AF7" w14:textId="77777777" w:rsidR="00472F5A" w:rsidRPr="006E333D" w:rsidRDefault="00472F5A" w:rsidP="00356A13">
      <w:pPr>
        <w:pStyle w:val="MRHeading1"/>
        <w:numPr>
          <w:ilvl w:val="0"/>
          <w:numId w:val="0"/>
        </w:numPr>
        <w:spacing w:before="0" w:after="160" w:line="259" w:lineRule="auto"/>
        <w:ind w:left="720" w:hanging="720"/>
        <w:rPr>
          <w:rFonts w:cs="Arial"/>
          <w:sz w:val="20"/>
          <w:szCs w:val="20"/>
        </w:rPr>
      </w:pPr>
      <w:r w:rsidRPr="006E333D">
        <w:rPr>
          <w:rFonts w:cs="Arial"/>
          <w:sz w:val="20"/>
          <w:szCs w:val="20"/>
        </w:rPr>
        <w:t>How you may be contacted</w:t>
      </w:r>
    </w:p>
    <w:p w14:paraId="2C0BC50A" w14:textId="4F832D5A" w:rsidR="00472F5A" w:rsidRPr="006E333D" w:rsidRDefault="000A7E08" w:rsidP="00320B28">
      <w:pPr>
        <w:pStyle w:val="MRHeading2"/>
        <w:numPr>
          <w:ilvl w:val="0"/>
          <w:numId w:val="0"/>
        </w:numPr>
        <w:spacing w:before="0" w:after="160" w:line="259" w:lineRule="auto"/>
        <w:rPr>
          <w:rFonts w:cs="Arial"/>
          <w:b/>
          <w:sz w:val="20"/>
          <w:szCs w:val="20"/>
        </w:rPr>
      </w:pPr>
      <w:r>
        <w:rPr>
          <w:rFonts w:cs="Arial"/>
          <w:sz w:val="20"/>
          <w:szCs w:val="20"/>
        </w:rPr>
        <w:t>JCQ or t</w:t>
      </w:r>
      <w:r w:rsidR="00472F5A" w:rsidRPr="006E333D">
        <w:rPr>
          <w:rFonts w:cs="Arial"/>
          <w:sz w:val="20"/>
          <w:szCs w:val="20"/>
        </w:rPr>
        <w:t xml:space="preserve">he JCQ Awarding Bodies may contact you by post, phone or email in </w:t>
      </w:r>
      <w:r>
        <w:rPr>
          <w:rFonts w:cs="Arial"/>
          <w:sz w:val="20"/>
          <w:szCs w:val="20"/>
        </w:rPr>
        <w:t>relation to examinations.</w:t>
      </w:r>
    </w:p>
    <w:p w14:paraId="4C8652B7" w14:textId="6475C3D9" w:rsidR="00472F5A" w:rsidRPr="006E333D" w:rsidRDefault="00472F5A" w:rsidP="00C57379">
      <w:pPr>
        <w:jc w:val="both"/>
        <w:rPr>
          <w:rFonts w:ascii="Arial" w:hAnsi="Arial" w:cs="Arial"/>
          <w:b/>
          <w:sz w:val="20"/>
          <w:szCs w:val="20"/>
          <w:u w:val="single"/>
        </w:rPr>
      </w:pPr>
      <w:r w:rsidRPr="006E333D">
        <w:rPr>
          <w:rFonts w:ascii="Arial" w:hAnsi="Arial" w:cs="Arial"/>
          <w:b/>
          <w:sz w:val="20"/>
          <w:szCs w:val="20"/>
          <w:u w:val="single"/>
        </w:rPr>
        <w:t xml:space="preserve">Our transfer of your </w:t>
      </w:r>
      <w:r w:rsidR="00AC208B">
        <w:rPr>
          <w:rFonts w:ascii="Arial" w:hAnsi="Arial" w:cs="Arial"/>
          <w:b/>
          <w:sz w:val="20"/>
          <w:szCs w:val="20"/>
          <w:u w:val="single"/>
        </w:rPr>
        <w:t>personal information</w:t>
      </w:r>
      <w:r w:rsidRPr="006E333D">
        <w:rPr>
          <w:rFonts w:ascii="Arial" w:hAnsi="Arial" w:cs="Arial"/>
          <w:b/>
          <w:sz w:val="20"/>
          <w:szCs w:val="20"/>
          <w:u w:val="single"/>
        </w:rPr>
        <w:t xml:space="preserve"> abroad </w:t>
      </w:r>
    </w:p>
    <w:p w14:paraId="1830F6C8" w14:textId="3896360B" w:rsidR="00C81054" w:rsidRDefault="00C81054" w:rsidP="00C81054">
      <w:pPr>
        <w:jc w:val="both"/>
        <w:rPr>
          <w:rFonts w:ascii="Arial" w:hAnsi="Arial" w:cs="Arial"/>
          <w:sz w:val="20"/>
          <w:szCs w:val="20"/>
        </w:rPr>
      </w:pPr>
      <w:r>
        <w:rPr>
          <w:rFonts w:ascii="Arial" w:hAnsi="Arial" w:cs="Arial"/>
          <w:sz w:val="20"/>
          <w:szCs w:val="20"/>
        </w:rPr>
        <w:t>The Register is maintained and operated solely within the UK</w:t>
      </w:r>
      <w:r w:rsidR="00DC180A">
        <w:rPr>
          <w:rFonts w:ascii="Arial" w:hAnsi="Arial" w:cs="Arial"/>
          <w:sz w:val="20"/>
          <w:szCs w:val="20"/>
        </w:rPr>
        <w:t xml:space="preserve"> and EU</w:t>
      </w:r>
      <w:r>
        <w:rPr>
          <w:rFonts w:ascii="Arial" w:hAnsi="Arial" w:cs="Arial"/>
          <w:sz w:val="20"/>
          <w:szCs w:val="20"/>
        </w:rPr>
        <w:t>. JCQ and t</w:t>
      </w:r>
      <w:r w:rsidRPr="006E333D">
        <w:rPr>
          <w:rFonts w:ascii="Arial" w:hAnsi="Arial" w:cs="Arial"/>
          <w:sz w:val="20"/>
          <w:szCs w:val="20"/>
        </w:rPr>
        <w:t xml:space="preserve">he JCQ </w:t>
      </w:r>
      <w:r>
        <w:rPr>
          <w:rFonts w:ascii="Arial" w:hAnsi="Arial" w:cs="Arial"/>
          <w:sz w:val="20"/>
          <w:szCs w:val="20"/>
        </w:rPr>
        <w:t>A</w:t>
      </w:r>
      <w:r w:rsidRPr="006E333D">
        <w:rPr>
          <w:rFonts w:ascii="Arial" w:hAnsi="Arial" w:cs="Arial"/>
          <w:sz w:val="20"/>
          <w:szCs w:val="20"/>
        </w:rPr>
        <w:t xml:space="preserve">warding </w:t>
      </w:r>
      <w:r>
        <w:rPr>
          <w:rFonts w:ascii="Arial" w:hAnsi="Arial" w:cs="Arial"/>
          <w:sz w:val="20"/>
          <w:szCs w:val="20"/>
        </w:rPr>
        <w:t>B</w:t>
      </w:r>
      <w:r w:rsidRPr="006E333D">
        <w:rPr>
          <w:rFonts w:ascii="Arial" w:hAnsi="Arial" w:cs="Arial"/>
          <w:sz w:val="20"/>
          <w:szCs w:val="20"/>
        </w:rPr>
        <w:t xml:space="preserve">odies </w:t>
      </w:r>
      <w:r>
        <w:rPr>
          <w:rFonts w:ascii="Arial" w:hAnsi="Arial" w:cs="Arial"/>
          <w:sz w:val="20"/>
          <w:szCs w:val="20"/>
        </w:rPr>
        <w:t>do not transfer any information contained within the Register outside of the UK</w:t>
      </w:r>
      <w:r w:rsidR="00DC180A">
        <w:rPr>
          <w:rFonts w:ascii="Arial" w:hAnsi="Arial" w:cs="Arial"/>
          <w:sz w:val="20"/>
          <w:szCs w:val="20"/>
        </w:rPr>
        <w:t xml:space="preserve"> or EU</w:t>
      </w:r>
      <w:r>
        <w:rPr>
          <w:rFonts w:ascii="Arial" w:hAnsi="Arial" w:cs="Arial"/>
          <w:sz w:val="20"/>
          <w:szCs w:val="20"/>
        </w:rPr>
        <w:t xml:space="preserve">. </w:t>
      </w:r>
    </w:p>
    <w:p w14:paraId="0D6E425E" w14:textId="14A10E7F" w:rsidR="00045EEA" w:rsidRPr="006E333D" w:rsidRDefault="0078389E" w:rsidP="00C57379">
      <w:pPr>
        <w:jc w:val="both"/>
        <w:rPr>
          <w:rFonts w:ascii="Arial" w:hAnsi="Arial" w:cs="Arial"/>
          <w:b/>
          <w:sz w:val="20"/>
          <w:szCs w:val="20"/>
          <w:u w:val="single"/>
        </w:rPr>
      </w:pPr>
      <w:r>
        <w:rPr>
          <w:rFonts w:ascii="Arial" w:hAnsi="Arial" w:cs="Arial"/>
          <w:b/>
          <w:sz w:val="20"/>
          <w:szCs w:val="20"/>
          <w:u w:val="single"/>
        </w:rPr>
        <w:t>Your r</w:t>
      </w:r>
      <w:r w:rsidR="00045EEA" w:rsidRPr="006E333D">
        <w:rPr>
          <w:rFonts w:ascii="Arial" w:hAnsi="Arial" w:cs="Arial"/>
          <w:b/>
          <w:sz w:val="20"/>
          <w:szCs w:val="20"/>
          <w:u w:val="single"/>
        </w:rPr>
        <w:t>ights</w:t>
      </w:r>
    </w:p>
    <w:p w14:paraId="0973CCDD" w14:textId="73352C4C" w:rsidR="003540EB" w:rsidRPr="003540EB" w:rsidRDefault="003540EB" w:rsidP="003540EB">
      <w:pPr>
        <w:jc w:val="both"/>
        <w:rPr>
          <w:rFonts w:ascii="Arial" w:hAnsi="Arial" w:cs="Arial"/>
          <w:sz w:val="20"/>
          <w:szCs w:val="20"/>
        </w:rPr>
      </w:pPr>
      <w:r w:rsidRPr="003540EB">
        <w:rPr>
          <w:rFonts w:ascii="Arial" w:hAnsi="Arial" w:cs="Arial"/>
          <w:sz w:val="20"/>
          <w:szCs w:val="20"/>
        </w:rPr>
        <w:t>You may have rights over your personal information (just so you know, these rights may not apply 100% of the time). Please </w:t>
      </w:r>
      <w:r w:rsidRPr="00F94318">
        <w:rPr>
          <w:rFonts w:ascii="Arial" w:hAnsi="Arial" w:cs="Arial"/>
          <w:sz w:val="20"/>
          <w:szCs w:val="20"/>
        </w:rPr>
        <w:t>ask us</w:t>
      </w:r>
      <w:r w:rsidRPr="003540EB">
        <w:rPr>
          <w:rFonts w:ascii="Arial" w:hAnsi="Arial" w:cs="Arial"/>
          <w:sz w:val="20"/>
          <w:szCs w:val="20"/>
        </w:rPr>
        <w:t> and we would be happy to help. </w:t>
      </w:r>
    </w:p>
    <w:p w14:paraId="65CC3E77" w14:textId="3E4F55A9" w:rsidR="003540EB" w:rsidRPr="003540EB" w:rsidRDefault="003540EB" w:rsidP="003540EB">
      <w:pPr>
        <w:jc w:val="both"/>
        <w:rPr>
          <w:rFonts w:ascii="Arial" w:hAnsi="Arial" w:cs="Arial"/>
          <w:sz w:val="20"/>
          <w:szCs w:val="20"/>
        </w:rPr>
      </w:pPr>
      <w:r w:rsidRPr="003540EB">
        <w:rPr>
          <w:rFonts w:ascii="Arial" w:hAnsi="Arial" w:cs="Arial"/>
          <w:sz w:val="20"/>
          <w:szCs w:val="20"/>
        </w:rPr>
        <w:t> You may have the right to: </w:t>
      </w:r>
    </w:p>
    <w:p w14:paraId="678553B7" w14:textId="77777777" w:rsidR="003540EB" w:rsidRPr="003540EB" w:rsidRDefault="003540EB" w:rsidP="003540EB">
      <w:pPr>
        <w:numPr>
          <w:ilvl w:val="0"/>
          <w:numId w:val="26"/>
        </w:numPr>
        <w:jc w:val="both"/>
        <w:rPr>
          <w:rFonts w:ascii="Arial" w:hAnsi="Arial" w:cs="Arial"/>
          <w:sz w:val="20"/>
          <w:szCs w:val="20"/>
        </w:rPr>
      </w:pPr>
      <w:r w:rsidRPr="003540EB">
        <w:rPr>
          <w:rFonts w:ascii="Arial" w:hAnsi="Arial" w:cs="Arial"/>
          <w:sz w:val="20"/>
          <w:szCs w:val="20"/>
        </w:rPr>
        <w:lastRenderedPageBreak/>
        <w:t>find out what information we hold about you </w:t>
      </w:r>
    </w:p>
    <w:p w14:paraId="00E97052" w14:textId="77777777" w:rsidR="003540EB" w:rsidRPr="003540EB" w:rsidRDefault="003540EB" w:rsidP="003540EB">
      <w:pPr>
        <w:numPr>
          <w:ilvl w:val="0"/>
          <w:numId w:val="26"/>
        </w:numPr>
        <w:jc w:val="both"/>
        <w:rPr>
          <w:rFonts w:ascii="Arial" w:hAnsi="Arial" w:cs="Arial"/>
          <w:sz w:val="20"/>
          <w:szCs w:val="20"/>
        </w:rPr>
      </w:pPr>
      <w:r w:rsidRPr="003540EB">
        <w:rPr>
          <w:rFonts w:ascii="Arial" w:hAnsi="Arial" w:cs="Arial"/>
          <w:sz w:val="20"/>
          <w:szCs w:val="20"/>
        </w:rPr>
        <w:t>ask us to provide you with a </w:t>
      </w:r>
      <w:r w:rsidRPr="003540EB">
        <w:rPr>
          <w:rFonts w:ascii="Arial" w:hAnsi="Arial" w:cs="Arial"/>
          <w:b/>
          <w:bCs/>
          <w:sz w:val="20"/>
          <w:szCs w:val="20"/>
        </w:rPr>
        <w:t>copy </w:t>
      </w:r>
      <w:r w:rsidRPr="003540EB">
        <w:rPr>
          <w:rFonts w:ascii="Arial" w:hAnsi="Arial" w:cs="Arial"/>
          <w:sz w:val="20"/>
          <w:szCs w:val="20"/>
        </w:rPr>
        <w:t>of your information </w:t>
      </w:r>
    </w:p>
    <w:p w14:paraId="1686AF4A" w14:textId="77777777" w:rsidR="003540EB" w:rsidRPr="003540EB" w:rsidRDefault="003540EB" w:rsidP="003540EB">
      <w:pPr>
        <w:numPr>
          <w:ilvl w:val="0"/>
          <w:numId w:val="27"/>
        </w:numPr>
        <w:jc w:val="both"/>
        <w:rPr>
          <w:rFonts w:ascii="Arial" w:hAnsi="Arial" w:cs="Arial"/>
          <w:sz w:val="20"/>
          <w:szCs w:val="20"/>
        </w:rPr>
      </w:pPr>
      <w:r w:rsidRPr="003540EB">
        <w:rPr>
          <w:rFonts w:ascii="Arial" w:hAnsi="Arial" w:cs="Arial"/>
          <w:sz w:val="20"/>
          <w:szCs w:val="20"/>
        </w:rPr>
        <w:t>ask us to make </w:t>
      </w:r>
      <w:r w:rsidRPr="003540EB">
        <w:rPr>
          <w:rFonts w:ascii="Arial" w:hAnsi="Arial" w:cs="Arial"/>
          <w:b/>
          <w:bCs/>
          <w:sz w:val="20"/>
          <w:szCs w:val="20"/>
        </w:rPr>
        <w:t>changes </w:t>
      </w:r>
      <w:r w:rsidRPr="003540EB">
        <w:rPr>
          <w:rFonts w:ascii="Arial" w:hAnsi="Arial" w:cs="Arial"/>
          <w:sz w:val="20"/>
          <w:szCs w:val="20"/>
        </w:rPr>
        <w:t>to your information </w:t>
      </w:r>
    </w:p>
    <w:p w14:paraId="47FF77E2" w14:textId="77777777" w:rsidR="003540EB" w:rsidRPr="003540EB" w:rsidRDefault="003540EB" w:rsidP="003540EB">
      <w:pPr>
        <w:numPr>
          <w:ilvl w:val="0"/>
          <w:numId w:val="27"/>
        </w:numPr>
        <w:jc w:val="both"/>
        <w:rPr>
          <w:rFonts w:ascii="Arial" w:hAnsi="Arial" w:cs="Arial"/>
          <w:sz w:val="20"/>
          <w:szCs w:val="20"/>
        </w:rPr>
      </w:pPr>
      <w:r w:rsidRPr="003540EB">
        <w:rPr>
          <w:rFonts w:ascii="Arial" w:hAnsi="Arial" w:cs="Arial"/>
          <w:sz w:val="20"/>
          <w:szCs w:val="20"/>
        </w:rPr>
        <w:t>ask us to</w:t>
      </w:r>
      <w:r w:rsidRPr="003540EB">
        <w:rPr>
          <w:rFonts w:ascii="Arial" w:hAnsi="Arial" w:cs="Arial"/>
          <w:b/>
          <w:bCs/>
          <w:sz w:val="20"/>
          <w:szCs w:val="20"/>
        </w:rPr>
        <w:t> correct, delete, limit or stop using</w:t>
      </w:r>
      <w:r w:rsidRPr="003540EB">
        <w:rPr>
          <w:rFonts w:ascii="Arial" w:hAnsi="Arial" w:cs="Arial"/>
          <w:sz w:val="20"/>
          <w:szCs w:val="20"/>
        </w:rPr>
        <w:t> your information </w:t>
      </w:r>
    </w:p>
    <w:p w14:paraId="2EA701D1" w14:textId="77777777" w:rsidR="003540EB" w:rsidRPr="003540EB" w:rsidRDefault="003540EB" w:rsidP="003540EB">
      <w:pPr>
        <w:numPr>
          <w:ilvl w:val="0"/>
          <w:numId w:val="27"/>
        </w:numPr>
        <w:jc w:val="both"/>
        <w:rPr>
          <w:rFonts w:ascii="Arial" w:hAnsi="Arial" w:cs="Arial"/>
          <w:sz w:val="20"/>
          <w:szCs w:val="20"/>
        </w:rPr>
      </w:pPr>
      <w:r w:rsidRPr="003540EB">
        <w:rPr>
          <w:rFonts w:ascii="Arial" w:hAnsi="Arial" w:cs="Arial"/>
          <w:sz w:val="20"/>
          <w:szCs w:val="20"/>
        </w:rPr>
        <w:t>ask us to </w:t>
      </w:r>
      <w:r w:rsidRPr="003540EB">
        <w:rPr>
          <w:rFonts w:ascii="Arial" w:hAnsi="Arial" w:cs="Arial"/>
          <w:b/>
          <w:bCs/>
          <w:sz w:val="20"/>
          <w:szCs w:val="20"/>
        </w:rPr>
        <w:t>move</w:t>
      </w:r>
      <w:r w:rsidRPr="003540EB">
        <w:rPr>
          <w:rFonts w:ascii="Arial" w:hAnsi="Arial" w:cs="Arial"/>
          <w:sz w:val="20"/>
          <w:szCs w:val="20"/>
        </w:rPr>
        <w:t> your information to a third party </w:t>
      </w:r>
    </w:p>
    <w:p w14:paraId="57FD6F83" w14:textId="77777777" w:rsidR="003540EB" w:rsidRPr="003540EB" w:rsidRDefault="003540EB" w:rsidP="003540EB">
      <w:pPr>
        <w:numPr>
          <w:ilvl w:val="0"/>
          <w:numId w:val="27"/>
        </w:numPr>
        <w:jc w:val="both"/>
        <w:rPr>
          <w:rFonts w:ascii="Arial" w:hAnsi="Arial" w:cs="Arial"/>
          <w:sz w:val="20"/>
          <w:szCs w:val="20"/>
        </w:rPr>
      </w:pPr>
      <w:r w:rsidRPr="003540EB">
        <w:rPr>
          <w:rFonts w:ascii="Arial" w:hAnsi="Arial" w:cs="Arial"/>
          <w:sz w:val="20"/>
          <w:szCs w:val="20"/>
        </w:rPr>
        <w:t>change your mind about us holding your information (or sending you marketing) </w:t>
      </w:r>
    </w:p>
    <w:p w14:paraId="30ABE476" w14:textId="77777777" w:rsidR="003540EB" w:rsidRPr="003540EB" w:rsidRDefault="003540EB" w:rsidP="003540EB">
      <w:pPr>
        <w:jc w:val="both"/>
        <w:rPr>
          <w:rFonts w:ascii="Arial" w:hAnsi="Arial" w:cs="Arial"/>
          <w:sz w:val="20"/>
          <w:szCs w:val="20"/>
        </w:rPr>
      </w:pPr>
      <w:r w:rsidRPr="003540EB">
        <w:rPr>
          <w:rFonts w:ascii="Arial" w:hAnsi="Arial" w:cs="Arial"/>
          <w:sz w:val="20"/>
          <w:szCs w:val="20"/>
        </w:rPr>
        <w:t>These rights are not absolute – if a right doesn't apply, or only applies to some of your information or some of the things we do with it, we'll let you know as part of our reply to you. </w:t>
      </w:r>
    </w:p>
    <w:p w14:paraId="53B0649F" w14:textId="0929A30B" w:rsidR="00045EEA" w:rsidRPr="006E333D" w:rsidRDefault="00045EEA" w:rsidP="00C57379">
      <w:pPr>
        <w:jc w:val="both"/>
        <w:rPr>
          <w:rFonts w:ascii="Arial" w:hAnsi="Arial" w:cs="Arial"/>
          <w:sz w:val="20"/>
          <w:szCs w:val="20"/>
        </w:rPr>
      </w:pPr>
      <w:r w:rsidRPr="006E333D">
        <w:rPr>
          <w:rFonts w:ascii="Arial" w:hAnsi="Arial" w:cs="Arial"/>
          <w:sz w:val="20"/>
          <w:szCs w:val="20"/>
        </w:rPr>
        <w:t>If you would like to exercise any of the above rights, please contact us using the contact details stated above in this Notice.</w:t>
      </w:r>
    </w:p>
    <w:p w14:paraId="399EA853" w14:textId="1E22D1A8" w:rsidR="00045EEA" w:rsidRPr="006E333D" w:rsidRDefault="00045EEA" w:rsidP="00356A13">
      <w:pPr>
        <w:pStyle w:val="MRHeading1"/>
        <w:numPr>
          <w:ilvl w:val="0"/>
          <w:numId w:val="0"/>
        </w:numPr>
        <w:spacing w:before="0" w:after="160" w:line="259" w:lineRule="auto"/>
        <w:rPr>
          <w:rFonts w:cs="Arial"/>
          <w:sz w:val="20"/>
          <w:szCs w:val="20"/>
        </w:rPr>
      </w:pPr>
      <w:r w:rsidRPr="006E333D">
        <w:rPr>
          <w:rFonts w:cs="Arial"/>
          <w:sz w:val="20"/>
          <w:szCs w:val="20"/>
        </w:rPr>
        <w:t xml:space="preserve">Our protection of your </w:t>
      </w:r>
      <w:r w:rsidR="00AC208B">
        <w:rPr>
          <w:rFonts w:cs="Arial"/>
          <w:sz w:val="20"/>
          <w:szCs w:val="20"/>
        </w:rPr>
        <w:t>personal information</w:t>
      </w:r>
    </w:p>
    <w:p w14:paraId="6ABE5B5C" w14:textId="333FE0C6" w:rsidR="00045EEA" w:rsidRPr="006E333D" w:rsidRDefault="007E530F" w:rsidP="00320B28">
      <w:pPr>
        <w:pStyle w:val="MRHeading2"/>
        <w:numPr>
          <w:ilvl w:val="0"/>
          <w:numId w:val="0"/>
        </w:numPr>
        <w:spacing w:before="0" w:after="160" w:line="259" w:lineRule="auto"/>
        <w:rPr>
          <w:rFonts w:cs="Arial"/>
          <w:b/>
          <w:sz w:val="20"/>
          <w:szCs w:val="20"/>
          <w:u w:val="single"/>
        </w:rPr>
      </w:pPr>
      <w:r>
        <w:rPr>
          <w:rFonts w:cs="Arial"/>
          <w:sz w:val="20"/>
          <w:szCs w:val="20"/>
        </w:rPr>
        <w:t>JCQ and t</w:t>
      </w:r>
      <w:r w:rsidR="00045EEA" w:rsidRPr="006E333D">
        <w:rPr>
          <w:rFonts w:cs="Arial"/>
          <w:sz w:val="20"/>
          <w:szCs w:val="20"/>
        </w:rPr>
        <w:t>he JCQ Awarding Bodies do not accept any responsibility for t</w:t>
      </w:r>
      <w:r w:rsidR="00623CD7" w:rsidRPr="006E333D">
        <w:rPr>
          <w:rFonts w:cs="Arial"/>
          <w:sz w:val="20"/>
          <w:szCs w:val="20"/>
        </w:rPr>
        <w:t xml:space="preserve">he policies of </w:t>
      </w:r>
      <w:r w:rsidR="003540EB" w:rsidRPr="006E333D">
        <w:rPr>
          <w:rFonts w:cs="Arial"/>
          <w:sz w:val="20"/>
          <w:szCs w:val="20"/>
        </w:rPr>
        <w:t>third-party</w:t>
      </w:r>
      <w:r w:rsidR="00623CD7" w:rsidRPr="006E333D">
        <w:rPr>
          <w:rFonts w:cs="Arial"/>
          <w:sz w:val="20"/>
          <w:szCs w:val="20"/>
        </w:rPr>
        <w:t xml:space="preserve"> </w:t>
      </w:r>
      <w:r w:rsidR="00045EEA" w:rsidRPr="006E333D">
        <w:rPr>
          <w:rFonts w:cs="Arial"/>
          <w:sz w:val="20"/>
          <w:szCs w:val="20"/>
        </w:rPr>
        <w:t xml:space="preserve">controllers, such as public authorities and centres.  Please check the third parties’ Privacy Notices before you submit any </w:t>
      </w:r>
      <w:r w:rsidR="00AC208B">
        <w:rPr>
          <w:rFonts w:cs="Arial"/>
          <w:sz w:val="20"/>
          <w:szCs w:val="20"/>
        </w:rPr>
        <w:t>personal information</w:t>
      </w:r>
      <w:r w:rsidR="00045EEA" w:rsidRPr="006E333D">
        <w:rPr>
          <w:rFonts w:cs="Arial"/>
          <w:sz w:val="20"/>
          <w:szCs w:val="20"/>
        </w:rPr>
        <w:t xml:space="preserve"> to them, or </w:t>
      </w:r>
      <w:r w:rsidR="00AC208B">
        <w:rPr>
          <w:rFonts w:cs="Arial"/>
          <w:sz w:val="20"/>
          <w:szCs w:val="20"/>
        </w:rPr>
        <w:t>personal information</w:t>
      </w:r>
      <w:r w:rsidR="00045EEA" w:rsidRPr="006E333D">
        <w:rPr>
          <w:rFonts w:cs="Arial"/>
          <w:sz w:val="20"/>
          <w:szCs w:val="20"/>
        </w:rPr>
        <w:t xml:space="preserve"> that may be used by them.</w:t>
      </w:r>
    </w:p>
    <w:p w14:paraId="23C3BDCD" w14:textId="77777777" w:rsidR="00045EEA" w:rsidRPr="006E333D" w:rsidRDefault="00045EEA" w:rsidP="00EF7660">
      <w:pPr>
        <w:pStyle w:val="MRHeading1"/>
        <w:numPr>
          <w:ilvl w:val="0"/>
          <w:numId w:val="0"/>
        </w:numPr>
        <w:spacing w:before="0" w:after="160" w:line="259" w:lineRule="auto"/>
        <w:rPr>
          <w:rFonts w:cs="Arial"/>
          <w:sz w:val="20"/>
          <w:szCs w:val="20"/>
        </w:rPr>
      </w:pPr>
      <w:r w:rsidRPr="006E333D">
        <w:rPr>
          <w:rFonts w:cs="Arial"/>
          <w:sz w:val="20"/>
          <w:szCs w:val="20"/>
        </w:rPr>
        <w:t>Changes to Privacy Notice</w:t>
      </w:r>
    </w:p>
    <w:p w14:paraId="27553219" w14:textId="4EC4C988" w:rsidR="00045EEA" w:rsidRPr="006E333D" w:rsidRDefault="00045EEA" w:rsidP="00EF7660">
      <w:pPr>
        <w:pStyle w:val="MRHeading2"/>
        <w:numPr>
          <w:ilvl w:val="0"/>
          <w:numId w:val="0"/>
        </w:numPr>
        <w:spacing w:before="0" w:after="160" w:line="259" w:lineRule="auto"/>
        <w:rPr>
          <w:rFonts w:cs="Arial"/>
          <w:sz w:val="20"/>
          <w:szCs w:val="20"/>
        </w:rPr>
      </w:pPr>
      <w:r w:rsidRPr="006E333D">
        <w:rPr>
          <w:rFonts w:cs="Arial"/>
          <w:sz w:val="20"/>
          <w:szCs w:val="20"/>
        </w:rPr>
        <w:t xml:space="preserve">We reserve the right to make changes to this Notice from time to time. You should be able to find the latest version of the Notice on </w:t>
      </w:r>
      <w:r w:rsidR="00B87444" w:rsidRPr="006E333D">
        <w:rPr>
          <w:rFonts w:cs="Arial"/>
          <w:sz w:val="20"/>
          <w:szCs w:val="20"/>
        </w:rPr>
        <w:t>the</w:t>
      </w:r>
      <w:r w:rsidRPr="006E333D">
        <w:rPr>
          <w:rFonts w:cs="Arial"/>
          <w:sz w:val="20"/>
          <w:szCs w:val="20"/>
        </w:rPr>
        <w:t xml:space="preserve"> JCQ </w:t>
      </w:r>
      <w:r w:rsidR="00B87444" w:rsidRPr="006E333D">
        <w:rPr>
          <w:rFonts w:cs="Arial"/>
          <w:sz w:val="20"/>
          <w:szCs w:val="20"/>
        </w:rPr>
        <w:t xml:space="preserve">website. </w:t>
      </w:r>
    </w:p>
    <w:p w14:paraId="79654E22" w14:textId="5001B484" w:rsidR="00045EEA" w:rsidRPr="006E333D" w:rsidRDefault="00E271DF" w:rsidP="00EF7660">
      <w:pPr>
        <w:pStyle w:val="MRHeading1"/>
        <w:numPr>
          <w:ilvl w:val="0"/>
          <w:numId w:val="0"/>
        </w:numPr>
        <w:spacing w:before="0" w:after="160" w:line="259" w:lineRule="auto"/>
        <w:rPr>
          <w:rFonts w:cs="Arial"/>
          <w:sz w:val="20"/>
          <w:szCs w:val="20"/>
        </w:rPr>
      </w:pPr>
      <w:r>
        <w:rPr>
          <w:rFonts w:cs="Arial"/>
          <w:sz w:val="20"/>
          <w:szCs w:val="20"/>
        </w:rPr>
        <w:t>Your comments are a</w:t>
      </w:r>
      <w:r w:rsidR="00045EEA" w:rsidRPr="006E333D">
        <w:rPr>
          <w:rFonts w:cs="Arial"/>
          <w:sz w:val="20"/>
          <w:szCs w:val="20"/>
        </w:rPr>
        <w:t>ppreciated</w:t>
      </w:r>
    </w:p>
    <w:p w14:paraId="75BEF3DF" w14:textId="7AA48984" w:rsidR="00045EEA" w:rsidRPr="006E333D" w:rsidRDefault="00045EEA" w:rsidP="00C57379">
      <w:pPr>
        <w:jc w:val="both"/>
        <w:rPr>
          <w:rFonts w:ascii="Arial" w:hAnsi="Arial" w:cs="Arial"/>
          <w:sz w:val="20"/>
          <w:szCs w:val="20"/>
        </w:rPr>
      </w:pPr>
      <w:r w:rsidRPr="006E333D">
        <w:rPr>
          <w:rFonts w:ascii="Arial" w:hAnsi="Arial" w:cs="Arial"/>
          <w:sz w:val="20"/>
          <w:szCs w:val="20"/>
        </w:rPr>
        <w:t>If you have any questions or comments regarding the Notice, you can send us an email</w:t>
      </w:r>
      <w:r w:rsidR="00B87444" w:rsidRPr="006E333D">
        <w:rPr>
          <w:rFonts w:ascii="Arial" w:hAnsi="Arial" w:cs="Arial"/>
          <w:sz w:val="20"/>
          <w:szCs w:val="20"/>
        </w:rPr>
        <w:t xml:space="preserve"> </w:t>
      </w:r>
      <w:r w:rsidR="006B0A75">
        <w:rPr>
          <w:rFonts w:ascii="Arial" w:hAnsi="Arial" w:cs="Arial"/>
          <w:sz w:val="20"/>
          <w:szCs w:val="20"/>
        </w:rPr>
        <w:t>to approvals@ncfe.org.uk.</w:t>
      </w:r>
    </w:p>
    <w:p w14:paraId="1DCE387F" w14:textId="0B5A24A0" w:rsidR="00045EEA" w:rsidRPr="006E333D" w:rsidRDefault="00045EEA" w:rsidP="00C57379">
      <w:pPr>
        <w:jc w:val="both"/>
        <w:rPr>
          <w:rFonts w:ascii="Arial" w:hAnsi="Arial" w:cs="Arial"/>
          <w:sz w:val="20"/>
          <w:szCs w:val="20"/>
        </w:rPr>
      </w:pPr>
    </w:p>
    <w:p w14:paraId="168E3C7C" w14:textId="3EA04C80" w:rsidR="00B569CF" w:rsidRDefault="00590CCF" w:rsidP="00C57379">
      <w:pPr>
        <w:jc w:val="both"/>
      </w:pPr>
      <w:r>
        <w:rPr>
          <w:rFonts w:ascii="Arial" w:hAnsi="Arial" w:cs="Arial"/>
          <w:sz w:val="20"/>
          <w:szCs w:val="20"/>
        </w:rPr>
        <w:t>May 2022</w:t>
      </w:r>
    </w:p>
    <w:sectPr w:rsidR="00B569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3A80" w14:textId="77777777" w:rsidR="00EC6457" w:rsidRDefault="00EC6457" w:rsidP="00ED6B2E">
      <w:pPr>
        <w:spacing w:after="0" w:line="240" w:lineRule="auto"/>
      </w:pPr>
      <w:r>
        <w:separator/>
      </w:r>
    </w:p>
  </w:endnote>
  <w:endnote w:type="continuationSeparator" w:id="0">
    <w:p w14:paraId="0853EBCD" w14:textId="77777777" w:rsidR="00EC6457" w:rsidRDefault="00EC6457" w:rsidP="00ED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2AA7" w14:textId="77777777" w:rsidR="00EC6457" w:rsidRDefault="00EC6457" w:rsidP="00ED6B2E">
      <w:pPr>
        <w:spacing w:after="0" w:line="240" w:lineRule="auto"/>
      </w:pPr>
      <w:r>
        <w:separator/>
      </w:r>
    </w:p>
  </w:footnote>
  <w:footnote w:type="continuationSeparator" w:id="0">
    <w:p w14:paraId="6122CE36" w14:textId="77777777" w:rsidR="00EC6457" w:rsidRDefault="00EC6457" w:rsidP="00ED6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6EE106"/>
    <w:lvl w:ilvl="0">
      <w:numFmt w:val="bullet"/>
      <w:lvlText w:val="*"/>
      <w:lvlJc w:val="left"/>
    </w:lvl>
  </w:abstractNum>
  <w:abstractNum w:abstractNumId="1" w15:restartNumberingAfterBreak="0">
    <w:nsid w:val="035D368C"/>
    <w:multiLevelType w:val="multilevel"/>
    <w:tmpl w:val="11F2D4EA"/>
    <w:styleLink w:val="Headings"/>
    <w:lvl w:ilvl="0">
      <w:start w:val="1"/>
      <w:numFmt w:val="decimal"/>
      <w:pStyle w:val="MRHeading1"/>
      <w:lvlText w:val="%1"/>
      <w:lvlJc w:val="left"/>
      <w:pPr>
        <w:ind w:left="720" w:hanging="720"/>
      </w:pPr>
      <w:rPr>
        <w:rFonts w:cs="Times New Roman"/>
        <w:b/>
        <w:i w:val="0"/>
        <w:sz w:val="22"/>
      </w:rPr>
    </w:lvl>
    <w:lvl w:ilvl="1">
      <w:start w:val="1"/>
      <w:numFmt w:val="decimal"/>
      <w:pStyle w:val="MRHeading2"/>
      <w:lvlText w:val="%1.%2"/>
      <w:lvlJc w:val="left"/>
      <w:pPr>
        <w:ind w:left="720" w:hanging="720"/>
      </w:pPr>
      <w:rPr>
        <w:rFonts w:cs="Times New Roman"/>
      </w:rPr>
    </w:lvl>
    <w:lvl w:ilvl="2">
      <w:start w:val="1"/>
      <w:numFmt w:val="decimal"/>
      <w:pStyle w:val="MRHeading3"/>
      <w:lvlText w:val="%1.%2.%3"/>
      <w:lvlJc w:val="left"/>
      <w:pPr>
        <w:ind w:left="1800" w:hanging="1080"/>
      </w:pPr>
      <w:rPr>
        <w:rFonts w:cs="Times New Roman"/>
      </w:rPr>
    </w:lvl>
    <w:lvl w:ilvl="3">
      <w:start w:val="1"/>
      <w:numFmt w:val="lowerRoman"/>
      <w:pStyle w:val="MRHeading4"/>
      <w:lvlText w:val="(%4)"/>
      <w:lvlJc w:val="left"/>
      <w:pPr>
        <w:ind w:left="2520" w:hanging="720"/>
      </w:pPr>
      <w:rPr>
        <w:rFonts w:cs="Times New Roman"/>
      </w:rPr>
    </w:lvl>
    <w:lvl w:ilvl="4">
      <w:start w:val="1"/>
      <w:numFmt w:val="upperLetter"/>
      <w:pStyle w:val="MRHeading5"/>
      <w:lvlText w:val="(%5)"/>
      <w:lvlJc w:val="left"/>
      <w:pPr>
        <w:ind w:left="3240" w:hanging="720"/>
      </w:pPr>
      <w:rPr>
        <w:rFonts w:cs="Times New Roman"/>
      </w:rPr>
    </w:lvl>
    <w:lvl w:ilvl="5">
      <w:start w:val="1"/>
      <w:numFmt w:val="decimal"/>
      <w:pStyle w:val="MRHeading6"/>
      <w:lvlText w:val="%6)"/>
      <w:lvlJc w:val="left"/>
      <w:pPr>
        <w:ind w:left="3960" w:hanging="720"/>
      </w:pPr>
      <w:rPr>
        <w:rFonts w:cs="Times New Roman"/>
      </w:rPr>
    </w:lvl>
    <w:lvl w:ilvl="6">
      <w:start w:val="1"/>
      <w:numFmt w:val="lowerLetter"/>
      <w:pStyle w:val="MRHeading7"/>
      <w:lvlText w:val="%7)"/>
      <w:lvlJc w:val="left"/>
      <w:pPr>
        <w:ind w:left="4680" w:hanging="720"/>
      </w:pPr>
      <w:rPr>
        <w:rFonts w:cs="Times New Roman"/>
      </w:rPr>
    </w:lvl>
    <w:lvl w:ilvl="7">
      <w:start w:val="1"/>
      <w:numFmt w:val="lowerRoman"/>
      <w:pStyle w:val="MRHeading8"/>
      <w:lvlText w:val="%8)"/>
      <w:lvlJc w:val="left"/>
      <w:pPr>
        <w:ind w:left="5400" w:hanging="720"/>
      </w:pPr>
      <w:rPr>
        <w:rFonts w:cs="Times New Roman"/>
      </w:rPr>
    </w:lvl>
    <w:lvl w:ilvl="8">
      <w:start w:val="1"/>
      <w:numFmt w:val="upperLetter"/>
      <w:pStyle w:val="MRHeading9"/>
      <w:lvlText w:val="%9)"/>
      <w:lvlJc w:val="left"/>
      <w:pPr>
        <w:ind w:left="6120" w:hanging="720"/>
      </w:pPr>
      <w:rPr>
        <w:rFonts w:cs="Times New Roman"/>
      </w:rPr>
    </w:lvl>
  </w:abstractNum>
  <w:abstractNum w:abstractNumId="2" w15:restartNumberingAfterBreak="0">
    <w:nsid w:val="03F57CBC"/>
    <w:multiLevelType w:val="hybridMultilevel"/>
    <w:tmpl w:val="10202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20E30"/>
    <w:multiLevelType w:val="hybridMultilevel"/>
    <w:tmpl w:val="00C4C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60361F2"/>
    <w:multiLevelType w:val="hybridMultilevel"/>
    <w:tmpl w:val="889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E7D7C"/>
    <w:multiLevelType w:val="hybridMultilevel"/>
    <w:tmpl w:val="B6D0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94659"/>
    <w:multiLevelType w:val="hybridMultilevel"/>
    <w:tmpl w:val="887802C4"/>
    <w:lvl w:ilvl="0" w:tplc="3828A4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95FCA"/>
    <w:multiLevelType w:val="hybridMultilevel"/>
    <w:tmpl w:val="34A8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D216D"/>
    <w:multiLevelType w:val="hybridMultilevel"/>
    <w:tmpl w:val="37A0540C"/>
    <w:lvl w:ilvl="0" w:tplc="269C86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9837B5"/>
    <w:multiLevelType w:val="hybridMultilevel"/>
    <w:tmpl w:val="AAAC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708AC"/>
    <w:multiLevelType w:val="hybridMultilevel"/>
    <w:tmpl w:val="9F7E217E"/>
    <w:lvl w:ilvl="0" w:tplc="08090001">
      <w:start w:val="1"/>
      <w:numFmt w:val="bullet"/>
      <w:lvlText w:val=""/>
      <w:lvlJc w:val="left"/>
      <w:pPr>
        <w:ind w:left="720" w:hanging="360"/>
      </w:pPr>
      <w:rPr>
        <w:rFonts w:ascii="Symbol" w:hAnsi="Symbol" w:hint="default"/>
      </w:rPr>
    </w:lvl>
    <w:lvl w:ilvl="1" w:tplc="64DCE5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F19AC"/>
    <w:multiLevelType w:val="hybridMultilevel"/>
    <w:tmpl w:val="832A8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8249D"/>
    <w:multiLevelType w:val="hybridMultilevel"/>
    <w:tmpl w:val="827E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87D2B"/>
    <w:multiLevelType w:val="hybridMultilevel"/>
    <w:tmpl w:val="67BA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DD58C0"/>
    <w:multiLevelType w:val="multilevel"/>
    <w:tmpl w:val="11403C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61E18"/>
    <w:multiLevelType w:val="hybridMultilevel"/>
    <w:tmpl w:val="8F764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2D28AB"/>
    <w:multiLevelType w:val="hybridMultilevel"/>
    <w:tmpl w:val="F112D5EC"/>
    <w:lvl w:ilvl="0" w:tplc="F36285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68310B"/>
    <w:multiLevelType w:val="hybridMultilevel"/>
    <w:tmpl w:val="06901E8E"/>
    <w:lvl w:ilvl="0" w:tplc="B3C665DA">
      <w:start w:val="1"/>
      <w:numFmt w:val="decimal"/>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3159D6"/>
    <w:multiLevelType w:val="hybridMultilevel"/>
    <w:tmpl w:val="D21AE018"/>
    <w:lvl w:ilvl="0" w:tplc="A968AA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A956EE"/>
    <w:multiLevelType w:val="multilevel"/>
    <w:tmpl w:val="519EA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14445"/>
    <w:multiLevelType w:val="hybridMultilevel"/>
    <w:tmpl w:val="D4C2A278"/>
    <w:lvl w:ilvl="0" w:tplc="B1BAC8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F204FC"/>
    <w:multiLevelType w:val="hybridMultilevel"/>
    <w:tmpl w:val="AE4C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C4E03"/>
    <w:multiLevelType w:val="hybridMultilevel"/>
    <w:tmpl w:val="2E0CF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0C2F44"/>
    <w:multiLevelType w:val="multilevel"/>
    <w:tmpl w:val="7D42F14A"/>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4" w15:restartNumberingAfterBreak="0">
    <w:nsid w:val="711F13EE"/>
    <w:multiLevelType w:val="hybridMultilevel"/>
    <w:tmpl w:val="0A1E6C48"/>
    <w:lvl w:ilvl="0" w:tplc="389AB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0754482">
    <w:abstractNumId w:val="7"/>
  </w:num>
  <w:num w:numId="2" w16cid:durableId="105390686">
    <w:abstractNumId w:val="12"/>
  </w:num>
  <w:num w:numId="3" w16cid:durableId="1490436735">
    <w:abstractNumId w:val="17"/>
  </w:num>
  <w:num w:numId="4" w16cid:durableId="1611627757">
    <w:abstractNumId w:val="6"/>
  </w:num>
  <w:num w:numId="5" w16cid:durableId="216165996">
    <w:abstractNumId w:val="20"/>
  </w:num>
  <w:num w:numId="6" w16cid:durableId="2094666567">
    <w:abstractNumId w:val="16"/>
  </w:num>
  <w:num w:numId="7" w16cid:durableId="1476755056">
    <w:abstractNumId w:val="8"/>
  </w:num>
  <w:num w:numId="8" w16cid:durableId="658971381">
    <w:abstractNumId w:val="2"/>
  </w:num>
  <w:num w:numId="9" w16cid:durableId="1581675736">
    <w:abstractNumId w:val="0"/>
    <w:lvlOverride w:ilvl="0">
      <w:lvl w:ilvl="0">
        <w:numFmt w:val="bullet"/>
        <w:lvlText w:val=""/>
        <w:legacy w:legacy="1" w:legacySpace="0" w:legacyIndent="360"/>
        <w:lvlJc w:val="left"/>
        <w:rPr>
          <w:rFonts w:ascii="Symbol" w:hAnsi="Symbol" w:hint="default"/>
        </w:rPr>
      </w:lvl>
    </w:lvlOverride>
  </w:num>
  <w:num w:numId="10" w16cid:durableId="723482484">
    <w:abstractNumId w:val="24"/>
  </w:num>
  <w:num w:numId="11" w16cid:durableId="814758803">
    <w:abstractNumId w:val="1"/>
    <w:lvlOverride w:ilvl="0">
      <w:lvl w:ilvl="0">
        <w:numFmt w:val="decimal"/>
        <w:pStyle w:val="MRHeading1"/>
        <w:lvlText w:val=""/>
        <w:lvlJc w:val="left"/>
      </w:lvl>
    </w:lvlOverride>
    <w:lvlOverride w:ilvl="1">
      <w:lvl w:ilvl="1">
        <w:start w:val="1"/>
        <w:numFmt w:val="decimal"/>
        <w:pStyle w:val="MRHeading2"/>
        <w:lvlText w:val="%1.%2"/>
        <w:lvlJc w:val="left"/>
        <w:pPr>
          <w:ind w:left="720" w:hanging="720"/>
        </w:pPr>
        <w:rPr>
          <w:rFonts w:cs="Times New Roman"/>
          <w:b w:val="0"/>
        </w:rPr>
      </w:lvl>
    </w:lvlOverride>
  </w:num>
  <w:num w:numId="12" w16cid:durableId="236744959">
    <w:abstractNumId w:val="1"/>
  </w:num>
  <w:num w:numId="13" w16cid:durableId="995837989">
    <w:abstractNumId w:val="15"/>
  </w:num>
  <w:num w:numId="14" w16cid:durableId="1796479702">
    <w:abstractNumId w:val="5"/>
  </w:num>
  <w:num w:numId="15" w16cid:durableId="98184716">
    <w:abstractNumId w:val="18"/>
  </w:num>
  <w:num w:numId="16" w16cid:durableId="1710495678">
    <w:abstractNumId w:val="23"/>
  </w:num>
  <w:num w:numId="17" w16cid:durableId="191579138">
    <w:abstractNumId w:val="23"/>
    <w:lvlOverride w:ilvl="0">
      <w:startOverride w:val="1"/>
      <w:lvl w:ilvl="0">
        <w:start w:val="1"/>
        <w:numFmt w:val="decimal"/>
        <w:lvlText w:val="%1"/>
        <w:lvlJc w:val="left"/>
        <w:pPr>
          <w:ind w:left="720" w:hanging="720"/>
        </w:pPr>
        <w:rPr>
          <w:rFonts w:cs="Times New Roman"/>
          <w:b/>
          <w:i w:val="0"/>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438448644">
    <w:abstractNumId w:val="11"/>
  </w:num>
  <w:num w:numId="19" w16cid:durableId="1337341804">
    <w:abstractNumId w:val="4"/>
  </w:num>
  <w:num w:numId="20" w16cid:durableId="627514392">
    <w:abstractNumId w:val="1"/>
    <w:lvlOverride w:ilvl="0">
      <w:startOverride w:val="1"/>
      <w:lvl w:ilvl="0">
        <w:start w:val="1"/>
        <w:numFmt w:val="decimal"/>
        <w:pStyle w:val="MRHeading1"/>
        <w:lvlText w:val=""/>
        <w:lvlJc w:val="left"/>
      </w:lvl>
    </w:lvlOverride>
    <w:lvlOverride w:ilvl="1">
      <w:startOverride w:val="1"/>
      <w:lvl w:ilvl="1">
        <w:start w:val="1"/>
        <w:numFmt w:val="decimal"/>
        <w:pStyle w:val="MRHeading2"/>
        <w:lvlText w:val="%1.%2"/>
        <w:lvlJc w:val="left"/>
        <w:pPr>
          <w:ind w:left="720" w:hanging="720"/>
        </w:pPr>
        <w:rPr>
          <w:rFonts w:cs="Times New Roman"/>
          <w:b w:val="0"/>
        </w:rPr>
      </w:lvl>
    </w:lvlOverride>
    <w:lvlOverride w:ilvl="2">
      <w:startOverride w:val="1"/>
      <w:lvl w:ilvl="2">
        <w:start w:val="1"/>
        <w:numFmt w:val="decimal"/>
        <w:pStyle w:val="MRHeading3"/>
        <w:lvlText w:val="%1.%2.%3"/>
        <w:lvlJc w:val="left"/>
        <w:pPr>
          <w:ind w:left="1800" w:hanging="1080"/>
        </w:pPr>
        <w:rPr>
          <w:rFonts w:cs="Times New Roman"/>
          <w:b w:val="0"/>
          <w:i w:val="0"/>
        </w:rPr>
      </w:lvl>
    </w:lvlOverride>
    <w:lvlOverride w:ilvl="3">
      <w:startOverride w:val="1"/>
      <w:lvl w:ilvl="3">
        <w:start w:val="1"/>
        <w:numFmt w:val="decimal"/>
        <w:pStyle w:val="MRHeading4"/>
        <w:lvlText w:val=""/>
        <w:lvlJc w:val="left"/>
      </w:lvl>
    </w:lvlOverride>
    <w:lvlOverride w:ilvl="4">
      <w:startOverride w:val="1"/>
      <w:lvl w:ilvl="4">
        <w:start w:val="1"/>
        <w:numFmt w:val="decimal"/>
        <w:pStyle w:val="MRHeading5"/>
        <w:lvlText w:val=""/>
        <w:lvlJc w:val="left"/>
      </w:lvl>
    </w:lvlOverride>
    <w:lvlOverride w:ilvl="5">
      <w:startOverride w:val="1"/>
      <w:lvl w:ilvl="5">
        <w:start w:val="1"/>
        <w:numFmt w:val="decimal"/>
        <w:pStyle w:val="MRHeading6"/>
        <w:lvlText w:val=""/>
        <w:lvlJc w:val="left"/>
      </w:lvl>
    </w:lvlOverride>
    <w:lvlOverride w:ilvl="6">
      <w:startOverride w:val="1"/>
      <w:lvl w:ilvl="6">
        <w:start w:val="1"/>
        <w:numFmt w:val="decimal"/>
        <w:pStyle w:val="MRHeading7"/>
        <w:lvlText w:val=""/>
        <w:lvlJc w:val="left"/>
      </w:lvl>
    </w:lvlOverride>
    <w:lvlOverride w:ilvl="7">
      <w:startOverride w:val="1"/>
      <w:lvl w:ilvl="7">
        <w:start w:val="1"/>
        <w:numFmt w:val="decimal"/>
        <w:pStyle w:val="MRHeading8"/>
        <w:lvlText w:val=""/>
        <w:lvlJc w:val="left"/>
      </w:lvl>
    </w:lvlOverride>
    <w:lvlOverride w:ilvl="8">
      <w:startOverride w:val="1"/>
      <w:lvl w:ilvl="8">
        <w:start w:val="1"/>
        <w:numFmt w:val="decimal"/>
        <w:pStyle w:val="MRHeading9"/>
        <w:lvlText w:val=""/>
        <w:lvlJc w:val="left"/>
      </w:lvl>
    </w:lvlOverride>
  </w:num>
  <w:num w:numId="21" w16cid:durableId="514350215">
    <w:abstractNumId w:val="10"/>
  </w:num>
  <w:num w:numId="22" w16cid:durableId="1813787063">
    <w:abstractNumId w:val="9"/>
  </w:num>
  <w:num w:numId="23" w16cid:durableId="1617564407">
    <w:abstractNumId w:val="3"/>
  </w:num>
  <w:num w:numId="24" w16cid:durableId="974288891">
    <w:abstractNumId w:val="21"/>
  </w:num>
  <w:num w:numId="25" w16cid:durableId="197474146">
    <w:abstractNumId w:val="22"/>
  </w:num>
  <w:num w:numId="26" w16cid:durableId="1155729440">
    <w:abstractNumId w:val="14"/>
  </w:num>
  <w:num w:numId="27" w16cid:durableId="1498693811">
    <w:abstractNumId w:val="19"/>
  </w:num>
  <w:num w:numId="28" w16cid:durableId="5562048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CF"/>
    <w:rsid w:val="00036387"/>
    <w:rsid w:val="000424BD"/>
    <w:rsid w:val="00045EEA"/>
    <w:rsid w:val="0004776E"/>
    <w:rsid w:val="000709D7"/>
    <w:rsid w:val="0007282F"/>
    <w:rsid w:val="000A7E08"/>
    <w:rsid w:val="000B3ACE"/>
    <w:rsid w:val="000B77AF"/>
    <w:rsid w:val="000C2F3B"/>
    <w:rsid w:val="000D7815"/>
    <w:rsid w:val="000E378D"/>
    <w:rsid w:val="000E4B9E"/>
    <w:rsid w:val="00106B72"/>
    <w:rsid w:val="0014329D"/>
    <w:rsid w:val="001440F7"/>
    <w:rsid w:val="001460F9"/>
    <w:rsid w:val="001564E6"/>
    <w:rsid w:val="001A70FB"/>
    <w:rsid w:val="001B2E30"/>
    <w:rsid w:val="001D329F"/>
    <w:rsid w:val="001D507E"/>
    <w:rsid w:val="001F2A0B"/>
    <w:rsid w:val="001F394F"/>
    <w:rsid w:val="002020E3"/>
    <w:rsid w:val="00202717"/>
    <w:rsid w:val="00207041"/>
    <w:rsid w:val="00215F19"/>
    <w:rsid w:val="00216D62"/>
    <w:rsid w:val="00222D93"/>
    <w:rsid w:val="00233D20"/>
    <w:rsid w:val="00234394"/>
    <w:rsid w:val="00245931"/>
    <w:rsid w:val="002626EF"/>
    <w:rsid w:val="00281AE5"/>
    <w:rsid w:val="002852D8"/>
    <w:rsid w:val="002B1ECE"/>
    <w:rsid w:val="002D3B26"/>
    <w:rsid w:val="002D4A9F"/>
    <w:rsid w:val="002F60AB"/>
    <w:rsid w:val="00320B28"/>
    <w:rsid w:val="003216A2"/>
    <w:rsid w:val="0032776E"/>
    <w:rsid w:val="003311A5"/>
    <w:rsid w:val="00335B23"/>
    <w:rsid w:val="003540EB"/>
    <w:rsid w:val="00356A13"/>
    <w:rsid w:val="00363667"/>
    <w:rsid w:val="0037144A"/>
    <w:rsid w:val="0039201C"/>
    <w:rsid w:val="003B6D2A"/>
    <w:rsid w:val="003C55BC"/>
    <w:rsid w:val="003D7F8A"/>
    <w:rsid w:val="003F2B87"/>
    <w:rsid w:val="00404892"/>
    <w:rsid w:val="00404AD9"/>
    <w:rsid w:val="00425A31"/>
    <w:rsid w:val="00450FE5"/>
    <w:rsid w:val="00472F5A"/>
    <w:rsid w:val="00482B54"/>
    <w:rsid w:val="004C4229"/>
    <w:rsid w:val="004D1705"/>
    <w:rsid w:val="004E1F4A"/>
    <w:rsid w:val="005331F3"/>
    <w:rsid w:val="00533DFE"/>
    <w:rsid w:val="00546630"/>
    <w:rsid w:val="00562077"/>
    <w:rsid w:val="0057571D"/>
    <w:rsid w:val="005827FD"/>
    <w:rsid w:val="00590CCF"/>
    <w:rsid w:val="00593360"/>
    <w:rsid w:val="005A5F88"/>
    <w:rsid w:val="005B7BD4"/>
    <w:rsid w:val="005D007D"/>
    <w:rsid w:val="005D09B7"/>
    <w:rsid w:val="005D45DE"/>
    <w:rsid w:val="005F4F9E"/>
    <w:rsid w:val="00611B75"/>
    <w:rsid w:val="0061363C"/>
    <w:rsid w:val="00623CD7"/>
    <w:rsid w:val="006318DB"/>
    <w:rsid w:val="00647673"/>
    <w:rsid w:val="00656EBC"/>
    <w:rsid w:val="006738D8"/>
    <w:rsid w:val="00690785"/>
    <w:rsid w:val="006B0A75"/>
    <w:rsid w:val="006E333D"/>
    <w:rsid w:val="006E3C1E"/>
    <w:rsid w:val="007155F3"/>
    <w:rsid w:val="00723688"/>
    <w:rsid w:val="00725419"/>
    <w:rsid w:val="00743568"/>
    <w:rsid w:val="00765F8A"/>
    <w:rsid w:val="00773487"/>
    <w:rsid w:val="007829B6"/>
    <w:rsid w:val="0078389E"/>
    <w:rsid w:val="00791CF2"/>
    <w:rsid w:val="00796CC0"/>
    <w:rsid w:val="007A1B2E"/>
    <w:rsid w:val="007A7F8F"/>
    <w:rsid w:val="007C5FCA"/>
    <w:rsid w:val="007E530F"/>
    <w:rsid w:val="00816B1B"/>
    <w:rsid w:val="00817737"/>
    <w:rsid w:val="00833FF6"/>
    <w:rsid w:val="008501B9"/>
    <w:rsid w:val="008518E9"/>
    <w:rsid w:val="00871B04"/>
    <w:rsid w:val="00873982"/>
    <w:rsid w:val="00874AED"/>
    <w:rsid w:val="00876B83"/>
    <w:rsid w:val="00895EDA"/>
    <w:rsid w:val="008A41C5"/>
    <w:rsid w:val="008B522D"/>
    <w:rsid w:val="008D0E6C"/>
    <w:rsid w:val="009236D7"/>
    <w:rsid w:val="00932DCE"/>
    <w:rsid w:val="00947F44"/>
    <w:rsid w:val="0095021B"/>
    <w:rsid w:val="00954D74"/>
    <w:rsid w:val="0096290D"/>
    <w:rsid w:val="00974BBE"/>
    <w:rsid w:val="00997FFA"/>
    <w:rsid w:val="009A1282"/>
    <w:rsid w:val="009C2B5A"/>
    <w:rsid w:val="009C78D8"/>
    <w:rsid w:val="009D3607"/>
    <w:rsid w:val="009E0638"/>
    <w:rsid w:val="009F5F69"/>
    <w:rsid w:val="00A20B38"/>
    <w:rsid w:val="00A22618"/>
    <w:rsid w:val="00A410E1"/>
    <w:rsid w:val="00A42B72"/>
    <w:rsid w:val="00A53A3B"/>
    <w:rsid w:val="00A61EF5"/>
    <w:rsid w:val="00A75845"/>
    <w:rsid w:val="00A8386D"/>
    <w:rsid w:val="00A84122"/>
    <w:rsid w:val="00AA76C9"/>
    <w:rsid w:val="00AB44B7"/>
    <w:rsid w:val="00AB5655"/>
    <w:rsid w:val="00AC208B"/>
    <w:rsid w:val="00AC36B4"/>
    <w:rsid w:val="00AC4693"/>
    <w:rsid w:val="00AF691F"/>
    <w:rsid w:val="00B0288D"/>
    <w:rsid w:val="00B07AAE"/>
    <w:rsid w:val="00B3376C"/>
    <w:rsid w:val="00B36F84"/>
    <w:rsid w:val="00B454AA"/>
    <w:rsid w:val="00B52B99"/>
    <w:rsid w:val="00B55473"/>
    <w:rsid w:val="00B569CF"/>
    <w:rsid w:val="00B6747B"/>
    <w:rsid w:val="00B80EDF"/>
    <w:rsid w:val="00B8730A"/>
    <w:rsid w:val="00B87444"/>
    <w:rsid w:val="00B9470B"/>
    <w:rsid w:val="00B97896"/>
    <w:rsid w:val="00BA787E"/>
    <w:rsid w:val="00BC2C7D"/>
    <w:rsid w:val="00BD1E73"/>
    <w:rsid w:val="00BD2817"/>
    <w:rsid w:val="00BD364E"/>
    <w:rsid w:val="00BF3EB9"/>
    <w:rsid w:val="00C57379"/>
    <w:rsid w:val="00C76625"/>
    <w:rsid w:val="00C81054"/>
    <w:rsid w:val="00C83A1C"/>
    <w:rsid w:val="00C84DE5"/>
    <w:rsid w:val="00CC6FF0"/>
    <w:rsid w:val="00CF33F9"/>
    <w:rsid w:val="00D012A7"/>
    <w:rsid w:val="00D2188E"/>
    <w:rsid w:val="00D21D2B"/>
    <w:rsid w:val="00D77218"/>
    <w:rsid w:val="00D80107"/>
    <w:rsid w:val="00D80152"/>
    <w:rsid w:val="00D83223"/>
    <w:rsid w:val="00D92129"/>
    <w:rsid w:val="00DA21F2"/>
    <w:rsid w:val="00DA5539"/>
    <w:rsid w:val="00DB2970"/>
    <w:rsid w:val="00DB612A"/>
    <w:rsid w:val="00DB7595"/>
    <w:rsid w:val="00DC180A"/>
    <w:rsid w:val="00DD4A40"/>
    <w:rsid w:val="00DE1793"/>
    <w:rsid w:val="00DF08A8"/>
    <w:rsid w:val="00E00EE3"/>
    <w:rsid w:val="00E03AFB"/>
    <w:rsid w:val="00E13883"/>
    <w:rsid w:val="00E25C55"/>
    <w:rsid w:val="00E271DF"/>
    <w:rsid w:val="00E27762"/>
    <w:rsid w:val="00E340CB"/>
    <w:rsid w:val="00E554C3"/>
    <w:rsid w:val="00E64022"/>
    <w:rsid w:val="00E64B1B"/>
    <w:rsid w:val="00E667C0"/>
    <w:rsid w:val="00E76BD3"/>
    <w:rsid w:val="00E84382"/>
    <w:rsid w:val="00E93B8E"/>
    <w:rsid w:val="00EB0E1D"/>
    <w:rsid w:val="00EB2C1C"/>
    <w:rsid w:val="00EB3375"/>
    <w:rsid w:val="00EB4D54"/>
    <w:rsid w:val="00EC598C"/>
    <w:rsid w:val="00EC6457"/>
    <w:rsid w:val="00ED33D4"/>
    <w:rsid w:val="00ED6B2E"/>
    <w:rsid w:val="00EF7629"/>
    <w:rsid w:val="00EF7660"/>
    <w:rsid w:val="00F07FA5"/>
    <w:rsid w:val="00F15AA4"/>
    <w:rsid w:val="00F17072"/>
    <w:rsid w:val="00F32457"/>
    <w:rsid w:val="00F65D4B"/>
    <w:rsid w:val="00F73FB8"/>
    <w:rsid w:val="00F74DDD"/>
    <w:rsid w:val="00F82226"/>
    <w:rsid w:val="00F83822"/>
    <w:rsid w:val="00F94318"/>
    <w:rsid w:val="00FA7004"/>
    <w:rsid w:val="00FB439A"/>
    <w:rsid w:val="00FE3205"/>
    <w:rsid w:val="00FE40E0"/>
    <w:rsid w:val="00FE564A"/>
    <w:rsid w:val="00FE5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7830"/>
  <w15:chartTrackingRefBased/>
  <w15:docId w15:val="{5B8E2F21-ABA9-4E31-9A47-0983A963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69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69CF"/>
    <w:rPr>
      <w:b/>
      <w:bCs/>
    </w:rPr>
  </w:style>
  <w:style w:type="character" w:styleId="Hyperlink">
    <w:name w:val="Hyperlink"/>
    <w:basedOn w:val="DefaultParagraphFont"/>
    <w:uiPriority w:val="99"/>
    <w:unhideWhenUsed/>
    <w:rsid w:val="00B569CF"/>
    <w:rPr>
      <w:color w:val="0000FF"/>
      <w:u w:val="single"/>
    </w:rPr>
  </w:style>
  <w:style w:type="character" w:styleId="FollowedHyperlink">
    <w:name w:val="FollowedHyperlink"/>
    <w:basedOn w:val="DefaultParagraphFont"/>
    <w:uiPriority w:val="99"/>
    <w:semiHidden/>
    <w:unhideWhenUsed/>
    <w:rsid w:val="00E64022"/>
    <w:rPr>
      <w:color w:val="954F72" w:themeColor="followedHyperlink"/>
      <w:u w:val="single"/>
    </w:rPr>
  </w:style>
  <w:style w:type="paragraph" w:styleId="ListParagraph">
    <w:name w:val="List Paragraph"/>
    <w:basedOn w:val="Normal"/>
    <w:uiPriority w:val="34"/>
    <w:qFormat/>
    <w:rsid w:val="00D92129"/>
    <w:pPr>
      <w:ind w:left="720"/>
      <w:contextualSpacing/>
    </w:pPr>
  </w:style>
  <w:style w:type="table" w:styleId="TableGrid">
    <w:name w:val="Table Grid"/>
    <w:basedOn w:val="TableNormal"/>
    <w:uiPriority w:val="39"/>
    <w:rsid w:val="00BD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5E08"/>
    <w:rPr>
      <w:sz w:val="16"/>
      <w:szCs w:val="16"/>
    </w:rPr>
  </w:style>
  <w:style w:type="paragraph" w:styleId="CommentText">
    <w:name w:val="annotation text"/>
    <w:basedOn w:val="Normal"/>
    <w:link w:val="CommentTextChar"/>
    <w:uiPriority w:val="99"/>
    <w:unhideWhenUsed/>
    <w:rsid w:val="00FE5E08"/>
    <w:pPr>
      <w:spacing w:line="240" w:lineRule="auto"/>
    </w:pPr>
    <w:rPr>
      <w:sz w:val="20"/>
      <w:szCs w:val="20"/>
    </w:rPr>
  </w:style>
  <w:style w:type="character" w:customStyle="1" w:styleId="CommentTextChar">
    <w:name w:val="Comment Text Char"/>
    <w:basedOn w:val="DefaultParagraphFont"/>
    <w:link w:val="CommentText"/>
    <w:uiPriority w:val="99"/>
    <w:rsid w:val="00FE5E08"/>
    <w:rPr>
      <w:sz w:val="20"/>
      <w:szCs w:val="20"/>
    </w:rPr>
  </w:style>
  <w:style w:type="paragraph" w:styleId="CommentSubject">
    <w:name w:val="annotation subject"/>
    <w:basedOn w:val="CommentText"/>
    <w:next w:val="CommentText"/>
    <w:link w:val="CommentSubjectChar"/>
    <w:uiPriority w:val="99"/>
    <w:semiHidden/>
    <w:unhideWhenUsed/>
    <w:rsid w:val="00FE5E08"/>
    <w:rPr>
      <w:b/>
      <w:bCs/>
    </w:rPr>
  </w:style>
  <w:style w:type="character" w:customStyle="1" w:styleId="CommentSubjectChar">
    <w:name w:val="Comment Subject Char"/>
    <w:basedOn w:val="CommentTextChar"/>
    <w:link w:val="CommentSubject"/>
    <w:uiPriority w:val="99"/>
    <w:semiHidden/>
    <w:rsid w:val="00FE5E08"/>
    <w:rPr>
      <w:b/>
      <w:bCs/>
      <w:sz w:val="20"/>
      <w:szCs w:val="20"/>
    </w:rPr>
  </w:style>
  <w:style w:type="paragraph" w:styleId="BalloonText">
    <w:name w:val="Balloon Text"/>
    <w:basedOn w:val="Normal"/>
    <w:link w:val="BalloonTextChar"/>
    <w:uiPriority w:val="99"/>
    <w:semiHidden/>
    <w:unhideWhenUsed/>
    <w:rsid w:val="00FE5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08"/>
    <w:rPr>
      <w:rFonts w:ascii="Segoe UI" w:hAnsi="Segoe UI" w:cs="Segoe UI"/>
      <w:sz w:val="18"/>
      <w:szCs w:val="18"/>
    </w:rPr>
  </w:style>
  <w:style w:type="paragraph" w:styleId="Header">
    <w:name w:val="header"/>
    <w:basedOn w:val="Normal"/>
    <w:link w:val="HeaderChar"/>
    <w:uiPriority w:val="99"/>
    <w:unhideWhenUsed/>
    <w:rsid w:val="00ED6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B2E"/>
  </w:style>
  <w:style w:type="paragraph" w:styleId="Footer">
    <w:name w:val="footer"/>
    <w:basedOn w:val="Normal"/>
    <w:link w:val="FooterChar"/>
    <w:uiPriority w:val="99"/>
    <w:unhideWhenUsed/>
    <w:rsid w:val="00ED6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B2E"/>
  </w:style>
  <w:style w:type="paragraph" w:customStyle="1" w:styleId="MRHeading1">
    <w:name w:val="M&amp;R Heading 1"/>
    <w:aliases w:val="M&amp;R H1"/>
    <w:basedOn w:val="Normal"/>
    <w:uiPriority w:val="9"/>
    <w:qFormat/>
    <w:rsid w:val="00833FF6"/>
    <w:pPr>
      <w:keepNext/>
      <w:keepLines/>
      <w:numPr>
        <w:numId w:val="11"/>
      </w:numPr>
      <w:tabs>
        <w:tab w:val="left" w:pos="720"/>
      </w:tabs>
      <w:spacing w:before="240" w:after="0" w:line="360" w:lineRule="auto"/>
      <w:jc w:val="both"/>
      <w:outlineLvl w:val="0"/>
    </w:pPr>
    <w:rPr>
      <w:rFonts w:ascii="Arial" w:eastAsia="Calibri" w:hAnsi="Arial" w:cs="Times New Roman"/>
      <w:b/>
      <w:u w:val="single"/>
      <w:lang w:eastAsia="en-GB"/>
    </w:rPr>
  </w:style>
  <w:style w:type="paragraph" w:customStyle="1" w:styleId="MRHeading2">
    <w:name w:val="M&amp;R Heading 2"/>
    <w:aliases w:val="M&amp;R H2"/>
    <w:basedOn w:val="Normal"/>
    <w:uiPriority w:val="9"/>
    <w:qFormat/>
    <w:rsid w:val="00833FF6"/>
    <w:pPr>
      <w:numPr>
        <w:ilvl w:val="1"/>
        <w:numId w:val="11"/>
      </w:numPr>
      <w:tabs>
        <w:tab w:val="left" w:pos="720"/>
      </w:tabs>
      <w:spacing w:before="240" w:after="0" w:line="360" w:lineRule="auto"/>
      <w:jc w:val="both"/>
      <w:outlineLvl w:val="1"/>
    </w:pPr>
    <w:rPr>
      <w:rFonts w:ascii="Arial" w:eastAsia="Calibri" w:hAnsi="Arial" w:cs="Times New Roman"/>
      <w:lang w:eastAsia="en-GB"/>
    </w:rPr>
  </w:style>
  <w:style w:type="paragraph" w:customStyle="1" w:styleId="MRHeading3">
    <w:name w:val="M&amp;R Heading 3"/>
    <w:aliases w:val="M&amp;R H3"/>
    <w:basedOn w:val="Normal"/>
    <w:uiPriority w:val="9"/>
    <w:qFormat/>
    <w:rsid w:val="00833FF6"/>
    <w:pPr>
      <w:numPr>
        <w:ilvl w:val="2"/>
        <w:numId w:val="11"/>
      </w:numPr>
      <w:tabs>
        <w:tab w:val="left" w:pos="1797"/>
      </w:tabs>
      <w:spacing w:before="240" w:after="0" w:line="360" w:lineRule="auto"/>
      <w:jc w:val="both"/>
      <w:outlineLvl w:val="2"/>
    </w:pPr>
    <w:rPr>
      <w:rFonts w:ascii="Arial" w:eastAsia="Calibri" w:hAnsi="Arial" w:cs="Times New Roman"/>
      <w:lang w:eastAsia="en-GB"/>
    </w:rPr>
  </w:style>
  <w:style w:type="paragraph" w:customStyle="1" w:styleId="MRHeading4">
    <w:name w:val="M&amp;R Heading 4"/>
    <w:aliases w:val="M&amp;R H4"/>
    <w:basedOn w:val="Normal"/>
    <w:uiPriority w:val="9"/>
    <w:rsid w:val="00833FF6"/>
    <w:pPr>
      <w:numPr>
        <w:ilvl w:val="3"/>
        <w:numId w:val="11"/>
      </w:numPr>
      <w:tabs>
        <w:tab w:val="left" w:pos="2517"/>
      </w:tabs>
      <w:spacing w:before="240" w:after="0" w:line="360" w:lineRule="auto"/>
      <w:jc w:val="both"/>
      <w:outlineLvl w:val="3"/>
    </w:pPr>
    <w:rPr>
      <w:rFonts w:ascii="Arial" w:eastAsia="Calibri" w:hAnsi="Arial" w:cs="Times New Roman"/>
      <w:lang w:eastAsia="en-GB"/>
    </w:rPr>
  </w:style>
  <w:style w:type="paragraph" w:customStyle="1" w:styleId="MRHeading5">
    <w:name w:val="M&amp;R Heading 5"/>
    <w:aliases w:val="M&amp;R H5"/>
    <w:basedOn w:val="Normal"/>
    <w:uiPriority w:val="9"/>
    <w:rsid w:val="00833FF6"/>
    <w:pPr>
      <w:numPr>
        <w:ilvl w:val="4"/>
        <w:numId w:val="11"/>
      </w:numPr>
      <w:tabs>
        <w:tab w:val="left" w:pos="3238"/>
      </w:tabs>
      <w:spacing w:before="240" w:after="0" w:line="360" w:lineRule="auto"/>
      <w:jc w:val="both"/>
      <w:outlineLvl w:val="4"/>
    </w:pPr>
    <w:rPr>
      <w:rFonts w:ascii="Arial" w:eastAsia="Calibri" w:hAnsi="Arial" w:cs="Times New Roman"/>
      <w:lang w:eastAsia="en-GB"/>
    </w:rPr>
  </w:style>
  <w:style w:type="paragraph" w:customStyle="1" w:styleId="MRHeading6">
    <w:name w:val="M&amp;R Heading 6"/>
    <w:aliases w:val="M&amp;R H6"/>
    <w:basedOn w:val="Normal"/>
    <w:uiPriority w:val="9"/>
    <w:rsid w:val="00833FF6"/>
    <w:pPr>
      <w:numPr>
        <w:ilvl w:val="5"/>
        <w:numId w:val="11"/>
      </w:numPr>
      <w:tabs>
        <w:tab w:val="left" w:pos="3958"/>
      </w:tabs>
      <w:spacing w:before="240" w:after="0" w:line="360" w:lineRule="auto"/>
      <w:jc w:val="both"/>
      <w:outlineLvl w:val="5"/>
    </w:pPr>
    <w:rPr>
      <w:rFonts w:ascii="Arial" w:eastAsia="Calibri" w:hAnsi="Arial" w:cs="Times New Roman"/>
      <w:lang w:eastAsia="en-GB"/>
    </w:rPr>
  </w:style>
  <w:style w:type="paragraph" w:customStyle="1" w:styleId="MRHeading7">
    <w:name w:val="M&amp;R Heading 7"/>
    <w:aliases w:val="M&amp;R H7"/>
    <w:basedOn w:val="Normal"/>
    <w:uiPriority w:val="9"/>
    <w:rsid w:val="00833FF6"/>
    <w:pPr>
      <w:numPr>
        <w:ilvl w:val="6"/>
        <w:numId w:val="11"/>
      </w:numPr>
      <w:tabs>
        <w:tab w:val="left" w:pos="4678"/>
      </w:tabs>
      <w:spacing w:before="240" w:after="0" w:line="360" w:lineRule="auto"/>
      <w:jc w:val="both"/>
      <w:outlineLvl w:val="6"/>
    </w:pPr>
    <w:rPr>
      <w:rFonts w:ascii="Arial" w:eastAsia="Calibri" w:hAnsi="Arial" w:cs="Times New Roman"/>
      <w:lang w:eastAsia="en-GB"/>
    </w:rPr>
  </w:style>
  <w:style w:type="paragraph" w:customStyle="1" w:styleId="MRHeading8">
    <w:name w:val="M&amp;R Heading 8"/>
    <w:aliases w:val="M&amp;R H8"/>
    <w:basedOn w:val="Normal"/>
    <w:uiPriority w:val="9"/>
    <w:rsid w:val="00833FF6"/>
    <w:pPr>
      <w:numPr>
        <w:ilvl w:val="7"/>
        <w:numId w:val="11"/>
      </w:numPr>
      <w:tabs>
        <w:tab w:val="left" w:pos="5398"/>
      </w:tabs>
      <w:spacing w:before="240" w:after="0" w:line="360" w:lineRule="auto"/>
      <w:jc w:val="both"/>
      <w:outlineLvl w:val="7"/>
    </w:pPr>
    <w:rPr>
      <w:rFonts w:ascii="Arial" w:eastAsia="Calibri" w:hAnsi="Arial" w:cs="Times New Roman"/>
      <w:lang w:eastAsia="en-GB"/>
    </w:rPr>
  </w:style>
  <w:style w:type="paragraph" w:customStyle="1" w:styleId="MRHeading9">
    <w:name w:val="M&amp;R Heading 9"/>
    <w:aliases w:val="M&amp;R H9"/>
    <w:basedOn w:val="Normal"/>
    <w:uiPriority w:val="9"/>
    <w:rsid w:val="00833FF6"/>
    <w:pPr>
      <w:numPr>
        <w:ilvl w:val="8"/>
        <w:numId w:val="11"/>
      </w:numPr>
      <w:tabs>
        <w:tab w:val="left" w:pos="6118"/>
      </w:tabs>
      <w:spacing w:before="240" w:after="0" w:line="360" w:lineRule="auto"/>
      <w:jc w:val="both"/>
      <w:outlineLvl w:val="8"/>
    </w:pPr>
    <w:rPr>
      <w:rFonts w:ascii="Arial" w:eastAsia="Calibri" w:hAnsi="Arial" w:cs="Times New Roman"/>
      <w:lang w:eastAsia="en-GB"/>
    </w:rPr>
  </w:style>
  <w:style w:type="numbering" w:customStyle="1" w:styleId="Headings">
    <w:name w:val="Headings"/>
    <w:rsid w:val="00833FF6"/>
    <w:pPr>
      <w:numPr>
        <w:numId w:val="12"/>
      </w:numPr>
    </w:pPr>
  </w:style>
  <w:style w:type="paragraph" w:styleId="Revision">
    <w:name w:val="Revision"/>
    <w:hidden/>
    <w:uiPriority w:val="99"/>
    <w:semiHidden/>
    <w:rsid w:val="002D3B26"/>
    <w:pPr>
      <w:spacing w:after="0" w:line="240" w:lineRule="auto"/>
    </w:pPr>
  </w:style>
  <w:style w:type="character" w:styleId="UnresolvedMention">
    <w:name w:val="Unresolved Mention"/>
    <w:basedOn w:val="DefaultParagraphFont"/>
    <w:uiPriority w:val="99"/>
    <w:semiHidden/>
    <w:unhideWhenUsed/>
    <w:rsid w:val="00354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381">
      <w:bodyDiv w:val="1"/>
      <w:marLeft w:val="0"/>
      <w:marRight w:val="0"/>
      <w:marTop w:val="0"/>
      <w:marBottom w:val="0"/>
      <w:divBdr>
        <w:top w:val="none" w:sz="0" w:space="0" w:color="auto"/>
        <w:left w:val="none" w:sz="0" w:space="0" w:color="auto"/>
        <w:bottom w:val="none" w:sz="0" w:space="0" w:color="auto"/>
        <w:right w:val="none" w:sz="0" w:space="0" w:color="auto"/>
      </w:divBdr>
    </w:div>
    <w:div w:id="252975036">
      <w:bodyDiv w:val="1"/>
      <w:marLeft w:val="0"/>
      <w:marRight w:val="0"/>
      <w:marTop w:val="0"/>
      <w:marBottom w:val="0"/>
      <w:divBdr>
        <w:top w:val="none" w:sz="0" w:space="0" w:color="auto"/>
        <w:left w:val="none" w:sz="0" w:space="0" w:color="auto"/>
        <w:bottom w:val="none" w:sz="0" w:space="0" w:color="auto"/>
        <w:right w:val="none" w:sz="0" w:space="0" w:color="auto"/>
      </w:divBdr>
    </w:div>
    <w:div w:id="561523039">
      <w:bodyDiv w:val="1"/>
      <w:marLeft w:val="0"/>
      <w:marRight w:val="0"/>
      <w:marTop w:val="0"/>
      <w:marBottom w:val="0"/>
      <w:divBdr>
        <w:top w:val="none" w:sz="0" w:space="0" w:color="auto"/>
        <w:left w:val="none" w:sz="0" w:space="0" w:color="auto"/>
        <w:bottom w:val="none" w:sz="0" w:space="0" w:color="auto"/>
        <w:right w:val="none" w:sz="0" w:space="0" w:color="auto"/>
      </w:divBdr>
    </w:div>
    <w:div w:id="1071076269">
      <w:bodyDiv w:val="1"/>
      <w:marLeft w:val="0"/>
      <w:marRight w:val="0"/>
      <w:marTop w:val="0"/>
      <w:marBottom w:val="0"/>
      <w:divBdr>
        <w:top w:val="none" w:sz="0" w:space="0" w:color="auto"/>
        <w:left w:val="none" w:sz="0" w:space="0" w:color="auto"/>
        <w:bottom w:val="none" w:sz="0" w:space="0" w:color="auto"/>
        <w:right w:val="none" w:sz="0" w:space="0" w:color="auto"/>
      </w:divBdr>
    </w:div>
    <w:div w:id="1380130463">
      <w:bodyDiv w:val="1"/>
      <w:marLeft w:val="0"/>
      <w:marRight w:val="0"/>
      <w:marTop w:val="0"/>
      <w:marBottom w:val="0"/>
      <w:divBdr>
        <w:top w:val="none" w:sz="0" w:space="0" w:color="auto"/>
        <w:left w:val="none" w:sz="0" w:space="0" w:color="auto"/>
        <w:bottom w:val="none" w:sz="0" w:space="0" w:color="auto"/>
        <w:right w:val="none" w:sz="0" w:space="0" w:color="auto"/>
      </w:divBdr>
    </w:div>
    <w:div w:id="1419862798">
      <w:bodyDiv w:val="1"/>
      <w:marLeft w:val="0"/>
      <w:marRight w:val="0"/>
      <w:marTop w:val="0"/>
      <w:marBottom w:val="0"/>
      <w:divBdr>
        <w:top w:val="none" w:sz="0" w:space="0" w:color="auto"/>
        <w:left w:val="none" w:sz="0" w:space="0" w:color="auto"/>
        <w:bottom w:val="none" w:sz="0" w:space="0" w:color="auto"/>
        <w:right w:val="none" w:sz="0" w:space="0" w:color="auto"/>
      </w:divBdr>
    </w:div>
    <w:div w:id="1602178992">
      <w:bodyDiv w:val="1"/>
      <w:marLeft w:val="0"/>
      <w:marRight w:val="0"/>
      <w:marTop w:val="0"/>
      <w:marBottom w:val="0"/>
      <w:divBdr>
        <w:top w:val="none" w:sz="0" w:space="0" w:color="auto"/>
        <w:left w:val="none" w:sz="0" w:space="0" w:color="auto"/>
        <w:bottom w:val="none" w:sz="0" w:space="0" w:color="auto"/>
        <w:right w:val="none" w:sz="0" w:space="0" w:color="auto"/>
      </w:divBdr>
    </w:div>
    <w:div w:id="1682394388">
      <w:bodyDiv w:val="1"/>
      <w:marLeft w:val="0"/>
      <w:marRight w:val="0"/>
      <w:marTop w:val="0"/>
      <w:marBottom w:val="0"/>
      <w:divBdr>
        <w:top w:val="none" w:sz="0" w:space="0" w:color="auto"/>
        <w:left w:val="none" w:sz="0" w:space="0" w:color="auto"/>
        <w:bottom w:val="none" w:sz="0" w:space="0" w:color="auto"/>
        <w:right w:val="none" w:sz="0" w:space="0" w:color="auto"/>
      </w:divBdr>
    </w:div>
    <w:div w:id="16957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q.org.uk/contact-our-membe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Butterworth</dc:creator>
  <cp:keywords/>
  <dc:description/>
  <cp:lastModifiedBy>Craig Coates</cp:lastModifiedBy>
  <cp:revision>3</cp:revision>
  <dcterms:created xsi:type="dcterms:W3CDTF">2022-09-06T10:36:00Z</dcterms:created>
  <dcterms:modified xsi:type="dcterms:W3CDTF">2022-09-06T14:02:00Z</dcterms:modified>
</cp:coreProperties>
</file>